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0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20480D" w:rsidRPr="0002543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А</w:t>
      </w:r>
      <w:proofErr w:type="gramEnd"/>
      <w:r w:rsidRPr="0002543D">
        <w:rPr>
          <w:rFonts w:ascii="Times New Roman" w:eastAsia="TT78o00" w:hAnsi="Times New Roman" w:cs="Times New Roman"/>
          <w:sz w:val="28"/>
          <w:szCs w:val="28"/>
        </w:rPr>
        <w:t>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затраты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(-), </w:t>
      </w:r>
      <w:proofErr w:type="gramEnd"/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344A5C" w:rsidRDefault="00344A5C" w:rsidP="00344A5C"/>
    <w:tbl>
      <w:tblPr>
        <w:tblStyle w:val="TableNormal"/>
        <w:tblW w:w="6261" w:type="pct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019"/>
        <w:gridCol w:w="872"/>
        <w:gridCol w:w="999"/>
        <w:gridCol w:w="872"/>
        <w:gridCol w:w="999"/>
        <w:gridCol w:w="999"/>
        <w:gridCol w:w="999"/>
        <w:gridCol w:w="872"/>
        <w:gridCol w:w="999"/>
        <w:gridCol w:w="990"/>
      </w:tblGrid>
      <w:tr w:rsidR="00344A5C" w:rsidTr="00344A5C">
        <w:trPr>
          <w:trHeight w:val="249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C" w:rsidRDefault="00344A5C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Проект</w:t>
            </w:r>
            <w:proofErr w:type="gramStart"/>
            <w:r w:rsidRPr="00344A5C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А</w:t>
            </w:r>
            <w:proofErr w:type="gramEnd"/>
          </w:p>
        </w:tc>
        <w:tc>
          <w:tcPr>
            <w:tcW w:w="2072" w:type="pct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В</w:t>
            </w:r>
            <w:proofErr w:type="gramEnd"/>
          </w:p>
        </w:tc>
      </w:tr>
      <w:tr w:rsidR="00344A5C" w:rsidTr="00344A5C">
        <w:trPr>
          <w:trHeight w:val="249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Default="00344A5C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Временной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44A5C" w:rsidRPr="00344A5C" w:rsidRDefault="00344A5C" w:rsidP="003C0922">
            <w:pPr>
              <w:ind w:right="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4A5C" w:rsidRPr="00344A5C" w:rsidRDefault="00344A5C" w:rsidP="003C0922">
            <w:pPr>
              <w:ind w:right="5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44A5C" w:rsidRPr="00344A5C" w:rsidRDefault="00344A5C" w:rsidP="003C0922">
            <w:pPr>
              <w:ind w:right="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4A5C" w:rsidRP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344A5C" w:rsidTr="00344A5C">
        <w:trPr>
          <w:trHeight w:val="509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Default="00344A5C" w:rsidP="003C0922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Инвестиционные</w:t>
            </w:r>
            <w:proofErr w:type="spellEnd"/>
          </w:p>
          <w:p w:rsidR="00344A5C" w:rsidRDefault="00344A5C" w:rsidP="003C0922">
            <w:pPr>
              <w:ind w:right="38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AE72B0" w:rsidRDefault="00344A5C" w:rsidP="00344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44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A5C" w:rsidTr="00344A5C">
        <w:trPr>
          <w:trHeight w:val="503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Default="00344A5C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344A5C" w:rsidRDefault="00344A5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50000</w:t>
            </w:r>
          </w:p>
        </w:tc>
      </w:tr>
      <w:tr w:rsidR="00A5121E" w:rsidTr="00344A5C">
        <w:trPr>
          <w:trHeight w:val="508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Default="00A5121E" w:rsidP="003C0922">
            <w:pPr>
              <w:tabs>
                <w:tab w:val="left" w:pos="270"/>
                <w:tab w:val="center" w:pos="992"/>
              </w:tabs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Коэффициент</w:t>
            </w:r>
            <w:proofErr w:type="spellEnd"/>
          </w:p>
          <w:p w:rsidR="00A5121E" w:rsidRDefault="00A5121E" w:rsidP="003C0922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0,893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0,797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0,712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A5121E" w:rsidRDefault="00A5121E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0,636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0,893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0,797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A5121E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0,636</w:t>
            </w:r>
          </w:p>
        </w:tc>
      </w:tr>
      <w:tr w:rsidR="00A5121E" w:rsidTr="00344A5C">
        <w:trPr>
          <w:trHeight w:val="503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Default="00A5121E" w:rsidP="003C0922">
            <w:pPr>
              <w:ind w:right="39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44650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B4144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79700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0D719C" w:rsidRDefault="000D719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127200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178600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119550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71200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0D719C" w:rsidRDefault="000D719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31800</w:t>
            </w:r>
          </w:p>
        </w:tc>
      </w:tr>
      <w:tr w:rsidR="00A5121E" w:rsidTr="00344A5C">
        <w:trPr>
          <w:trHeight w:val="758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Pr="00AE72B0" w:rsidRDefault="00A5121E" w:rsidP="003C0922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Кумулятивный</w:t>
            </w:r>
          </w:p>
          <w:p w:rsidR="00A5121E" w:rsidRPr="00AE72B0" w:rsidRDefault="00A5121E" w:rsidP="003C0922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денежный поток от </w:t>
            </w: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-200000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E6B39" w:rsidRDefault="00EE6B39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E6B39" w:rsidRDefault="00EE6B39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</w:tr>
      <w:tr w:rsidR="00A5121E" w:rsidTr="00344A5C">
        <w:trPr>
          <w:trHeight w:val="762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Default="00A5121E" w:rsidP="003C0922">
            <w:pPr>
              <w:ind w:right="41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Кумулятивный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</w:p>
          <w:p w:rsidR="00A5121E" w:rsidRDefault="00A5121E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денежный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поток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-205350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-125650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-18850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E6B39" w:rsidRDefault="00EE6B39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108350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-71400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119350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380E1F" w:rsidRDefault="00380E1F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151150</w:t>
            </w:r>
          </w:p>
        </w:tc>
      </w:tr>
    </w:tbl>
    <w:p w:rsidR="00344A5C" w:rsidRDefault="00344A5C" w:rsidP="00344A5C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i/>
          <w:position w:val="2"/>
          <w:lang w:eastAsia="ru-RU" w:bidi="ru-RU"/>
        </w:rPr>
      </w:pPr>
    </w:p>
    <w:p w:rsidR="00344A5C" w:rsidRDefault="00344A5C" w:rsidP="00344A5C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</w:p>
    <w:tbl>
      <w:tblPr>
        <w:tblStyle w:val="TableNormal"/>
        <w:tblW w:w="6261" w:type="pct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019"/>
        <w:gridCol w:w="872"/>
        <w:gridCol w:w="999"/>
        <w:gridCol w:w="872"/>
        <w:gridCol w:w="999"/>
        <w:gridCol w:w="999"/>
        <w:gridCol w:w="999"/>
        <w:gridCol w:w="872"/>
        <w:gridCol w:w="999"/>
        <w:gridCol w:w="990"/>
      </w:tblGrid>
      <w:tr w:rsidR="00344A5C" w:rsidTr="00344A5C">
        <w:trPr>
          <w:trHeight w:val="249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5C" w:rsidRDefault="00344A5C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С</w:t>
            </w:r>
            <w:proofErr w:type="gramEnd"/>
          </w:p>
        </w:tc>
        <w:tc>
          <w:tcPr>
            <w:tcW w:w="2072" w:type="pct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Д</w:t>
            </w:r>
            <w:proofErr w:type="gramEnd"/>
          </w:p>
        </w:tc>
      </w:tr>
      <w:tr w:rsidR="00344A5C" w:rsidTr="00344A5C">
        <w:trPr>
          <w:trHeight w:val="249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Default="00344A5C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Временной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44A5C" w:rsidRPr="00344A5C" w:rsidRDefault="00344A5C" w:rsidP="003C0922">
            <w:pPr>
              <w:ind w:right="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4A5C" w:rsidRPr="00344A5C" w:rsidRDefault="00344A5C" w:rsidP="003C0922">
            <w:pPr>
              <w:ind w:right="5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44A5C" w:rsidRPr="00344A5C" w:rsidRDefault="00344A5C" w:rsidP="003C0922">
            <w:pPr>
              <w:ind w:right="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P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4A5C" w:rsidRPr="00344A5C" w:rsidRDefault="00344A5C" w:rsidP="003C0922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344A5C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344A5C" w:rsidTr="00344A5C">
        <w:trPr>
          <w:trHeight w:val="509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Default="00344A5C" w:rsidP="003C0922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Инвестиционные</w:t>
            </w:r>
            <w:proofErr w:type="spellEnd"/>
          </w:p>
          <w:p w:rsidR="00344A5C" w:rsidRDefault="00344A5C" w:rsidP="003C0922">
            <w:pPr>
              <w:ind w:right="38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AE72B0" w:rsidRDefault="00344A5C" w:rsidP="00344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44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A5C" w:rsidTr="00344A5C">
        <w:trPr>
          <w:trHeight w:val="503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5C" w:rsidRDefault="00344A5C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344A5C" w:rsidRDefault="00344A5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AE72B0" w:rsidRDefault="00344A5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A5C" w:rsidRPr="00344A5C" w:rsidRDefault="00344A5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150000</w:t>
            </w:r>
          </w:p>
        </w:tc>
      </w:tr>
      <w:tr w:rsidR="00A5121E" w:rsidTr="00344A5C">
        <w:trPr>
          <w:trHeight w:val="508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Default="00A5121E" w:rsidP="003C0922">
            <w:pPr>
              <w:tabs>
                <w:tab w:val="left" w:pos="270"/>
                <w:tab w:val="center" w:pos="992"/>
              </w:tabs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Коэффициент</w:t>
            </w:r>
            <w:proofErr w:type="spellEnd"/>
          </w:p>
          <w:p w:rsidR="00A5121E" w:rsidRDefault="00A5121E" w:rsidP="003C0922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0,893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0,797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0,712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A5121E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0,636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0,893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0,797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A5121E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0,636</w:t>
            </w:r>
          </w:p>
        </w:tc>
      </w:tr>
      <w:tr w:rsidR="00A5121E" w:rsidTr="00344A5C">
        <w:trPr>
          <w:trHeight w:val="503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Default="00A5121E" w:rsidP="003C0922">
            <w:pPr>
              <w:ind w:right="39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B4144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133950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B4144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119550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0D719C" w:rsidRDefault="000D719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95400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AE72B0" w:rsidRDefault="00A5121E" w:rsidP="003C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89300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79700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0D719C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0D719C" w:rsidRDefault="000D719C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95400</w:t>
            </w:r>
          </w:p>
        </w:tc>
      </w:tr>
      <w:tr w:rsidR="00A5121E" w:rsidTr="00344A5C">
        <w:trPr>
          <w:trHeight w:val="758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Pr="00AE72B0" w:rsidRDefault="00A5121E" w:rsidP="003C0922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Кумулятивный</w:t>
            </w:r>
          </w:p>
          <w:p w:rsidR="00A5121E" w:rsidRPr="00AE72B0" w:rsidRDefault="00A5121E" w:rsidP="003C0922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денежный поток от </w:t>
            </w: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EE6B39" w:rsidRDefault="00EE6B39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EE6B39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EE6B39" w:rsidRDefault="00EE6B39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250000</w:t>
            </w:r>
          </w:p>
        </w:tc>
      </w:tr>
      <w:tr w:rsidR="00A5121E" w:rsidTr="00344A5C">
        <w:trPr>
          <w:trHeight w:val="762"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1E" w:rsidRDefault="00A5121E" w:rsidP="003C0922">
            <w:pPr>
              <w:ind w:right="41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Кумулятивный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</w:p>
          <w:p w:rsidR="00A5121E" w:rsidRDefault="00A5121E" w:rsidP="003C0922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денежный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поток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380E1F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-116050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380E1F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380E1F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110300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380E1F" w:rsidRDefault="00380E1F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205700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121E" w:rsidRPr="005C28AA" w:rsidRDefault="00A5121E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-250000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380E1F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-160700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380E1F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-81000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5C28AA" w:rsidRDefault="00380E1F" w:rsidP="003C09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1E" w:rsidRPr="00380E1F" w:rsidRDefault="00380E1F" w:rsidP="00344A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121200</w:t>
            </w:r>
          </w:p>
        </w:tc>
      </w:tr>
    </w:tbl>
    <w:p w:rsidR="00344A5C" w:rsidRPr="00344A5C" w:rsidRDefault="00344A5C" w:rsidP="00344A5C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position w:val="2"/>
          <w:lang w:eastAsia="ru-RU" w:bidi="ru-RU"/>
        </w:rPr>
      </w:pPr>
    </w:p>
    <w:p w:rsidR="00344A5C" w:rsidRPr="00AE2120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>Проект</w:t>
      </w:r>
      <w:proofErr w:type="gramStart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А</w:t>
      </w:r>
      <w:proofErr w:type="gramEnd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0D3EF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50 000+100 000+150 000+200 000)-250 000=</w:t>
      </w:r>
      <w:r w:rsidR="000D3EF0" w:rsidRPr="000D3EF0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250 000</w:t>
      </w:r>
      <w:r w:rsidRPr="000D3EF0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тыс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=(44 650+79 700+106 800+</w:t>
      </w:r>
      <w:r w:rsidR="003644E3" w:rsidRP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127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3644E3" w:rsidRP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200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)-250 000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 w:rsidR="003644E3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108 350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344A5C" w:rsidRPr="007B0496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(44 650+79 700+106 800+</w:t>
      </w:r>
      <w:r w:rsidR="003644E3" w:rsidRP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127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3644E3" w:rsidRP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200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/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250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3644E3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3644E3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1,43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</w:p>
    <w:p w:rsidR="00344A5C" w:rsidRPr="007B0496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</w:t>
      </w:r>
      <w:r w:rsidR="00F850AE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 года+100 000/150 000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F850AE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2,67</w:t>
      </w:r>
    </w:p>
    <w:p w:rsidR="00344A5C" w:rsidRPr="007B0496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</w:t>
      </w:r>
      <w:r w:rsidR="00F850AE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3 года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+</w:t>
      </w:r>
      <w:r w:rsidR="00F850AE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18 850/127 200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F850AE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3,15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</w:p>
    <w:p w:rsidR="00344A5C" w:rsidRPr="00AE2120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>Проект</w:t>
      </w:r>
      <w:proofErr w:type="gramStart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В</w:t>
      </w:r>
      <w:proofErr w:type="gramEnd"/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>
        <w:rPr>
          <w:rFonts w:ascii="Times New Roman" w:eastAsia="Times New Roman" w:hAnsi="Times New Roman" w:cs="Times New Roman"/>
          <w:i/>
          <w:lang w:eastAsia="ru-RU" w:bidi="ru-RU"/>
        </w:rPr>
        <w:t>В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A0163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200 000+150 000+100 000+50 000)-250 000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 w:rsidR="00A0163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250 000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>
        <w:rPr>
          <w:rFonts w:ascii="Times New Roman" w:eastAsia="Times New Roman" w:hAnsi="Times New Roman" w:cs="Times New Roman"/>
          <w:i/>
          <w:lang w:eastAsia="ru-RU" w:bidi="ru-RU"/>
        </w:rPr>
        <w:t>В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178 600+119 550+71 200+</w:t>
      </w:r>
      <w:r w:rsidR="005A0590" w:rsidRP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31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="005A0590" w:rsidRP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80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)-250 00</w:t>
      </w:r>
      <w:r w:rsidR="005A0590" w:rsidRP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</w:t>
      </w:r>
      <w:r w:rsidR="005A0590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51 150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344A5C" w:rsidRPr="007B0496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>
        <w:rPr>
          <w:rFonts w:ascii="Times New Roman" w:eastAsia="Times New Roman" w:hAnsi="Times New Roman" w:cs="Times New Roman"/>
          <w:i/>
          <w:lang w:eastAsia="ru-RU" w:bidi="ru-RU"/>
        </w:rPr>
        <w:t>В</w:t>
      </w:r>
      <w:r w:rsidR="005A0590"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178 600+119 550+71 200+</w:t>
      </w:r>
      <w:r w:rsidR="005A0590" w:rsidRP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31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="005A0590" w:rsidRP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80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)/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250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</w:t>
      </w:r>
      <w:r w:rsidR="005A0590" w:rsidRPr="005A0590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5A0590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1,6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</w:p>
    <w:p w:rsidR="00344A5C" w:rsidRPr="007B0496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В=</w:t>
      </w:r>
      <w:r w:rsidR="00C71FFC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 год+50 000/150 000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1,3</w:t>
      </w:r>
    </w:p>
    <w:p w:rsidR="00344A5C" w:rsidRPr="007B0496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344A5C" w:rsidRDefault="00344A5C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В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 w:rsidR="00C71FFC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 год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+</w:t>
      </w:r>
      <w:r w:rsidR="00C71FFC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71 400/119 550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C71FFC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1,6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</w:p>
    <w:p w:rsidR="000D3EF0" w:rsidRPr="00AE212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>Проект</w:t>
      </w:r>
      <w:proofErr w:type="gramStart"/>
      <w:r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С</w:t>
      </w:r>
      <w:proofErr w:type="gramEnd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С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C71FFC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150 000+150 000+150 000+150 000)-250 000=</w:t>
      </w:r>
      <w:r w:rsidR="004824DF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350 000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С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133 950+119 550+106 800+</w:t>
      </w:r>
      <w:r w:rsidR="004824DF" w:rsidRP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95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4824DF" w:rsidRP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400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)-250 000= </w:t>
      </w:r>
      <w:r w:rsidR="004824DF" w:rsidRPr="004824DF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205 700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0D3EF0" w:rsidRPr="007B0496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С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133 950+119 550+106 800+</w:t>
      </w:r>
      <w:r w:rsidR="004824DF" w:rsidRP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95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4824DF" w:rsidRP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400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)/250 000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4824DF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1,82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</w:p>
    <w:p w:rsidR="000D3EF0" w:rsidRPr="007B0496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С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 год+</w:t>
      </w:r>
      <w:r w:rsidR="005C645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100 000/150 000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position w:val="2"/>
          <w:lang w:eastAsia="ru-RU" w:bidi="ru-RU"/>
        </w:rPr>
        <w:t>1,6</w:t>
      </w:r>
      <w:r w:rsidR="005C645F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7</w:t>
      </w:r>
    </w:p>
    <w:p w:rsidR="000D3EF0" w:rsidRPr="007B0496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С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 год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+</w:t>
      </w:r>
      <w:r w:rsidR="005C645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116 050/119 550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position w:val="2"/>
          <w:lang w:eastAsia="ru-RU" w:bidi="ru-RU"/>
        </w:rPr>
        <w:t>1,97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</w:p>
    <w:p w:rsidR="000D3EF0" w:rsidRPr="00AE212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>Проект</w:t>
      </w:r>
      <w:proofErr w:type="gramStart"/>
      <w:r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Д</w:t>
      </w:r>
      <w:proofErr w:type="gramEnd"/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Д</w:t>
      </w:r>
      <w:r w:rsid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=(100 000+100 000+150 000+150 000)-250 000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 w:rsidR="00931D41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45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0</w:t>
      </w:r>
      <w:r w:rsidR="00931D41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 000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Д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 w:rsid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89 300+79 700+106 800+</w:t>
      </w:r>
      <w:r w:rsidR="00931D41" w:rsidRP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95</w:t>
      </w:r>
      <w:r w:rsid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931D41" w:rsidRP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400</w:t>
      </w:r>
      <w:r w:rsid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-250 000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 w:rsidR="00931D41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121 200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0D3EF0" w:rsidRPr="007B0496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 w:rsidR="004824DF">
        <w:rPr>
          <w:rFonts w:ascii="Times New Roman" w:eastAsia="Times New Roman" w:hAnsi="Times New Roman" w:cs="Times New Roman"/>
          <w:i/>
          <w:lang w:eastAsia="ru-RU" w:bidi="ru-RU"/>
        </w:rPr>
        <w:t>Д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(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89 300+79 700+106 800+</w:t>
      </w:r>
      <w:r w:rsidR="0058103A" w:rsidRP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95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58103A" w:rsidRPr="00931D41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400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/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250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 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000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</w:t>
      </w:r>
      <w:r w:rsidR="0058103A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48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</w:p>
    <w:p w:rsidR="000D3EF0" w:rsidRPr="007B0496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Д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=2 года+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50 000/150 000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58103A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,3</w:t>
      </w:r>
    </w:p>
    <w:p w:rsidR="000D3EF0" w:rsidRPr="007B0496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4824DF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Д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=2 года +</w:t>
      </w:r>
      <w:r w:rsidR="0058103A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81 000/106 800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58103A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2,76</w:t>
      </w:r>
    </w:p>
    <w:p w:rsidR="000D3EF0" w:rsidRDefault="000D3EF0" w:rsidP="000D3EF0">
      <w:pPr>
        <w:widowControl w:val="0"/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</w:p>
    <w:p w:rsidR="00344A5C" w:rsidRDefault="00344A5C" w:rsidP="00344A5C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</w:p>
    <w:p w:rsidR="00344A5C" w:rsidRPr="009202EC" w:rsidRDefault="00436CB1" w:rsidP="00344A5C">
      <w:pPr>
        <w:widowControl w:val="0"/>
        <w:autoSpaceDE w:val="0"/>
        <w:autoSpaceDN w:val="0"/>
        <w:spacing w:after="0" w:line="240" w:lineRule="auto"/>
        <w:ind w:left="257" w:right="281" w:firstLine="65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Рассматривая ЧД по всем проектам, можно сделать вывод о выгодности проекта с наибольшим ЧД, т.е. проекта Д (450 000 </w:t>
      </w:r>
      <w:proofErr w:type="spellStart"/>
      <w:r>
        <w:rPr>
          <w:rFonts w:ascii="Times New Roman" w:eastAsia="Times New Roman" w:hAnsi="Times New Roman" w:cs="Times New Roman"/>
          <w:position w:val="2"/>
          <w:lang w:eastAsia="ru-RU" w:bidi="ru-RU"/>
        </w:rPr>
        <w:t>тыс</w:t>
      </w:r>
      <w:proofErr w:type="gramStart"/>
      <w:r>
        <w:rPr>
          <w:rFonts w:ascii="Times New Roman" w:eastAsia="Times New Roman" w:hAnsi="Times New Roman" w:cs="Times New Roman"/>
          <w:position w:val="2"/>
          <w:lang w:eastAsia="ru-RU" w:bidi="ru-RU"/>
        </w:rPr>
        <w:t>.р</w:t>
      </w:r>
      <w:proofErr w:type="gramEnd"/>
      <w:r>
        <w:rPr>
          <w:rFonts w:ascii="Times New Roman" w:eastAsia="Times New Roman" w:hAnsi="Times New Roman" w:cs="Times New Roman"/>
          <w:position w:val="2"/>
          <w:lang w:eastAsia="ru-RU" w:bidi="ru-RU"/>
        </w:rPr>
        <w:t>уб</w:t>
      </w:r>
      <w:proofErr w:type="spellEnd"/>
      <w:r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.) </w:t>
      </w:r>
      <w:r w:rsidR="00344A5C"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Ориентируясь на </w:t>
      </w:r>
      <w:r w:rsidR="00344A5C" w:rsidRPr="009202EC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ЧДД</w:t>
      </w:r>
      <w:r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, </w:t>
      </w:r>
      <w:r w:rsidR="00344A5C"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проект </w:t>
      </w:r>
      <w:r>
        <w:rPr>
          <w:rFonts w:ascii="Times New Roman" w:eastAsia="Times New Roman" w:hAnsi="Times New Roman" w:cs="Times New Roman"/>
          <w:spacing w:val="-3"/>
          <w:position w:val="2"/>
          <w:lang w:eastAsia="ru-RU" w:bidi="ru-RU"/>
        </w:rPr>
        <w:t>С</w:t>
      </w:r>
      <w:r w:rsidR="00344A5C" w:rsidRPr="009202EC">
        <w:rPr>
          <w:rFonts w:ascii="Times New Roman" w:eastAsia="Times New Roman" w:hAnsi="Times New Roman" w:cs="Times New Roman"/>
          <w:spacing w:val="-3"/>
          <w:position w:val="2"/>
          <w:lang w:eastAsia="ru-RU" w:bidi="ru-RU"/>
        </w:rPr>
        <w:t xml:space="preserve"> </w:t>
      </w:r>
      <w:r w:rsidR="00344A5C"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является более привлекательным по сравнению </w:t>
      </w:r>
      <w:r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с другими проектами, так как имеет наибольшее значение этого показателя, равное 205 700 </w:t>
      </w:r>
      <w:proofErr w:type="spellStart"/>
      <w:r>
        <w:rPr>
          <w:rFonts w:ascii="Times New Roman" w:eastAsia="Times New Roman" w:hAnsi="Times New Roman" w:cs="Times New Roman"/>
          <w:position w:val="2"/>
          <w:lang w:eastAsia="ru-RU" w:bidi="ru-RU"/>
        </w:rPr>
        <w:t>тыс.руб</w:t>
      </w:r>
      <w:proofErr w:type="spellEnd"/>
      <w:r>
        <w:rPr>
          <w:rFonts w:ascii="Times New Roman" w:eastAsia="Times New Roman" w:hAnsi="Times New Roman" w:cs="Times New Roman"/>
          <w:position w:val="2"/>
          <w:lang w:eastAsia="ru-RU" w:bidi="ru-RU"/>
        </w:rPr>
        <w:t>.</w:t>
      </w:r>
      <w:r w:rsidR="00344A5C"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, в дополнении к этому индекс  доходности </w:t>
      </w:r>
      <w:r>
        <w:rPr>
          <w:rFonts w:ascii="Times New Roman" w:eastAsia="Times New Roman" w:hAnsi="Times New Roman" w:cs="Times New Roman"/>
          <w:lang w:eastAsia="ru-RU" w:bidi="ru-RU"/>
        </w:rPr>
        <w:t>проекта С также</w:t>
      </w:r>
      <w:r w:rsidR="00344A5C" w:rsidRPr="009202EC">
        <w:rPr>
          <w:rFonts w:ascii="Times New Roman" w:eastAsia="Times New Roman" w:hAnsi="Times New Roman" w:cs="Times New Roman"/>
          <w:lang w:eastAsia="ru-RU" w:bidi="ru-RU"/>
        </w:rPr>
        <w:t xml:space="preserve"> выше , </w:t>
      </w:r>
      <w:r w:rsidR="00344A5C" w:rsidRPr="009202EC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чем </w:t>
      </w:r>
      <w:r w:rsidR="00344A5C" w:rsidRPr="009202EC">
        <w:rPr>
          <w:rFonts w:ascii="Times New Roman" w:eastAsia="Times New Roman" w:hAnsi="Times New Roman" w:cs="Times New Roman"/>
          <w:lang w:eastAsia="ru-RU" w:bidi="ru-RU"/>
        </w:rPr>
        <w:t>у проекта</w:t>
      </w:r>
      <w:r w:rsidR="00344A5C" w:rsidRPr="009202EC">
        <w:rPr>
          <w:rFonts w:ascii="Times New Roman" w:eastAsia="Times New Roman" w:hAnsi="Times New Roman" w:cs="Times New Roman"/>
          <w:spacing w:val="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>А, В и Д</w:t>
      </w:r>
      <w:r w:rsidR="00344A5C" w:rsidRPr="009202EC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344A5C" w:rsidRPr="009202EC" w:rsidRDefault="00344A5C" w:rsidP="00344A5C">
      <w:pPr>
        <w:widowControl w:val="0"/>
        <w:autoSpaceDE w:val="0"/>
        <w:autoSpaceDN w:val="0"/>
        <w:spacing w:after="0" w:line="240" w:lineRule="auto"/>
        <w:ind w:left="257" w:right="285" w:firstLine="65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При расчете срока окупаемости по статическому методу можно сделать вывод, что </w:t>
      </w:r>
      <w:r w:rsidRPr="009202EC">
        <w:rPr>
          <w:rFonts w:ascii="Times New Roman" w:eastAsia="Times New Roman" w:hAnsi="Times New Roman" w:cs="Times New Roman"/>
          <w:lang w:eastAsia="ru-RU" w:bidi="ru-RU"/>
        </w:rPr>
        <w:lastRenderedPageBreak/>
        <w:t>проект</w:t>
      </w:r>
      <w:proofErr w:type="gramStart"/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В</w:t>
      </w:r>
      <w:proofErr w:type="gramEnd"/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окупится быстрее, чем проект А на </w:t>
      </w:r>
      <w:r w:rsidR="006A4085">
        <w:rPr>
          <w:rFonts w:ascii="Times New Roman" w:eastAsia="Times New Roman" w:hAnsi="Times New Roman" w:cs="Times New Roman"/>
          <w:b/>
          <w:lang w:eastAsia="ru-RU" w:bidi="ru-RU"/>
        </w:rPr>
        <w:t>1,37 года</w:t>
      </w:r>
      <w:r w:rsidR="006A4085">
        <w:rPr>
          <w:rFonts w:ascii="Times New Roman" w:eastAsia="Times New Roman" w:hAnsi="Times New Roman" w:cs="Times New Roman"/>
          <w:lang w:eastAsia="ru-RU" w:bidi="ru-RU"/>
        </w:rPr>
        <w:t xml:space="preserve">, проект С – </w:t>
      </w:r>
      <w:r w:rsidR="006A4085" w:rsidRPr="006A4085">
        <w:rPr>
          <w:rFonts w:ascii="Times New Roman" w:eastAsia="Times New Roman" w:hAnsi="Times New Roman" w:cs="Times New Roman"/>
          <w:b/>
          <w:lang w:eastAsia="ru-RU" w:bidi="ru-RU"/>
        </w:rPr>
        <w:t>0,37 года</w:t>
      </w:r>
      <w:r w:rsidR="006A4085">
        <w:rPr>
          <w:rFonts w:ascii="Times New Roman" w:eastAsia="Times New Roman" w:hAnsi="Times New Roman" w:cs="Times New Roman"/>
          <w:lang w:eastAsia="ru-RU" w:bidi="ru-RU"/>
        </w:rPr>
        <w:t xml:space="preserve">, проект Д – </w:t>
      </w:r>
      <w:r w:rsidR="006A4085" w:rsidRPr="006A4085">
        <w:rPr>
          <w:rFonts w:ascii="Times New Roman" w:eastAsia="Times New Roman" w:hAnsi="Times New Roman" w:cs="Times New Roman"/>
          <w:b/>
          <w:lang w:eastAsia="ru-RU" w:bidi="ru-RU"/>
        </w:rPr>
        <w:t>1 год</w:t>
      </w:r>
      <w:r w:rsidR="006A4085">
        <w:rPr>
          <w:rFonts w:ascii="Times New Roman" w:eastAsia="Times New Roman" w:hAnsi="Times New Roman" w:cs="Times New Roman"/>
          <w:lang w:eastAsia="ru-RU" w:bidi="ru-RU"/>
        </w:rPr>
        <w:t>.</w:t>
      </w: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A4085">
        <w:rPr>
          <w:rFonts w:ascii="Times New Roman" w:eastAsia="Times New Roman" w:hAnsi="Times New Roman" w:cs="Times New Roman"/>
          <w:lang w:eastAsia="ru-RU" w:bidi="ru-RU"/>
        </w:rPr>
        <w:t>Смотря</w:t>
      </w: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на период окупаемости, рассчитанный с учетом фактора времени, предпочтение стоит отдать </w:t>
      </w:r>
      <w:r w:rsidR="006A4085">
        <w:rPr>
          <w:rFonts w:ascii="Times New Roman" w:eastAsia="Times New Roman" w:hAnsi="Times New Roman" w:cs="Times New Roman"/>
          <w:lang w:eastAsia="ru-RU" w:bidi="ru-RU"/>
        </w:rPr>
        <w:t xml:space="preserve">также </w:t>
      </w:r>
      <w:r w:rsidRPr="009202EC">
        <w:rPr>
          <w:rFonts w:ascii="Times New Roman" w:eastAsia="Times New Roman" w:hAnsi="Times New Roman" w:cs="Times New Roman"/>
          <w:lang w:eastAsia="ru-RU" w:bidi="ru-RU"/>
        </w:rPr>
        <w:t>проекту</w:t>
      </w:r>
      <w:proofErr w:type="gramStart"/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A4085">
        <w:rPr>
          <w:rFonts w:ascii="Times New Roman" w:eastAsia="Times New Roman" w:hAnsi="Times New Roman" w:cs="Times New Roman"/>
          <w:spacing w:val="-3"/>
          <w:lang w:eastAsia="ru-RU" w:bidi="ru-RU"/>
        </w:rPr>
        <w:t>В</w:t>
      </w:r>
      <w:proofErr w:type="gramEnd"/>
      <w:r w:rsidRPr="009202EC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, </w:t>
      </w:r>
      <w:r w:rsidR="006A4085">
        <w:rPr>
          <w:rFonts w:ascii="Times New Roman" w:eastAsia="Times New Roman" w:hAnsi="Times New Roman" w:cs="Times New Roman"/>
          <w:lang w:eastAsia="ru-RU" w:bidi="ru-RU"/>
        </w:rPr>
        <w:t>который окупиться за 1,6 года</w:t>
      </w:r>
      <w:bookmarkStart w:id="0" w:name="_GoBack"/>
      <w:bookmarkEnd w:id="0"/>
      <w:r w:rsidRPr="009202EC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DE78F6" w:rsidRDefault="00DE78F6"/>
    <w:sectPr w:rsidR="00D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D"/>
    <w:rsid w:val="000D3EF0"/>
    <w:rsid w:val="000D719C"/>
    <w:rsid w:val="0020480D"/>
    <w:rsid w:val="00344A5C"/>
    <w:rsid w:val="003644E3"/>
    <w:rsid w:val="00380E1F"/>
    <w:rsid w:val="00436CB1"/>
    <w:rsid w:val="004824DF"/>
    <w:rsid w:val="0058103A"/>
    <w:rsid w:val="005A0590"/>
    <w:rsid w:val="005C645F"/>
    <w:rsid w:val="006A4085"/>
    <w:rsid w:val="00931D41"/>
    <w:rsid w:val="00A01636"/>
    <w:rsid w:val="00A5121E"/>
    <w:rsid w:val="00C71FFC"/>
    <w:rsid w:val="00DE78F6"/>
    <w:rsid w:val="00EE6B39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44A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44A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12</cp:revision>
  <dcterms:created xsi:type="dcterms:W3CDTF">2020-10-18T18:59:00Z</dcterms:created>
  <dcterms:modified xsi:type="dcterms:W3CDTF">2020-10-19T09:06:00Z</dcterms:modified>
</cp:coreProperties>
</file>