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B" w:rsidRPr="0002543D" w:rsidRDefault="0086458B" w:rsidP="00E700A4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2543D">
        <w:rPr>
          <w:rFonts w:ascii="Times New Roman" w:hAnsi="Times New Roman" w:cs="Times New Roman"/>
          <w:sz w:val="28"/>
          <w:szCs w:val="28"/>
        </w:rPr>
        <w:t>Задача</w:t>
      </w:r>
    </w:p>
    <w:p w:rsidR="0086458B" w:rsidRPr="0002543D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2543D">
        <w:rPr>
          <w:rFonts w:ascii="Times New Roman" w:hAnsi="Times New Roman" w:cs="Times New Roman"/>
          <w:sz w:val="28"/>
          <w:szCs w:val="28"/>
        </w:rPr>
        <w:t>Имеются исходные данные для о</w:t>
      </w:r>
      <w:r w:rsidR="00D3077F">
        <w:rPr>
          <w:rFonts w:ascii="Times New Roman" w:hAnsi="Times New Roman" w:cs="Times New Roman"/>
          <w:sz w:val="28"/>
          <w:szCs w:val="28"/>
        </w:rPr>
        <w:t>ценки эффективности долгосрочных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="00D3077F">
        <w:rPr>
          <w:rFonts w:ascii="Times New Roman" w:hAnsi="Times New Roman" w:cs="Times New Roman"/>
          <w:sz w:val="28"/>
          <w:szCs w:val="28"/>
        </w:rPr>
        <w:t>инвестиций</w:t>
      </w:r>
      <w:r w:rsidRPr="0002543D">
        <w:rPr>
          <w:rFonts w:ascii="Times New Roman" w:hAnsi="Times New Roman" w:cs="Times New Roman"/>
          <w:sz w:val="28"/>
          <w:szCs w:val="28"/>
        </w:rPr>
        <w:t>: объем продаж за год – 4000 шт., цена единицы продукции – 0,55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руб., переменные издержки на производство единицы продукции – 0,4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</w:t>
      </w:r>
      <w:r w:rsidR="00D55E4C">
        <w:rPr>
          <w:rFonts w:ascii="Times New Roman" w:hAnsi="Times New Roman" w:cs="Times New Roman"/>
          <w:sz w:val="28"/>
          <w:szCs w:val="28"/>
        </w:rPr>
        <w:t>.,</w:t>
      </w:r>
      <w:r w:rsidRPr="0002543D">
        <w:rPr>
          <w:rFonts w:ascii="Times New Roman" w:hAnsi="Times New Roman" w:cs="Times New Roman"/>
          <w:sz w:val="28"/>
          <w:szCs w:val="28"/>
        </w:rPr>
        <w:t xml:space="preserve"> годовые постоянные затраты без учета амортизации основных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фондов – 120,8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 xml:space="preserve">, годовая ставка амортизации </w:t>
      </w:r>
      <w:proofErr w:type="gramStart"/>
      <w:r w:rsidRPr="0002543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 прямолинейном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43D">
        <w:rPr>
          <w:rFonts w:ascii="Times New Roman" w:hAnsi="Times New Roman" w:cs="Times New Roman"/>
          <w:sz w:val="28"/>
          <w:szCs w:val="28"/>
        </w:rPr>
        <w:t xml:space="preserve">методе начисления – 7%, начальные инвестиционные затраты – 1560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(в том числе основные фонды – 1120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), срок реализации проекта 10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лет, проектная дисконтная ставка 10%, ставка налога на прибыль </w:t>
      </w:r>
      <w:r w:rsidR="00D55E4C">
        <w:rPr>
          <w:rFonts w:ascii="Times New Roman" w:hAnsi="Times New Roman" w:cs="Times New Roman"/>
          <w:sz w:val="28"/>
          <w:szCs w:val="28"/>
        </w:rPr>
        <w:t>20</w:t>
      </w:r>
      <w:r w:rsidRPr="0002543D">
        <w:rPr>
          <w:rFonts w:ascii="Times New Roman" w:hAnsi="Times New Roman" w:cs="Times New Roman"/>
          <w:sz w:val="28"/>
          <w:szCs w:val="28"/>
        </w:rPr>
        <w:t>%,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ликвидационная стоимость имущества – 205 тыс. руб. Определить показатель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чистой текущей стоимо</w:t>
      </w:r>
      <w:r w:rsidR="00D55E4C">
        <w:rPr>
          <w:rFonts w:ascii="Times New Roman" w:hAnsi="Times New Roman" w:cs="Times New Roman"/>
          <w:sz w:val="28"/>
          <w:szCs w:val="28"/>
        </w:rPr>
        <w:t>сти проектных денежных потоков,</w:t>
      </w:r>
      <w:r w:rsidRPr="0002543D">
        <w:rPr>
          <w:rFonts w:ascii="Times New Roman" w:hAnsi="Times New Roman" w:cs="Times New Roman"/>
          <w:sz w:val="28"/>
          <w:szCs w:val="28"/>
        </w:rPr>
        <w:t xml:space="preserve"> рассчитать</w:t>
      </w:r>
      <w:r w:rsidR="00D55E4C">
        <w:rPr>
          <w:rFonts w:ascii="Times New Roman" w:hAnsi="Times New Roman" w:cs="Times New Roman"/>
          <w:sz w:val="28"/>
          <w:szCs w:val="28"/>
        </w:rPr>
        <w:t xml:space="preserve"> и построить</w:t>
      </w:r>
      <w:r w:rsidRPr="0002543D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безубыточности проекта.</w:t>
      </w:r>
    </w:p>
    <w:sectPr w:rsidR="0086458B" w:rsidRPr="0002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B"/>
    <w:rsid w:val="0002543D"/>
    <w:rsid w:val="0086458B"/>
    <w:rsid w:val="00B875A5"/>
    <w:rsid w:val="00D3077F"/>
    <w:rsid w:val="00D55E4C"/>
    <w:rsid w:val="00DE78F6"/>
    <w:rsid w:val="00E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2020-10-18T18:13:00Z</dcterms:created>
  <dcterms:modified xsi:type="dcterms:W3CDTF">2020-10-18T19:07:00Z</dcterms:modified>
</cp:coreProperties>
</file>