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5A0" w:rsidRPr="000A45A0" w:rsidRDefault="000A45A0" w:rsidP="00C8713C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spellStart"/>
      <w:r w:rsidRPr="000A45A0">
        <w:rPr>
          <w:sz w:val="28"/>
          <w:szCs w:val="28"/>
        </w:rPr>
        <w:t>Рахматулина</w:t>
      </w:r>
      <w:proofErr w:type="spellEnd"/>
      <w:r>
        <w:rPr>
          <w:sz w:val="28"/>
          <w:szCs w:val="28"/>
        </w:rPr>
        <w:t xml:space="preserve"> ЭКБ-2-17</w:t>
      </w:r>
    </w:p>
    <w:p w:rsidR="00C8713C" w:rsidRDefault="00C8713C" w:rsidP="00C8713C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1.</w:t>
      </w:r>
      <w:r>
        <w:rPr>
          <w:b/>
        </w:rPr>
        <w:t xml:space="preserve"> </w:t>
      </w:r>
      <w:r>
        <w:rPr>
          <w:sz w:val="28"/>
          <w:szCs w:val="28"/>
        </w:rPr>
        <w:t xml:space="preserve">Проведите сравнительный анализ безубыточности двух предприятий с существенно различной структурой издержек. Сделайте выводы. </w:t>
      </w:r>
    </w:p>
    <w:p w:rsidR="00C8713C" w:rsidRDefault="00C8713C" w:rsidP="00C8713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558" w:type="pct"/>
        <w:jc w:val="center"/>
        <w:tblInd w:w="0" w:type="dxa"/>
        <w:tblLook w:val="04A0" w:firstRow="1" w:lastRow="0" w:firstColumn="1" w:lastColumn="0" w:noHBand="0" w:noVBand="1"/>
      </w:tblPr>
      <w:tblGrid>
        <w:gridCol w:w="4570"/>
        <w:gridCol w:w="1966"/>
        <w:gridCol w:w="1983"/>
      </w:tblGrid>
      <w:tr w:rsidR="00C8713C" w:rsidRPr="00827D39" w:rsidTr="00827D39">
        <w:trPr>
          <w:jc w:val="center"/>
        </w:trPr>
        <w:tc>
          <w:tcPr>
            <w:tcW w:w="2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827D39" w:rsidRDefault="00C8713C" w:rsidP="0074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827D39" w:rsidRDefault="00C8713C" w:rsidP="007464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39">
              <w:rPr>
                <w:rFonts w:ascii="Times New Roman" w:hAnsi="Times New Roman" w:cs="Times New Roman"/>
                <w:sz w:val="28"/>
                <w:szCs w:val="28"/>
              </w:rPr>
              <w:t>Компания X</w:t>
            </w: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827D39" w:rsidRDefault="00C8713C" w:rsidP="007464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D39">
              <w:rPr>
                <w:rFonts w:ascii="Times New Roman" w:hAnsi="Times New Roman" w:cs="Times New Roman"/>
                <w:sz w:val="28"/>
                <w:szCs w:val="28"/>
              </w:rPr>
              <w:t>Компания Y</w:t>
            </w:r>
          </w:p>
        </w:tc>
      </w:tr>
      <w:tr w:rsidR="00C8713C" w:rsidRPr="00827D39" w:rsidTr="00827D39">
        <w:trPr>
          <w:jc w:val="center"/>
        </w:trPr>
        <w:tc>
          <w:tcPr>
            <w:tcW w:w="2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827D39" w:rsidRDefault="00C8713C" w:rsidP="007464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7D39">
              <w:rPr>
                <w:rFonts w:ascii="Times New Roman" w:hAnsi="Times New Roman" w:cs="Times New Roman"/>
                <w:sz w:val="28"/>
                <w:szCs w:val="28"/>
              </w:rPr>
              <w:t>Выручка, руб.</w:t>
            </w:r>
          </w:p>
        </w:tc>
        <w:tc>
          <w:tcPr>
            <w:tcW w:w="1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827D39" w:rsidRDefault="004F3E71" w:rsidP="007464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7D3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C8713C" w:rsidRPr="00827D39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827D39" w:rsidRDefault="004F3E71" w:rsidP="007464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7D3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C8713C" w:rsidRPr="00827D39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</w:tr>
      <w:tr w:rsidR="00C8713C" w:rsidRPr="00827D39" w:rsidTr="00827D39">
        <w:trPr>
          <w:jc w:val="center"/>
        </w:trPr>
        <w:tc>
          <w:tcPr>
            <w:tcW w:w="2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827D39" w:rsidRDefault="00C8713C" w:rsidP="007464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7D39">
              <w:rPr>
                <w:rFonts w:ascii="Times New Roman" w:hAnsi="Times New Roman" w:cs="Times New Roman"/>
                <w:sz w:val="28"/>
                <w:szCs w:val="28"/>
              </w:rPr>
              <w:t>Переменные издержки, руб.</w:t>
            </w:r>
          </w:p>
        </w:tc>
        <w:tc>
          <w:tcPr>
            <w:tcW w:w="1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827D39" w:rsidRDefault="00C8713C" w:rsidP="007464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7D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3E71" w:rsidRPr="00827D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27D39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827D39" w:rsidRDefault="00C8713C" w:rsidP="007464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7D39">
              <w:rPr>
                <w:rFonts w:ascii="Times New Roman" w:hAnsi="Times New Roman" w:cs="Times New Roman"/>
                <w:sz w:val="28"/>
                <w:szCs w:val="28"/>
              </w:rPr>
              <w:t>250 000</w:t>
            </w:r>
          </w:p>
        </w:tc>
      </w:tr>
      <w:tr w:rsidR="00C8713C" w:rsidRPr="00827D39" w:rsidTr="00827D39">
        <w:trPr>
          <w:jc w:val="center"/>
        </w:trPr>
        <w:tc>
          <w:tcPr>
            <w:tcW w:w="2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827D39" w:rsidRDefault="00C8713C" w:rsidP="00746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827D39" w:rsidRDefault="00C8713C" w:rsidP="00746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827D39" w:rsidRDefault="00C8713C" w:rsidP="00746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3C" w:rsidRPr="00827D39" w:rsidTr="00827D39">
        <w:trPr>
          <w:jc w:val="center"/>
        </w:trPr>
        <w:tc>
          <w:tcPr>
            <w:tcW w:w="2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827D39" w:rsidRDefault="00C8713C" w:rsidP="007464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7D39">
              <w:rPr>
                <w:rFonts w:ascii="Times New Roman" w:hAnsi="Times New Roman" w:cs="Times New Roman"/>
                <w:sz w:val="28"/>
                <w:szCs w:val="28"/>
              </w:rPr>
              <w:t>Постоянные издержки, руб.</w:t>
            </w:r>
          </w:p>
        </w:tc>
        <w:tc>
          <w:tcPr>
            <w:tcW w:w="1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827D39" w:rsidRDefault="00C8713C" w:rsidP="007464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7D39">
              <w:rPr>
                <w:rFonts w:ascii="Times New Roman" w:hAnsi="Times New Roman" w:cs="Times New Roman"/>
                <w:sz w:val="28"/>
                <w:szCs w:val="28"/>
              </w:rPr>
              <w:t>250 000</w:t>
            </w: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827D39" w:rsidRDefault="00C8713C" w:rsidP="007464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7D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3E71" w:rsidRPr="00827D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27D39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</w:tr>
      <w:tr w:rsidR="00C8713C" w:rsidRPr="00827D39" w:rsidTr="00827D39">
        <w:trPr>
          <w:jc w:val="center"/>
        </w:trPr>
        <w:tc>
          <w:tcPr>
            <w:tcW w:w="2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827D39" w:rsidRDefault="00C8713C" w:rsidP="007464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7D39"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(убыток), руб.</w:t>
            </w:r>
          </w:p>
        </w:tc>
        <w:tc>
          <w:tcPr>
            <w:tcW w:w="1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827D39" w:rsidRDefault="00C8713C" w:rsidP="007464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7D39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827D39" w:rsidRDefault="00C8713C" w:rsidP="007464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7D39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C8713C" w:rsidRPr="00827D39" w:rsidTr="00827D39">
        <w:trPr>
          <w:trHeight w:val="383"/>
          <w:jc w:val="center"/>
        </w:trPr>
        <w:tc>
          <w:tcPr>
            <w:tcW w:w="2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827D39" w:rsidRDefault="00C8713C" w:rsidP="0074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39">
              <w:rPr>
                <w:rFonts w:ascii="Times New Roman" w:hAnsi="Times New Roman" w:cs="Times New Roman"/>
                <w:sz w:val="28"/>
                <w:szCs w:val="28"/>
              </w:rPr>
              <w:t xml:space="preserve"> Объем производства, </w:t>
            </w:r>
            <w:proofErr w:type="spellStart"/>
            <w:r w:rsidRPr="00827D3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827D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27D3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827D39" w:rsidRDefault="00C8713C" w:rsidP="0074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39">
              <w:rPr>
                <w:rFonts w:ascii="Times New Roman" w:hAnsi="Times New Roman" w:cs="Times New Roman"/>
                <w:sz w:val="28"/>
                <w:szCs w:val="28"/>
              </w:rPr>
              <w:t> 1000</w:t>
            </w:r>
          </w:p>
        </w:tc>
        <w:tc>
          <w:tcPr>
            <w:tcW w:w="116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713C" w:rsidRPr="00827D39" w:rsidRDefault="00C8713C" w:rsidP="0074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D39">
              <w:rPr>
                <w:rFonts w:ascii="Times New Roman" w:hAnsi="Times New Roman" w:cs="Times New Roman"/>
                <w:sz w:val="28"/>
                <w:szCs w:val="28"/>
              </w:rPr>
              <w:t>1000 </w:t>
            </w:r>
          </w:p>
        </w:tc>
      </w:tr>
    </w:tbl>
    <w:p w:rsidR="00C8713C" w:rsidRDefault="00C8713C" w:rsidP="00C8713C"/>
    <w:p w:rsidR="000A45A0" w:rsidRPr="000A45A0" w:rsidRDefault="000A45A0" w:rsidP="000A45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45A0" w:rsidRPr="000A45A0" w:rsidRDefault="000A45A0" w:rsidP="000A45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A45A0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0A45A0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0A45A0">
        <w:rPr>
          <w:rFonts w:ascii="Times New Roman" w:hAnsi="Times New Roman" w:cs="Times New Roman"/>
          <w:sz w:val="28"/>
          <w:szCs w:val="28"/>
        </w:rPr>
        <w:t>=500000/1000= 500 руб</w:t>
      </w:r>
      <w:r w:rsidR="008A239B">
        <w:rPr>
          <w:rFonts w:ascii="Times New Roman" w:hAnsi="Times New Roman" w:cs="Times New Roman"/>
          <w:sz w:val="28"/>
          <w:szCs w:val="28"/>
        </w:rPr>
        <w:t>.</w:t>
      </w:r>
      <w:r w:rsidRPr="000A45A0">
        <w:rPr>
          <w:rFonts w:ascii="Times New Roman" w:hAnsi="Times New Roman" w:cs="Times New Roman"/>
          <w:sz w:val="28"/>
          <w:szCs w:val="28"/>
        </w:rPr>
        <w:t>/ед</w:t>
      </w:r>
      <w:r w:rsidR="008A23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45A0" w:rsidRPr="000A45A0" w:rsidRDefault="000A45A0" w:rsidP="000A45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A45A0">
        <w:rPr>
          <w:rFonts w:ascii="Times New Roman" w:hAnsi="Times New Roman" w:cs="Times New Roman"/>
          <w:sz w:val="28"/>
          <w:szCs w:val="28"/>
        </w:rPr>
        <w:t>Ц=850000/1000=850 руб</w:t>
      </w:r>
      <w:r w:rsidR="008A23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45A0" w:rsidRDefault="000A45A0" w:rsidP="000A45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8A239B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250000</w:t>
      </w:r>
      <w:proofErr w:type="gramStart"/>
      <w:r>
        <w:rPr>
          <w:rFonts w:ascii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hAnsi="Times New Roman" w:cs="Times New Roman"/>
          <w:sz w:val="28"/>
          <w:szCs w:val="28"/>
        </w:rPr>
        <w:t>850-500)=714,3 шт.</w:t>
      </w:r>
    </w:p>
    <w:p w:rsidR="008A239B" w:rsidRDefault="008A239B" w:rsidP="000A45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Точка безубыточности равна 714,3 шт. Выручка в т. Безубыточности равна 850*714,3=607155 руб., при этом условно-постоянные издержки равны 250000 руб., а условно-переменные 500000 руб. При объеме 714,3 шт. и выше, компании будет прибыли, а при значении меньше 714,3 шт. – убыток.</w:t>
      </w:r>
    </w:p>
    <w:p w:rsidR="000A45A0" w:rsidRDefault="000A45A0" w:rsidP="000A45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45A0" w:rsidRPr="000A45A0" w:rsidRDefault="000A45A0" w:rsidP="000A45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A45A0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>=25</w:t>
      </w:r>
      <w:r w:rsidR="008A239B">
        <w:rPr>
          <w:rFonts w:ascii="Times New Roman" w:hAnsi="Times New Roman" w:cs="Times New Roman"/>
          <w:sz w:val="28"/>
          <w:szCs w:val="28"/>
        </w:rPr>
        <w:t>0000/1000= 2</w:t>
      </w:r>
      <w:r w:rsidRPr="000A45A0">
        <w:rPr>
          <w:rFonts w:ascii="Times New Roman" w:hAnsi="Times New Roman" w:cs="Times New Roman"/>
          <w:sz w:val="28"/>
          <w:szCs w:val="28"/>
        </w:rPr>
        <w:t>00 руб</w:t>
      </w:r>
      <w:r w:rsidR="008A239B">
        <w:rPr>
          <w:rFonts w:ascii="Times New Roman" w:hAnsi="Times New Roman" w:cs="Times New Roman"/>
          <w:sz w:val="28"/>
          <w:szCs w:val="28"/>
        </w:rPr>
        <w:t>.</w:t>
      </w:r>
      <w:r w:rsidRPr="000A45A0">
        <w:rPr>
          <w:rFonts w:ascii="Times New Roman" w:hAnsi="Times New Roman" w:cs="Times New Roman"/>
          <w:sz w:val="28"/>
          <w:szCs w:val="28"/>
        </w:rPr>
        <w:t>/ед</w:t>
      </w:r>
      <w:r w:rsidR="008A23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45A0" w:rsidRPr="000A45A0" w:rsidRDefault="000A45A0" w:rsidP="000A45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A45A0">
        <w:rPr>
          <w:rFonts w:ascii="Times New Roman" w:hAnsi="Times New Roman" w:cs="Times New Roman"/>
          <w:sz w:val="28"/>
          <w:szCs w:val="28"/>
        </w:rPr>
        <w:t>Ц=850000/1000</w:t>
      </w:r>
      <w:r w:rsidR="008A239B">
        <w:rPr>
          <w:rFonts w:ascii="Times New Roman" w:hAnsi="Times New Roman" w:cs="Times New Roman"/>
          <w:sz w:val="28"/>
          <w:szCs w:val="28"/>
        </w:rPr>
        <w:t xml:space="preserve">=850 </w:t>
      </w:r>
      <w:r w:rsidRPr="000A45A0">
        <w:rPr>
          <w:rFonts w:ascii="Times New Roman" w:hAnsi="Times New Roman" w:cs="Times New Roman"/>
          <w:sz w:val="28"/>
          <w:szCs w:val="28"/>
        </w:rPr>
        <w:t>руб</w:t>
      </w:r>
      <w:r w:rsidR="008A23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45A0" w:rsidRDefault="000A45A0" w:rsidP="000A45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8A239B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="008A239B">
        <w:rPr>
          <w:rFonts w:ascii="Times New Roman" w:hAnsi="Times New Roman" w:cs="Times New Roman"/>
          <w:sz w:val="28"/>
          <w:szCs w:val="28"/>
        </w:rPr>
        <w:t>0000</w:t>
      </w:r>
      <w:proofErr w:type="gramStart"/>
      <w:r w:rsidR="008A239B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="008A239B">
        <w:rPr>
          <w:rFonts w:ascii="Times New Roman" w:hAnsi="Times New Roman" w:cs="Times New Roman"/>
          <w:sz w:val="28"/>
          <w:szCs w:val="28"/>
        </w:rPr>
        <w:t>850-250)=833</w:t>
      </w:r>
      <w:r>
        <w:rPr>
          <w:rFonts w:ascii="Times New Roman" w:hAnsi="Times New Roman" w:cs="Times New Roman"/>
          <w:sz w:val="28"/>
          <w:szCs w:val="28"/>
        </w:rPr>
        <w:t>,3 шт.</w:t>
      </w:r>
    </w:p>
    <w:p w:rsidR="008A239B" w:rsidRDefault="008A239B" w:rsidP="008A23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Точка бе</w:t>
      </w:r>
      <w:r>
        <w:rPr>
          <w:rFonts w:ascii="Times New Roman" w:hAnsi="Times New Roman" w:cs="Times New Roman"/>
          <w:sz w:val="28"/>
          <w:szCs w:val="28"/>
        </w:rPr>
        <w:t>зубыточности равна 833,3</w:t>
      </w:r>
      <w:r>
        <w:rPr>
          <w:rFonts w:ascii="Times New Roman" w:hAnsi="Times New Roman" w:cs="Times New Roman"/>
          <w:sz w:val="28"/>
          <w:szCs w:val="28"/>
        </w:rPr>
        <w:t xml:space="preserve"> шт. Выручка в т. </w:t>
      </w:r>
      <w:r w:rsidR="00BB38A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езубыточности равна 850*</w:t>
      </w:r>
      <w:r>
        <w:rPr>
          <w:rFonts w:ascii="Times New Roman" w:hAnsi="Times New Roman" w:cs="Times New Roman"/>
          <w:sz w:val="28"/>
          <w:szCs w:val="28"/>
        </w:rPr>
        <w:t>833,3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70830</w:t>
      </w:r>
      <w:r>
        <w:rPr>
          <w:rFonts w:ascii="Times New Roman" w:hAnsi="Times New Roman" w:cs="Times New Roman"/>
          <w:sz w:val="28"/>
          <w:szCs w:val="28"/>
        </w:rPr>
        <w:t>5 руб., при этом условно-постоя</w:t>
      </w:r>
      <w:r>
        <w:rPr>
          <w:rFonts w:ascii="Times New Roman" w:hAnsi="Times New Roman" w:cs="Times New Roman"/>
          <w:sz w:val="28"/>
          <w:szCs w:val="28"/>
        </w:rPr>
        <w:t xml:space="preserve">нные издержки равны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0000 руб., а условно-переменные</w:t>
      </w:r>
      <w:r>
        <w:rPr>
          <w:rFonts w:ascii="Times New Roman" w:hAnsi="Times New Roman" w:cs="Times New Roman"/>
          <w:sz w:val="28"/>
          <w:szCs w:val="28"/>
        </w:rPr>
        <w:t xml:space="preserve"> 250000 руб. При объеме 833</w:t>
      </w:r>
      <w:r>
        <w:rPr>
          <w:rFonts w:ascii="Times New Roman" w:hAnsi="Times New Roman" w:cs="Times New Roman"/>
          <w:sz w:val="28"/>
          <w:szCs w:val="28"/>
        </w:rPr>
        <w:t>,3 шт. и выше, компании будет пр</w:t>
      </w:r>
      <w:r>
        <w:rPr>
          <w:rFonts w:ascii="Times New Roman" w:hAnsi="Times New Roman" w:cs="Times New Roman"/>
          <w:sz w:val="28"/>
          <w:szCs w:val="28"/>
        </w:rPr>
        <w:t>ибыли, а при значении меньше 833</w:t>
      </w:r>
      <w:r>
        <w:rPr>
          <w:rFonts w:ascii="Times New Roman" w:hAnsi="Times New Roman" w:cs="Times New Roman"/>
          <w:sz w:val="28"/>
          <w:szCs w:val="28"/>
        </w:rPr>
        <w:t>,3 шт. – убыток.</w:t>
      </w:r>
    </w:p>
    <w:p w:rsidR="008A239B" w:rsidRPr="00BB38A5" w:rsidRDefault="00FF4A5C" w:rsidP="008A23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вывод: </w:t>
      </w:r>
      <w:r w:rsidR="00BB38A5">
        <w:rPr>
          <w:rFonts w:ascii="Times New Roman" w:hAnsi="Times New Roman" w:cs="Times New Roman"/>
          <w:sz w:val="28"/>
          <w:szCs w:val="28"/>
        </w:rPr>
        <w:t xml:space="preserve">Предпочтение стоит отдать предприятию </w:t>
      </w:r>
      <w:r w:rsidR="00BB38A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B38A5" w:rsidRPr="00BB38A5">
        <w:rPr>
          <w:rFonts w:ascii="Times New Roman" w:hAnsi="Times New Roman" w:cs="Times New Roman"/>
          <w:sz w:val="28"/>
          <w:szCs w:val="28"/>
        </w:rPr>
        <w:t>,</w:t>
      </w:r>
      <w:r w:rsidR="00BB38A5">
        <w:rPr>
          <w:rFonts w:ascii="Times New Roman" w:hAnsi="Times New Roman" w:cs="Times New Roman"/>
          <w:sz w:val="28"/>
          <w:szCs w:val="28"/>
        </w:rPr>
        <w:t xml:space="preserve"> так как выручка этого предприятия больше. Однако значение точки безубыточности больше предприятия </w:t>
      </w:r>
      <w:r w:rsidR="00BB38A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B38A5" w:rsidRPr="00BB38A5">
        <w:rPr>
          <w:rFonts w:ascii="Times New Roman" w:hAnsi="Times New Roman" w:cs="Times New Roman"/>
          <w:sz w:val="28"/>
          <w:szCs w:val="28"/>
        </w:rPr>
        <w:t xml:space="preserve"> </w:t>
      </w:r>
      <w:r w:rsidR="00BB38A5">
        <w:rPr>
          <w:rFonts w:ascii="Times New Roman" w:hAnsi="Times New Roman" w:cs="Times New Roman"/>
          <w:sz w:val="28"/>
          <w:szCs w:val="28"/>
        </w:rPr>
        <w:t>значения точки безубыточности</w:t>
      </w:r>
      <w:r w:rsidR="00BB38A5" w:rsidRPr="00BB38A5">
        <w:rPr>
          <w:rFonts w:ascii="Times New Roman" w:hAnsi="Times New Roman" w:cs="Times New Roman"/>
          <w:sz w:val="28"/>
          <w:szCs w:val="28"/>
        </w:rPr>
        <w:t xml:space="preserve"> </w:t>
      </w:r>
      <w:r w:rsidR="00BB38A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B38A5">
        <w:rPr>
          <w:rFonts w:ascii="Times New Roman" w:hAnsi="Times New Roman" w:cs="Times New Roman"/>
          <w:sz w:val="28"/>
          <w:szCs w:val="28"/>
        </w:rPr>
        <w:t>.</w:t>
      </w:r>
    </w:p>
    <w:p w:rsidR="000A45A0" w:rsidRPr="000A45A0" w:rsidRDefault="000A45A0" w:rsidP="000A45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5A0" w:rsidRDefault="000A45A0" w:rsidP="00C8713C"/>
    <w:p w:rsidR="00C8713C" w:rsidRDefault="00C8713C" w:rsidP="00C8713C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ЗАДАЧА 2. </w:t>
      </w:r>
      <w:r>
        <w:rPr>
          <w:sz w:val="28"/>
          <w:szCs w:val="28"/>
        </w:rPr>
        <w:t>Проведите более обстоятельный анализ риска в рамках анализа безубыточности с помощью, так называемого операционного рычага. Определите, к чему приведет 10% увеличение объема продаж для каждой из рассмотренных компаний?</w:t>
      </w:r>
    </w:p>
    <w:p w:rsidR="00C8713C" w:rsidRDefault="00C8713C" w:rsidP="00C8713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335" w:type="pct"/>
        <w:jc w:val="center"/>
        <w:tblInd w:w="0" w:type="dxa"/>
        <w:tblLook w:val="04A0" w:firstRow="1" w:lastRow="0" w:firstColumn="1" w:lastColumn="0" w:noHBand="0" w:noVBand="1"/>
      </w:tblPr>
      <w:tblGrid>
        <w:gridCol w:w="4254"/>
        <w:gridCol w:w="2013"/>
        <w:gridCol w:w="2031"/>
      </w:tblGrid>
      <w:tr w:rsidR="00C8713C" w:rsidRPr="00BB38A5" w:rsidTr="00BB38A5">
        <w:trPr>
          <w:jc w:val="center"/>
        </w:trPr>
        <w:tc>
          <w:tcPr>
            <w:tcW w:w="2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BB38A5" w:rsidRDefault="00C8713C" w:rsidP="0074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8A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BB38A5" w:rsidRDefault="00C8713C" w:rsidP="007464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A5">
              <w:rPr>
                <w:rFonts w:ascii="Times New Roman" w:hAnsi="Times New Roman" w:cs="Times New Roman"/>
                <w:sz w:val="28"/>
                <w:szCs w:val="28"/>
              </w:rPr>
              <w:t>Компания X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BB38A5" w:rsidRDefault="00C8713C" w:rsidP="0074643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A5">
              <w:rPr>
                <w:rFonts w:ascii="Times New Roman" w:hAnsi="Times New Roman" w:cs="Times New Roman"/>
                <w:sz w:val="28"/>
                <w:szCs w:val="28"/>
              </w:rPr>
              <w:t>Компания Y</w:t>
            </w:r>
          </w:p>
        </w:tc>
      </w:tr>
      <w:tr w:rsidR="00C8713C" w:rsidRPr="00BB38A5" w:rsidTr="00BB38A5">
        <w:trPr>
          <w:jc w:val="center"/>
        </w:trPr>
        <w:tc>
          <w:tcPr>
            <w:tcW w:w="2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BB38A5" w:rsidRDefault="00C8713C" w:rsidP="007464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38A5">
              <w:rPr>
                <w:rFonts w:ascii="Times New Roman" w:hAnsi="Times New Roman" w:cs="Times New Roman"/>
                <w:sz w:val="28"/>
                <w:szCs w:val="28"/>
              </w:rPr>
              <w:t>Выручка, руб.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BB38A5" w:rsidRDefault="004F3E71" w:rsidP="007464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38A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8713C" w:rsidRPr="00BB38A5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BB38A5" w:rsidRDefault="004F3E71" w:rsidP="007464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38A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8713C" w:rsidRPr="00BB38A5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</w:tr>
      <w:tr w:rsidR="00C8713C" w:rsidRPr="00BB38A5" w:rsidTr="00BB38A5">
        <w:trPr>
          <w:jc w:val="center"/>
        </w:trPr>
        <w:tc>
          <w:tcPr>
            <w:tcW w:w="2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BB38A5" w:rsidRDefault="00C8713C" w:rsidP="007464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38A5">
              <w:rPr>
                <w:rFonts w:ascii="Times New Roman" w:hAnsi="Times New Roman" w:cs="Times New Roman"/>
                <w:sz w:val="28"/>
                <w:szCs w:val="28"/>
              </w:rPr>
              <w:t>Переменные издержки, руб.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BB38A5" w:rsidRDefault="004F3E71" w:rsidP="004F3E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38A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8713C" w:rsidRPr="00BB38A5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BB38A5" w:rsidRDefault="00C8713C" w:rsidP="007464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38A5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</w:tr>
      <w:tr w:rsidR="00C8713C" w:rsidRPr="00BB38A5" w:rsidTr="00BB38A5">
        <w:trPr>
          <w:jc w:val="center"/>
        </w:trPr>
        <w:tc>
          <w:tcPr>
            <w:tcW w:w="2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BB38A5" w:rsidRDefault="00C8713C" w:rsidP="00746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BB38A5" w:rsidRDefault="00C8713C" w:rsidP="00746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BB38A5" w:rsidRDefault="00C8713C" w:rsidP="00746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13C" w:rsidRPr="00BB38A5" w:rsidTr="00BB38A5">
        <w:trPr>
          <w:jc w:val="center"/>
        </w:trPr>
        <w:tc>
          <w:tcPr>
            <w:tcW w:w="2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BB38A5" w:rsidRDefault="00C8713C" w:rsidP="007464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38A5">
              <w:rPr>
                <w:rFonts w:ascii="Times New Roman" w:hAnsi="Times New Roman" w:cs="Times New Roman"/>
                <w:sz w:val="28"/>
                <w:szCs w:val="28"/>
              </w:rPr>
              <w:t>Постоянные издержки, руб.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BB38A5" w:rsidRDefault="00C8713C" w:rsidP="007464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38A5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BB38A5" w:rsidRDefault="004F3E71" w:rsidP="007464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38A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8713C" w:rsidRPr="00BB38A5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</w:tr>
      <w:tr w:rsidR="00C8713C" w:rsidRPr="00BB38A5" w:rsidTr="00BB38A5">
        <w:trPr>
          <w:jc w:val="center"/>
        </w:trPr>
        <w:tc>
          <w:tcPr>
            <w:tcW w:w="25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BB38A5" w:rsidRDefault="00C8713C" w:rsidP="007464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38A5"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(убыток), руб.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BB38A5" w:rsidRDefault="00C8713C" w:rsidP="007464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38A5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Pr="00BB38A5" w:rsidRDefault="00C8713C" w:rsidP="007464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B38A5">
              <w:rPr>
                <w:rFonts w:ascii="Times New Roman" w:hAnsi="Times New Roman" w:cs="Times New Roman"/>
                <w:sz w:val="28"/>
                <w:szCs w:val="28"/>
              </w:rPr>
              <w:t xml:space="preserve"> 100 000</w:t>
            </w:r>
          </w:p>
        </w:tc>
      </w:tr>
    </w:tbl>
    <w:p w:rsidR="00C8713C" w:rsidRDefault="00C8713C" w:rsidP="00BB38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CEC" w:rsidRDefault="00C8713C" w:rsidP="00FF4A5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изменение и величину полученной </w:t>
      </w:r>
      <w:r w:rsidR="00FF4A5C">
        <w:rPr>
          <w:rFonts w:ascii="Times New Roman" w:hAnsi="Times New Roman" w:cs="Times New Roman"/>
          <w:sz w:val="28"/>
          <w:szCs w:val="28"/>
        </w:rPr>
        <w:t>каждой компанией чистой прибыли.</w:t>
      </w:r>
    </w:p>
    <w:p w:rsidR="00FF4A5C" w:rsidRDefault="00FF4A5C" w:rsidP="00FF4A5C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Операционный рычаг (</w:t>
      </w:r>
      <w:proofErr w:type="spellStart"/>
      <w:r>
        <w:rPr>
          <w:sz w:val="28"/>
          <w:szCs w:val="28"/>
        </w:rPr>
        <w:t>Operating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Leverage</w:t>
      </w:r>
      <w:proofErr w:type="spellEnd"/>
      <w:r>
        <w:rPr>
          <w:sz w:val="28"/>
          <w:szCs w:val="28"/>
        </w:rPr>
        <w:t xml:space="preserve">) показывает, во сколько раз изменяется прибыль при увеличении выручки, так что </w:t>
      </w:r>
    </w:p>
    <w:p w:rsidR="00FF4A5C" w:rsidRDefault="00FF4A5C" w:rsidP="00FF4A5C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Относительное изменение прибыли = Операционный рычаг • Относительное изменение выручки. </w:t>
      </w:r>
    </w:p>
    <w:p w:rsidR="00FF4A5C" w:rsidRDefault="00FF4A5C" w:rsidP="00FF4A5C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вычисления операционного рычага используется следующая простая формула: </w:t>
      </w:r>
    </w:p>
    <w:p w:rsidR="00FF4A5C" w:rsidRDefault="00FF4A5C" w:rsidP="00FF4A5C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Операционный рычаг = Вложенный доход / Чистая прибыль. </w:t>
      </w:r>
    </w:p>
    <w:p w:rsidR="00FF4A5C" w:rsidRDefault="00FF4A5C" w:rsidP="00FF4A5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ОРх</w:t>
      </w:r>
      <w:proofErr w:type="spellEnd"/>
      <w:r>
        <w:rPr>
          <w:rFonts w:ascii="Times New Roman" w:hAnsi="Times New Roman" w:cs="Times New Roman"/>
          <w:sz w:val="28"/>
          <w:szCs w:val="28"/>
        </w:rPr>
        <w:t>= (300000-150000)/100000=1,5</w:t>
      </w:r>
    </w:p>
    <w:p w:rsidR="00FF4A5C" w:rsidRDefault="00FF4A5C" w:rsidP="00FF4A5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ОРу</w:t>
      </w:r>
      <w:proofErr w:type="spellEnd"/>
      <w:r>
        <w:rPr>
          <w:rFonts w:ascii="Times New Roman" w:hAnsi="Times New Roman" w:cs="Times New Roman"/>
          <w:sz w:val="28"/>
          <w:szCs w:val="28"/>
        </w:rPr>
        <w:t>= (300000-50000)/100000=2,5</w:t>
      </w:r>
    </w:p>
    <w:p w:rsidR="00FF4A5C" w:rsidRPr="00FF4A5C" w:rsidRDefault="00FF4A5C" w:rsidP="00FF4A5C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  <w:r w:rsidRPr="00FF4A5C">
        <w:rPr>
          <w:sz w:val="28"/>
          <w:szCs w:val="28"/>
        </w:rPr>
        <w:t xml:space="preserve"> </w:t>
      </w:r>
      <w:r>
        <w:rPr>
          <w:sz w:val="28"/>
          <w:szCs w:val="28"/>
        </w:rPr>
        <w:t>Исходя из определения операционного рычага получаем, что 10-ти процентное увеличение объема продаж приводит в случае компан</w:t>
      </w:r>
      <w:r>
        <w:rPr>
          <w:sz w:val="28"/>
          <w:szCs w:val="28"/>
        </w:rPr>
        <w:t xml:space="preserve">ии X к увеличению прибыли на 15 </w:t>
      </w:r>
      <w:r>
        <w:rPr>
          <w:sz w:val="28"/>
          <w:szCs w:val="28"/>
        </w:rPr>
        <w:t>%</w:t>
      </w:r>
      <w:r>
        <w:rPr>
          <w:sz w:val="28"/>
          <w:szCs w:val="28"/>
        </w:rPr>
        <w:t xml:space="preserve"> (115000 руб.)</w:t>
      </w:r>
      <w:r>
        <w:rPr>
          <w:sz w:val="28"/>
          <w:szCs w:val="28"/>
        </w:rPr>
        <w:t>, а в случае ко</w:t>
      </w:r>
      <w:r>
        <w:rPr>
          <w:sz w:val="28"/>
          <w:szCs w:val="28"/>
        </w:rPr>
        <w:t>мпании Y - на 25</w:t>
      </w:r>
      <w:r>
        <w:rPr>
          <w:sz w:val="28"/>
          <w:szCs w:val="28"/>
        </w:rPr>
        <w:t>%</w:t>
      </w:r>
      <w:r>
        <w:rPr>
          <w:sz w:val="28"/>
          <w:szCs w:val="28"/>
        </w:rPr>
        <w:t xml:space="preserve"> (125000 руб.)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Предпочтение следует отдать компании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.</w:t>
      </w:r>
    </w:p>
    <w:p w:rsidR="00FF4A5C" w:rsidRDefault="00FF4A5C" w:rsidP="00FF4A5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4A5C" w:rsidRDefault="00FF4A5C" w:rsidP="00FF4A5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4A5C" w:rsidRDefault="00FF4A5C" w:rsidP="00FF4A5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4A5C" w:rsidRDefault="00FF4A5C" w:rsidP="00FF4A5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4A5C" w:rsidRPr="00FF4A5C" w:rsidRDefault="00FF4A5C" w:rsidP="00BB38A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4A5C" w:rsidRPr="00FF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3C"/>
    <w:rsid w:val="000A45A0"/>
    <w:rsid w:val="004F3E71"/>
    <w:rsid w:val="00733CEC"/>
    <w:rsid w:val="00827D39"/>
    <w:rsid w:val="008A239B"/>
    <w:rsid w:val="00BB38A5"/>
    <w:rsid w:val="00C8713C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56AE"/>
  <w15:docId w15:val="{879AA214-DEAE-4DEF-BED7-3D23F437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713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Adelina Rakhmatulina</cp:lastModifiedBy>
  <cp:revision>2</cp:revision>
  <dcterms:created xsi:type="dcterms:W3CDTF">2020-11-06T09:05:00Z</dcterms:created>
  <dcterms:modified xsi:type="dcterms:W3CDTF">2020-11-06T09:05:00Z</dcterms:modified>
</cp:coreProperties>
</file>