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CE" w:rsidRPr="000E571C" w:rsidRDefault="005C60F9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Габайдуллина Алина ЭКБ-2-17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5"/>
        <w:gridCol w:w="1356"/>
        <w:gridCol w:w="1255"/>
        <w:gridCol w:w="1393"/>
        <w:gridCol w:w="1256"/>
        <w:gridCol w:w="1530"/>
      </w:tblGrid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 w:rsidP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 w:rsidP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 w:rsidP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62 700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 w:rsidP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 w:rsidP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</w:tbl>
    <w:p w:rsidR="00A269FA" w:rsidRDefault="00A269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1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 (43 500+38 000+59 400+62 700)-200 000=3 600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0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 (43 500+38 000+59 400+62 700)/200 000=0,018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=3г +10 000/110 000=3,1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8"/>
          <w:szCs w:val="28"/>
        </w:rPr>
        <w:t>ОК2</w:t>
      </w:r>
      <w:r>
        <w:rPr>
          <w:rFonts w:ascii="Times New Roman" w:hAnsi="Times New Roman" w:cs="Times New Roman"/>
          <w:sz w:val="28"/>
          <w:szCs w:val="28"/>
        </w:rPr>
        <w:t>=3г +59 400/62 700=3,95г</w:t>
      </w:r>
    </w:p>
    <w:p w:rsidR="00011D4F" w:rsidRPr="002A38CE" w:rsidRDefault="00011D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861DA">
        <w:rPr>
          <w:rFonts w:ascii="Times New Roman" w:hAnsi="Times New Roman" w:cs="Times New Roman"/>
          <w:sz w:val="28"/>
          <w:szCs w:val="28"/>
        </w:rPr>
        <w:t xml:space="preserve"> Проект окупается в среднем за 3,5 года, </w:t>
      </w:r>
      <w:proofErr w:type="spellStart"/>
      <w:r w:rsidR="00B861DA">
        <w:rPr>
          <w:rFonts w:ascii="Times New Roman" w:hAnsi="Times New Roman" w:cs="Times New Roman"/>
          <w:sz w:val="28"/>
          <w:szCs w:val="28"/>
        </w:rPr>
        <w:t>чдд</w:t>
      </w:r>
      <w:proofErr w:type="spellEnd"/>
      <w:r w:rsidR="00B861DA">
        <w:rPr>
          <w:rFonts w:ascii="Times New Roman" w:hAnsi="Times New Roman" w:cs="Times New Roman"/>
          <w:sz w:val="28"/>
          <w:szCs w:val="28"/>
        </w:rPr>
        <w:t xml:space="preserve"> положительный, однако индекс доходности оставляет желать лучшего. Нужно больше данных и более детальный разбор.</w:t>
      </w:r>
    </w:p>
    <w:sectPr w:rsidR="00011D4F" w:rsidRPr="002A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E"/>
    <w:rsid w:val="00011D4F"/>
    <w:rsid w:val="002A38CE"/>
    <w:rsid w:val="003813DD"/>
    <w:rsid w:val="00533BD8"/>
    <w:rsid w:val="005C60F9"/>
    <w:rsid w:val="00672AA6"/>
    <w:rsid w:val="00A269FA"/>
    <w:rsid w:val="00B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3713"/>
  <w15:docId w15:val="{55A69F19-95AC-42D5-8012-8864007A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Алина Габайдуллина</cp:lastModifiedBy>
  <cp:revision>2</cp:revision>
  <dcterms:created xsi:type="dcterms:W3CDTF">2020-11-17T21:26:00Z</dcterms:created>
  <dcterms:modified xsi:type="dcterms:W3CDTF">2020-11-17T21:26:00Z</dcterms:modified>
</cp:coreProperties>
</file>