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2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173"/>
        <w:gridCol w:w="9087"/>
      </w:tblGrid>
      <w:tr>
        <w:tblPrEx>
          <w:shd w:val="clear" w:color="auto" w:fill="d0ddef"/>
        </w:tblPrEx>
        <w:trPr>
          <w:trHeight w:val="2850" w:hRule="atLeast"/>
        </w:trPr>
        <w:tc>
          <w:tcPr>
            <w:tcW w:type="dxa" w:w="11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60" w:line="276" w:lineRule="auto"/>
              <w:outlineLvl w:val="0"/>
              <w:rPr>
                <w:rFonts w:ascii="Times New Roman" w:hAnsi="Times New Roman"/>
                <w:b w:val="1"/>
                <w:bCs w:val="1"/>
                <w:kern w:val="32"/>
                <w:sz w:val="28"/>
                <w:szCs w:val="28"/>
                <w:shd w:val="nil" w:color="auto" w:fill="auto"/>
              </w:rPr>
            </w:pPr>
            <w:r>
              <w:rPr>
                <w:rFonts w:ascii="Calibri" w:hAnsi="Calibri"/>
                <w:b w:val="0"/>
                <w:bCs w:val="0"/>
                <w:kern w:val="0"/>
                <w:sz w:val="22"/>
                <w:szCs w:val="22"/>
              </w:rPr>
              <w:drawing xmlns:a="http://schemas.openxmlformats.org/drawingml/2006/main">
                <wp:inline distT="0" distB="0" distL="0" distR="0">
                  <wp:extent cx="466725" cy="438150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381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.0"/>
              <w:keepNext w:val="1"/>
              <w:bidi w:val="0"/>
              <w:spacing w:before="240" w:after="60" w:line="276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kern w:val="32"/>
                <w:sz w:val="28"/>
                <w:szCs w:val="28"/>
                <w:shd w:val="nil" w:color="auto" w:fill="auto"/>
                <w:rtl w:val="0"/>
                <w:lang w:val="ru-RU"/>
              </w:rPr>
              <w:t>К Г Э У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kern w:val="32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90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72"/>
            </w:tcMar>
            <w:vAlign w:val="top"/>
          </w:tcPr>
          <w:p>
            <w:pPr>
              <w:pStyle w:val="Normal.0"/>
              <w:keepNext w:val="1"/>
              <w:suppressAutoHyphens w:val="1"/>
              <w:spacing w:after="0" w:line="276" w:lineRule="auto"/>
              <w:ind w:right="792"/>
              <w:jc w:val="center"/>
              <w:outlineLvl w:val="3"/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МИНИСТЕРСТВО НАУКИ И ВЫСШЕГО ОБРАЗОВАНИЯ</w:t>
              <w:br w:type="textWrapping"/>
              <w:t>РОССИЙСКОЙ ФЕДЕРАЦИИ</w:t>
              <w:br w:type="textWrapping"/>
              <w:br w:type="textWrapping"/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Федеральное государственное бюджетное образовательное учреждение высшего образования</w:t>
              <w:br w:type="textWrapping"/>
            </w:r>
          </w:p>
          <w:p>
            <w:pPr>
              <w:pStyle w:val="Normal.0"/>
              <w:tabs>
                <w:tab w:val="left" w:pos="2765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pacing w:val="0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«КАЗАНСКИЙ ГОСУДАРСТВЕННЫЙ </w:t>
              <w:br w:type="textWrapping"/>
              <w:t>ЭНЕРГЕТИЧЕСКИЙ УНИВЕРСИТЕТ»</w:t>
            </w:r>
          </w:p>
        </w:tc>
      </w:tr>
    </w:tbl>
    <w:p>
      <w:pPr>
        <w:pStyle w:val="Основно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Институт Цифровых технологий и Экономики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Кафедра «ЭКОНОМИКИ И ОРГАНИЗАЦИИ ПРОИЗВОДСТВА»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Контрольная работа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  <w:br w:type="textWrapping"/>
        <w:t>по дисциплине «Оценка бизнеса»</w:t>
        <w:br w:type="textWrapping"/>
        <w:t>Вариант №</w:t>
      </w:r>
      <w:r>
        <w:rPr>
          <w:rFonts w:ascii="Times New Roman" w:hAnsi="Times New Roman"/>
          <w:sz w:val="28"/>
          <w:szCs w:val="28"/>
          <w:rtl w:val="0"/>
          <w:lang w:val="ru-RU"/>
        </w:rPr>
        <w:t>12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Выполнил студент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cs="Times New Roman" w:hAnsi="Times New Roman" w:eastAsia="Times New Roman"/>
          <w:sz w:val="28"/>
          <w:szCs w:val="28"/>
          <w:rtl w:val="0"/>
        </w:rPr>
        <w:br w:type="textWrapping"/>
        <w:t>Зиганшина 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cs="Times New Roman" w:hAnsi="Times New Roman" w:eastAsia="Times New Roman"/>
          <w:sz w:val="28"/>
          <w:szCs w:val="28"/>
          <w:rtl w:val="0"/>
        </w:rPr>
        <w:br w:type="textWrapping"/>
        <w:t>Группа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ЗЭКП</w:t>
      </w:r>
      <w:r>
        <w:rPr>
          <w:rFonts w:ascii="Times New Roman" w:hAnsi="Times New Roman"/>
          <w:sz w:val="28"/>
          <w:szCs w:val="28"/>
          <w:rtl w:val="0"/>
          <w:lang w:val="ru-RU"/>
        </w:rPr>
        <w:t>-1-16</w:t>
      </w:r>
    </w:p>
    <w:p>
      <w:pPr>
        <w:pStyle w:val="Normal.0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Проверил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Юдина 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Казань </w:t>
      </w:r>
      <w:r>
        <w:rPr>
          <w:rFonts w:ascii="Times New Roman" w:hAnsi="Times New Roman"/>
          <w:sz w:val="26"/>
          <w:szCs w:val="26"/>
          <w:rtl w:val="0"/>
          <w:lang w:val="ru-RU"/>
        </w:rPr>
        <w:t>2020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СОДЕРЖАНИЕ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Введение………………………………………………………………………</w:t>
      </w:r>
      <w:r>
        <w:rPr>
          <w:rFonts w:ascii="Times New Roman" w:hAnsi="Times New Roman"/>
          <w:sz w:val="28"/>
          <w:szCs w:val="28"/>
          <w:rtl w:val="0"/>
          <w:lang w:val="ru-RU"/>
        </w:rPr>
        <w:t>...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…</w:t>
      </w:r>
      <w:r>
        <w:rPr>
          <w:rFonts w:ascii="Times New Roman" w:hAnsi="Times New Roman"/>
          <w:sz w:val="28"/>
          <w:szCs w:val="28"/>
          <w:rtl w:val="0"/>
          <w:lang w:val="ru-RU"/>
        </w:rPr>
        <w:t>3</w:t>
      </w:r>
      <w:r>
        <w:rPr>
          <w:rFonts w:ascii="Times New Roman" w:cs="Times New Roman" w:hAnsi="Times New Roman" w:eastAsia="Times New Roman"/>
          <w:sz w:val="28"/>
          <w:szCs w:val="28"/>
          <w:rtl w:val="0"/>
        </w:rPr>
        <w:br w:type="textWrapping"/>
        <w:t>Основная часть……………………………………………………………………</w:t>
      </w:r>
      <w:r>
        <w:rPr>
          <w:rFonts w:ascii="Times New Roman" w:hAnsi="Times New Roman"/>
          <w:sz w:val="28"/>
          <w:szCs w:val="28"/>
          <w:rtl w:val="0"/>
          <w:lang w:val="ru-RU"/>
        </w:rPr>
        <w:t>.4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Акции как объект оценки………………………………………………………</w:t>
      </w:r>
      <w:r>
        <w:rPr>
          <w:rFonts w:ascii="Times New Roman" w:hAnsi="Times New Roman"/>
          <w:sz w:val="28"/>
          <w:szCs w:val="28"/>
          <w:rtl w:val="0"/>
          <w:lang w:val="ru-RU"/>
        </w:rPr>
        <w:t>4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Порядок оценки неконтрольного пакета акций……………………………</w:t>
      </w:r>
      <w:r>
        <w:rPr>
          <w:rFonts w:ascii="Times New Roman" w:hAnsi="Times New Roman"/>
          <w:sz w:val="28"/>
          <w:szCs w:val="28"/>
          <w:rtl w:val="0"/>
          <w:lang w:val="ru-RU"/>
        </w:rPr>
        <w:t>..10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Прядок оценки контрольного пакета акций предприятия…………………</w:t>
      </w:r>
      <w:r>
        <w:rPr>
          <w:rFonts w:ascii="Times New Roman" w:hAnsi="Times New Roman"/>
          <w:sz w:val="28"/>
          <w:szCs w:val="28"/>
          <w:rtl w:val="0"/>
          <w:lang w:val="ru-RU"/>
        </w:rPr>
        <w:t>.12</w:t>
      </w:r>
      <w:r>
        <w:rPr>
          <w:rFonts w:ascii="Times New Roman" w:cs="Times New Roman" w:hAnsi="Times New Roman" w:eastAsia="Times New Roman"/>
          <w:sz w:val="28"/>
          <w:szCs w:val="28"/>
          <w:rtl w:val="0"/>
        </w:rPr>
        <w:br w:type="textWrapping"/>
        <w:t>Заключение………………………………………………………………………</w:t>
      </w:r>
      <w:r>
        <w:rPr>
          <w:rFonts w:ascii="Times New Roman" w:hAnsi="Times New Roman"/>
          <w:sz w:val="28"/>
          <w:szCs w:val="28"/>
          <w:rtl w:val="0"/>
          <w:lang w:val="ru-RU"/>
        </w:rPr>
        <w:t>.16</w:t>
      </w:r>
      <w:r>
        <w:rPr>
          <w:rFonts w:ascii="Times New Roman" w:cs="Times New Roman" w:hAnsi="Times New Roman" w:eastAsia="Times New Roman"/>
          <w:sz w:val="28"/>
          <w:szCs w:val="28"/>
          <w:rtl w:val="0"/>
        </w:rPr>
        <w:br w:type="textWrapping"/>
        <w:t>Практическая часть……………………………………………………………</w:t>
      </w:r>
      <w:r>
        <w:rPr>
          <w:rFonts w:ascii="Times New Roman" w:hAnsi="Times New Roman"/>
          <w:sz w:val="28"/>
          <w:szCs w:val="28"/>
          <w:rtl w:val="0"/>
          <w:lang w:val="ru-RU"/>
        </w:rPr>
        <w:t>...18</w:t>
      </w:r>
      <w:r>
        <w:rPr>
          <w:rFonts w:ascii="Times New Roman" w:cs="Times New Roman" w:hAnsi="Times New Roman" w:eastAsia="Times New Roman"/>
          <w:sz w:val="28"/>
          <w:szCs w:val="28"/>
          <w:rtl w:val="0"/>
        </w:rPr>
        <w:br w:type="textWrapping"/>
        <w:t>Список использованной литературы…………………………………………</w:t>
      </w:r>
      <w:r>
        <w:rPr>
          <w:rFonts w:ascii="Times New Roman" w:hAnsi="Times New Roman"/>
          <w:sz w:val="28"/>
          <w:szCs w:val="28"/>
          <w:rtl w:val="0"/>
          <w:lang w:val="ru-RU"/>
        </w:rPr>
        <w:t>...19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Введение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Согласно Гражданскому кодексу Российской Федерации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ценной бумагой является документ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удостоверяющий с соблюдением установленной формы и обязательных реквизитов имущественные права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осуществление или передача которых возможна только при его предъявлении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Одним из видов ценных бумаг являются акции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Оценка акций — это определение рыночной стоимости долевых ценных бумаг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обыкновенных и привилегированных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Особенность оценки акций состоит в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они являются специфической формой существования капитала и одновременно товаром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обращается на фондовом рынке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Акция – не материальный товар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ее стоимость определяется стоимостью прав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она дает своему владельцу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связи с этим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оценка акций – непременный атрибут  сделок купли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продажи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внесения акций  в уставный капитал предприятий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оформления залога для получения кредита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определения текущей рыночной стоимости компании и ее активов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Кроме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мере развития российского фондового рынка все более востребованной становится оценка акций в целях принятия правильных инвестиционных решений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основанных на точной расчетной стоимости данных ценных бумаг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Данная курсовая работа является завершающим этапом изучения дисциплины «Оценка рыночной стоимости предприятия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бизнеса</w:t>
      </w:r>
      <w:r>
        <w:rPr>
          <w:rFonts w:ascii="Times New Roman" w:hAnsi="Times New Roman"/>
          <w:sz w:val="28"/>
          <w:szCs w:val="28"/>
          <w:rtl w:val="0"/>
          <w:lang w:val="ru-RU"/>
        </w:rPr>
        <w:t>)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Актуальность данной работы определяется особенностями оценки пакетов акций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 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 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 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rtl w:val="0"/>
          <w:lang w:val="ru-RU"/>
        </w:rPr>
        <w:t xml:space="preserve">1.  </w:t>
      </w:r>
      <w:r>
        <w:rPr>
          <w:rFonts w:ascii="Times New Roman" w:hAnsi="Times New Roman" w:hint="default"/>
          <w:sz w:val="28"/>
          <w:szCs w:val="28"/>
          <w:u w:val="single"/>
          <w:rtl w:val="0"/>
          <w:lang w:val="ru-RU"/>
        </w:rPr>
        <w:t>Акции как объект оценки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Основные ценные бумаги делятся на два типа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первичные ценные бумаги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облигации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векселя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закладные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коносамент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банковский сертификат основаны на активах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 число которых  не входят другие ценные бумаги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вторичные ценные бумаги – варранты на акции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депозитарные расписки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подписные права на акции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облигации под закладные ценные бумаги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есть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 ценные бумаги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выпускаемые на основе первичных  ценных бумаг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 ценные бумаги на сами ценные бумаги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Акция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эмиссионная  ценная бумага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выпущенная акционерным  обществом без установленного срока  обращения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Акция удостоверяет внесение ее владельцем доли в акционерный  капитал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уставный фонд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общества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Акция  предоставляет владельцу права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·   на получение части прибыли в виде дивидендов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продажу на рынке ценных бумаг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·   на участие в управлении акционерным обществом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·   на долю имущества при ликвидации АО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Обыкновенная  акция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акция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которой дивиденды  выплачивается из части прибыли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оставшейся после уплаты процента обладателям привилегированных акций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Владельцы обыкновенных акций обладают правом голоса на общем собрании акционеров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Дивиденды по обыкновенным акциям не гарантируются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Именная акция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акция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выданная на имя определенного  лица и зарегистрированная в книге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реестре регистрации акций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Продажа или передача именных акций осуществляется по индоссаменту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передаточной надписи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Стоимость пакетов  акций неодинакова в расчете  на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акцию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Оценка акционерного капитала должна быть соотнесена с функциями собственности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правом на пользование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контроль и распоряжение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характеризующих меру владения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Функция «пользование» обеспечивает владельцу акции право претендовать на доход в виде дивиденда и курсовой разницы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Контрольные и распорядительные функции олицетворяют реальные возможности акции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Точнее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важны сочетания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«пользование – контроль» или «пользование – распоряжение»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Цена акции таким образом прямо зависит от принадлежности к контрольному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большому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или малому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миноритарному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пакетам акций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Контрольный пакет акций – минимальная доля акций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дающая возможность их владельцам осуществлять фактический контроль за деятельностью акционерного общества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блокировать принятие нежелательных решений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означает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 оценщик должен в процессе оценки применять либо скидку за неконтрольный характер миноритарного пакета акций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либо премию за контроль – в отношении мажоритарного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контрольного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пакета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Только применив или скидку или премию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оценщик может получить достаточно обоснованную оценку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основе такой оценки лежит вначале выявление пропорциональной доли стоимости бизнеса безотносительно к наличию или отсутствию дополнительных прав контроля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уже после этого выполняется процедура корректировки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Скидка на неконтрольный характер доли собственности – уменьшение относительно пропорциональной доли в стоимости бизнеса в целом стоимости акций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отражающее отсутствие полномочий по управлению компанией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Премия за контрольный характер – дополнительная доля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присущая контрольной доле собственности  в противоположность миноритарной доле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отражающая дополнительные полномочия по управлению компанией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Существуют  российские особенности разделения на миноритарные и контрольные пакеты акций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·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75%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Лишь владельцы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75%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пакета акций обладают возможностями абсолютного контроля в АО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так как решения по ключевым вопросам деятельности акционерных обществ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внесение изменений в устав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реорганизация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ликвидация общества и др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принимаются большинством в три четверти голосов акционеров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·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50%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акций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+ 1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акция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Владельцы такого пакета обладают правами операционного контроля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Именно им принадлежит та существенная роль в акционерных обществах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которая связана с правом формирования из состава своих представителей большинства в совете директоров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·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25%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акций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+ 1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акция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Владельцы данного пакета акций располагают правом заблокировать принятие тех решений общего собрания акционеров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которые предполагают обладание абсолютным контролем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(75%).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зеркальное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только негативное по сути отражение прав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присущих обладателям абсолютного контроля в АО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Поэтому такой пакет принято называть блокирующим пакетом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·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10%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Обладатель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10%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пакета акций имеет только небезусловные  возможности заблокировать принятие решений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которые принимаются большинством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75%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Речь идет только о кворуме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30%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акционеров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Обладающих голосующими акциями и принявших участие в общем собрании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таком случае на обладателя </w:t>
      </w:r>
      <w:r>
        <w:rPr>
          <w:rFonts w:ascii="Times New Roman" w:hAnsi="Times New Roman"/>
          <w:sz w:val="28"/>
          <w:szCs w:val="28"/>
          <w:rtl w:val="0"/>
          <w:lang w:val="ru-RU"/>
        </w:rPr>
        <w:t>10-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процентного пакета акций приходится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33%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голосов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больше величины блокирующего пакета голосов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больше величины блокирующего пакета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25% + 1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акция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Такими правами пользуются довольно редко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все же они реализуются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Скидка за неконтрольный пакет акций по существу противоположна премии за контрольный  пакет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Между ними существует определенная количественная зависимость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Используемые при этом формулы связывают между собой скидку за неконтрольный пакет и премию за контрольный пакет таким образом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Скидка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= 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/ (1 +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премия</w:t>
      </w:r>
      <w:r>
        <w:rPr>
          <w:rFonts w:ascii="Times New Roman" w:hAnsi="Times New Roman"/>
          <w:sz w:val="28"/>
          <w:szCs w:val="28"/>
          <w:rtl w:val="0"/>
          <w:lang w:val="ru-RU"/>
        </w:rPr>
        <w:t>);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Премия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=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скидка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/ (1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 скидка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Представление о взаимозависимости скидки и  премии важно при проведении практических расчетов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в их рамках установлен тот или иной размер премии за контроль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скидка за недостаток контроля не может быть установлена изолированно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Скидка за недостаток ликвидности отражает уменьшение стоимости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вытекающее из невозможности  быстро конвертировать долю собственности в деньги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Она также выводится из рыночных данных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Причем считается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большинство из них дают более точное указание относительно этой поправки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чем рыночные данные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используемые для расчета премий за контроль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Результаты зарубежных исследований по ограниченно обращающимся акциям указывают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что в течение </w:t>
      </w:r>
      <w:r>
        <w:rPr>
          <w:rFonts w:ascii="Times New Roman" w:hAnsi="Times New Roman"/>
          <w:sz w:val="28"/>
          <w:szCs w:val="28"/>
          <w:rtl w:val="0"/>
          <w:lang w:val="ru-RU"/>
        </w:rPr>
        <w:t>1990-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х годов обычная скидка составляла приблизительно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35%.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Таким образом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неконтрольные пакеты акций публично торговавшихся корпораций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временно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течение установленного периода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допускались к продаже на открытом рынке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недостаточной ликвидности испытывали снижение стоимости примерно на треть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Этот факт говорит о значительном спросе рынка на ликвидность и значительном сокращении стоимости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наблюдавшемся при снижении уровня ликвидности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 для  контрольных пакетов акций такие  скидки не всегда оказываются уместными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Владелец контрольного пакета акций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особенно владелец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100%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пакета акций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используя  контролирующее влияние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может принять  решение о немедленном выставлении компании для продажи на рынке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Обладая полномочиями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свойственными контрольной доле собственности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Такой собственник имеет возможность предпринять любые шаги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необходимые для подготовки компании к продаже и представить ее в лучшем свете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Кроме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этот акционер контролирует чистый денежный поток компании и все статьи расходов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производимые компанией от имени акционеров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Миноритарные акционеры обычно не имеют таких возможностей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увеличивает и без того повышенную озабоченность инвестора относительно возможного ущерба ликвидности его доли собственности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Контролирующий  компанию акционер при продаже бизнеса  часто сталкивается с существенными  транзакционными затратами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 процесс  продажи способен занять значительное время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 течение этого времени общеэкономические или отраслевые условия могут измениться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оказав положительный или отрицательный эффект на цену акций компании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зависимости от состояния отрасли и применяемой модели покупки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акционеры могут также сталкиваться с рыночными обстоятельствами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которых поглощения осуществляются с оплатой в форме акций или долговых расписок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менее привлекательных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чем денежные средства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Каждый из этих факторов способен увеличивать сложность продажи контрольного пакета и обычно рассматривается в процессе определения размера скидки за недостаток ликвидности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настоящее время российский рынок акций имеет следующие особенности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 стремительные темпы формирования в процессе приватизации предприятий и трансформации отношений собственности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 «неоформленность» в макроэкономическом смысле в качестве стабильного источника финансирования развития народного хозяйства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института коллективных сбережений и накоплений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 неразвитость материальной базы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технологий торговли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торговой сети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инфраструктуры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 раздробленная система государственного регулирования рынка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включая  Центральный банк Российской Федерации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контроль операций банков с ценными бумагами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Федеральную службу по финансовым рынкам с системой региональных управлений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общий контроль за соблюдением законодательства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контроль за деятельностью профессиональных участников рынка и саморегулируемых организаций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Министерство финансов Российской Федерации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контроль небанковских финансовых институтов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Федеральную антимонопольную службу по поддержке развития предпринимательских структур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контроль за соблюдением антимонопольного законодательства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Отсутствует действенная система надзора государства и саморегулируемых организаций за деятельностью участников рынка на региональных вторичных рынках ценных бумаг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 высокая степень всех рисков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связанных с ценными бумагами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 большой зависимости от значительного числа факторов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начиная от уровня инфляции и заканчивая слабой профессиональной квалификацией менеджеров предприятий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эмитентов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>);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 сравнительно небольшой объем операций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относительно невысокая ликвидность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7.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 слабая активность вторичного рынка ценных бумаг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его неустойчивость и спекулятивный характер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8.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  разделение рынка на высоколиквидные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рынок «голубых фишек»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малоликвидные сегменты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9.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 развитие в довольно сложных экономических условиях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связаны с высокими темпами инфляции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финансовой нестабильностью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огромной взаимной задолженностью предприятий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спадом производства и дефицитом бюджетов всех уровней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2.</w:t>
      </w:r>
      <w:r>
        <w:rPr>
          <w:rFonts w:ascii="Times New Roman" w:hAnsi="Times New Roman" w:hint="default"/>
          <w:sz w:val="28"/>
          <w:szCs w:val="28"/>
          <w:u w:val="single"/>
          <w:rtl w:val="0"/>
          <w:lang w:val="ru-RU"/>
        </w:rPr>
        <w:t>Порядок оценки стоимости неконтрольного пакета акций</w:t>
      </w:r>
      <w:r>
        <w:rPr>
          <w:rFonts w:ascii="Times New Roman" w:hAnsi="Times New Roman"/>
          <w:sz w:val="28"/>
          <w:szCs w:val="28"/>
          <w:u w:val="single"/>
          <w:rtl w:val="0"/>
          <w:lang w:val="ru-RU"/>
        </w:rPr>
        <w:t>.</w:t>
      </w:r>
      <w:r>
        <w:rPr>
          <w:rFonts w:ascii="Times New Roman" w:cs="Times New Roman" w:hAnsi="Times New Roman" w:eastAsia="Times New Roman"/>
          <w:sz w:val="28"/>
          <w:szCs w:val="28"/>
          <w:rtl w:val="0"/>
        </w:rPr>
        <w:br w:type="textWrapping"/>
        <w:t> Неконтрольный пакет акций – миноритарный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позволяет оценить доли акционеров в случае продажи акций собственника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</w:t>
        <w:br w:type="textWrapping"/>
        <w:t xml:space="preserve"> С помощью метода рынка капитала — определяется стоимость владения неконтрольным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миноритарным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пакетом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именно стоимость свободно реализуемой меньшей доли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как этот метод основывается на информации о котировках акций на мировых фондовых рынках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 </w:t>
        <w:br w:type="textWrapping"/>
        <w:t> Если оценщику нужно получить стоимость на уровне контрольного пакета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необходимо к стоимости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полученной методом рынка капитала добавить премию за контрольный характер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Для получения же стоимости миноритарного пакета из стоимости контрольного пакета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полученной методом доходного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имущественного подходов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методом сделок необходимо вычесть скидку за неконтрольный характер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Основные подходы к  оценке неконтрольного пакета акций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условия  их применения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</w:t>
        <w:br w:type="textWrapping"/>
        <w:t> Существуют три основных подхода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</w:t>
        <w:br w:type="textWrapping"/>
        <w:t> Первый подход «Сверху вниз»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 </w:t>
        <w:br w:type="textWrapping"/>
        <w:t> Этот подход включает три основных этапа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</w:t>
        <w:br w:type="textWrapping"/>
        <w:t> 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Методом дисконтированных денежных потоков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капитализации доходов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стоимости чистых активов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ликвидационной стоимости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методом сделок оценивается стоимость всего предприятия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</w:t>
        <w:br w:type="textWrapping"/>
        <w:t> 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Рассчитывается пропорциональная неконтрольному пакету часть общей стоимости предприятия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Таким образом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базовой величиной из которой вычитается скидка за неконтрольный характер пакета является пропорциональная данному пакету доля в общей стоимости предприятия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включая все права контроля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</w:t>
        <w:br w:type="textWrapping"/>
        <w:t> 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Определяется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затем вычитается из пропорциональной доли скидка на неконтрольный характер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этом же этапе должно быть установлено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несколько необходима и какова величина дополнительной скидки на недостаточную ликвидность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</w:t>
        <w:br w:type="textWrapping"/>
        <w:t> Второй подход «Горизонтальный»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 </w:t>
        <w:br w:type="textWrapping"/>
        <w:t> При использовании этого подхода не обязательно определять стоимость всего предприятия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Данные для оценки стоимости неконтрольного пакета можно взять из данных по продаже сопоставимых неконтрольных пакетов открытых компаний и методом рынка капитала выйти на стоимость первого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связи с тем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данные по этим сделкам относятся к открытым компаниям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речь идет о закрытых компаниях необходимо вычесть скидку на недостаточную ликвидность для определения стоимости неконтрольного пакета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</w:t>
        <w:br w:type="textWrapping"/>
        <w:t> Третий подход «Снизу вверх»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</w:t>
        <w:br w:type="textWrapping"/>
        <w:t> В двух предыдущих подходах оценщик начинает с какой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то величины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или стоимости всего предприятия или со стоимости сопоставимых неконтрольных пакетов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затем вычитает из нее требуемые скидки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бы идет вниз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рассматриваемом подходе оценщик напротив начинает снизу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суммируя все элементы стоимости неконтрольного пакета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</w:t>
        <w:br w:type="textWrapping"/>
        <w:t> Владелец неконтрольного пакета имеет два источника финансирования стоимости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</w:t>
        <w:br w:type="textWrapping"/>
        <w:t> 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прибыль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распределенную в форме дивидендов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</w:t>
        <w:br w:type="textWrapping"/>
        <w:t> 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выручку от продажи неконтрольного пакета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</w:t>
        <w:br w:type="textWrapping"/>
        <w:t> Эти ожидаемые будущие выплаты рассматриваются оценщиком в качестве дисконтируемых будущих доходов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ожидаемые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прогнозируемые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срокам и сумме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дивиденды и прогнозируемая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срокам и сумме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выручка от продажи в будущем миноритарного пакета кладутся в основу денежного потока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 </w:t>
        <w:br w:type="textWrapping"/>
        <w:t> По соответствующей ставке дисконта они приводятся к текущей стоимости 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таким образом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определяется стоимость миноритарного пакета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Можно рассчитать иначе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основу расчетов положить прогноз неограниченного во времени потока дивидендов без учета остаточной стоимости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 </w:t>
        <w:br w:type="textWrapping"/>
        <w:t> Недостаток же ликвидности у неконтрольных пакетов в закрытых компаниях может быть учтен двумя способами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</w:t>
        <w:br w:type="textWrapping"/>
        <w:t> через увеличение ставки дисконта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</w:t>
        <w:br w:type="textWrapping"/>
        <w:t> через расчет скидки за недостаточную ликвидность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8"/>
          <w:szCs w:val="28"/>
          <w:u w:val="single"/>
          <w:rtl w:val="0"/>
          <w:lang w:val="ru-RU"/>
        </w:rPr>
        <w:t>Порядок  оценки контрольного пакета акций  предприятия</w:t>
      </w:r>
      <w:r>
        <w:rPr>
          <w:rFonts w:ascii="Times New Roman" w:hAnsi="Times New Roman"/>
          <w:sz w:val="28"/>
          <w:szCs w:val="28"/>
          <w:u w:val="single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u w:val="single"/>
          <w:rtl w:val="0"/>
          <w:lang w:val="ru-RU"/>
        </w:rPr>
        <w:t> 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 Контрольный пакет акций – мажоритарный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дает возможность оценить стоимость всей компании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</w:t>
        <w:br w:type="textWrapping"/>
        <w:t> При нахождении стоимости владения контрольным пакетом используются методы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дисконтированных денежных потоков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капитализации доходов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сделок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стоимости чистых активов и ликвидационной стоимости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</w:t>
        <w:br w:type="textWrapping"/>
        <w:t> Методы доходного подхода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выражают цену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которую инвестор заплатил бы за владение предприятием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расчет денежных потоков базируется на контроле за решениями администрации относительно хозяйственной деятельности предприятия </w:t>
        <w:br w:type="textWrapping"/>
        <w:t> При использовании методов имущественного подхода получается стоимость контрольного пакета акций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поскольку только владелец контрольного пакета может определять политику в области активов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приобретать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использовать или продавать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ликвидировать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их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</w:t>
        <w:br w:type="textWrapping"/>
        <w:t> При расчете по методу сделок получают величину оценочной стоимости на уровне владения контрольным пакетом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как этот метод основан на анализе цен контрольных пакетов акций сходных компаний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</w:t>
        <w:br w:type="textWrapping"/>
        <w:t xml:space="preserve"> С помощью метода рынка капитала определяется стоимость владения неконтрольным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миноритарным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пакетом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именно стоимость свободно реализуемой меньшей доли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потому что при этом методе применяется информация о котировках акций на фондовых рынках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оценщику нужно получить стоимость на уровне контрольного пакета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к стоимости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полученной методом рынка капитала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надо добавить премию за контроль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Премия за контроль — имеющие стоимостные выражения преимущества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связанные с владением контрольным пакетом акций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Она отражает дополнительные возможности контроля над предприятием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сравнению с меньшей долей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владением миноритарным пакетом акций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</w:t>
        <w:br w:type="textWrapping"/>
        <w:t>Но необходимо иметь в виду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на практике очень часто начинают действовать факторы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ограничивающие права владельцев контрольных пакетов и снижающие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тем самым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стоимость контроля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</w:t>
        <w:br w:type="textWrapping"/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 </w:t>
      </w:r>
      <w:r>
        <w:rPr>
          <w:rFonts w:ascii="Times New Roman" w:hAnsi="Times New Roman"/>
          <w:sz w:val="28"/>
          <w:szCs w:val="28"/>
          <w:rtl w:val="0"/>
          <w:lang w:val="ru-RU"/>
        </w:rPr>
        <w:t>1.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Эффект распределения собственности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cs="Times New Roman" w:hAnsi="Times New Roman" w:eastAsia="Times New Roman"/>
          <w:sz w:val="28"/>
          <w:szCs w:val="28"/>
          <w:rtl w:val="0"/>
        </w:rPr>
        <w:br w:type="textWrapping"/>
        <w:t> Например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все акции распределены между тремя акционерами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Два акционера владеют равными крупными пакетами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 третьего же пакет акций небольшой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именно он может получить премию за свой пакет сверх части стоимости компаний пропорционально его доле в капитале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 </w:t>
        <w:br w:type="textWrapping"/>
        <w:t> Это связано с тем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при голосовании именно его акции смогут «перевесить чашу весов» в ту или иную сторону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Или еще пример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все акции компании распределены на несколько равных крупных пакетов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Эти пакеты не обладают полным контролем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Поэтому будет осуществлена скидка на неконтрольный характер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размер скидки будет меньшим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чем для миноритарного пакета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вообще не дающего никакого контроля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результате сумма стоимостей этих пакетов будет меньше стоимости полного контроля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стоимости целого предприятия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br w:type="textWrapping"/>
        <w:t> 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Режим голосования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 В мировой практике используют кумулятивную и некумулятивную систему голосования при выборе Совета директоров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</w:t>
        <w:br w:type="textWrapping"/>
        <w:t> Некумулятивная система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голос —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акция за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директора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Например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акционер имеет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голосующих акций и избирается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директоров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Он обязан использовать сначала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голосов при голосовании за первого директора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потом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голосов за второго и 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 </w:t>
        <w:br w:type="textWrapping"/>
        <w:t> При некумулятивной системе голосования оказываются в выигрыше держатели контрольных пакетов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кумулятивной системе мелкие акционеры могут распределять голоса по своему усмотрению в любой пропорции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тем самым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сконцентрировавшись на одной кандидатуре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Эта система голосования выгоднее держателям миноритарных пакетов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этом случае стоимость контроля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связанная со способностью избирать директоров переходит миноритарным акционерам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определения количества акций требуемых для выбора одного директора при кумулятивной системе голосования используется следующая формула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</w:t>
      </w:r>
      <w:r>
        <w:rPr>
          <w:rFonts w:ascii="Times New Roman" w:hAnsi="Times New Roman" w:hint="default"/>
          <w:sz w:val="28"/>
          <w:szCs w:val="28"/>
          <w:vertAlign w:val="subscript"/>
          <w:rtl w:val="0"/>
          <w:lang w:val="ru-RU"/>
        </w:rPr>
        <w:t> 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</w:t>
        <w:br w:type="textWrapping"/>
        <w:t> </w:t>
        <w:br w:type="textWrapping"/>
        <w:t> 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Контактные ограничения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cs="Times New Roman" w:hAnsi="Times New Roman" w:eastAsia="Times New Roman"/>
          <w:sz w:val="28"/>
          <w:szCs w:val="28"/>
          <w:rtl w:val="0"/>
        </w:rPr>
        <w:br w:type="textWrapping"/>
        <w:t> Если долговые обязательства компании существенны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это может ограничивать дивидендные выплаты и 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этом случае часть стоимости премии за контроль теряется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 </w:t>
        <w:br w:type="textWrapping"/>
        <w:t> 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Финансовые условия бизнеса 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br w:type="textWrapping"/>
        <w:t> Если финансовое положение компании неустойчивое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многие права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связанные с контролем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например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право на покупку контрольных пакетов акций других компаний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становятся труднореализуемыми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Таким образом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каждом конкретном случае необходимо провести анализ элементов контроля 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какой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либо их них отсутствует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стоимость контрольного пакета должна быть уменьшена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Напротив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элементы контроля присутствуют у оцениваемого миноритарного пакета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стоимость последнего должна быть увеличена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Премии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учитываемые в стоимости контрольного пакета акций предприятия при оценке подходом «снизу вверх» </w:t>
        <w:br w:type="textWrapping"/>
        <w:t>Оценка производится расчетом всех элементов стоимости пакета акций предприятия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</w:t>
        <w:br w:type="textWrapping"/>
        <w:t xml:space="preserve"> Учитываются будущие выплаты по акциям в зависимости от прибыли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дивидендов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выручки от продажи пакета  </w:t>
        <w:br w:type="textWrapping"/>
        <w:t> Оценщик начинает снизу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суммируя все элементы стоимости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</w:t>
        <w:br w:type="textWrapping"/>
        <w:t> Владелец пакета акций имеет два источника финансирования стоимости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</w:t>
        <w:br w:type="textWrapping"/>
        <w:t> • прибыль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распределенную в форме дивидендов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</w:t>
        <w:br w:type="textWrapping"/>
        <w:t> • выручку от продажи пакета акций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</w:t>
        <w:br w:type="textWrapping"/>
        <w:t> Эти ожидаемые будущие выплаты рассматриваются оценщиком в качестве дисконтируемых будущих доходов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ожидаемые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прогнозируемые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срокам и сумме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дивиденды и прогнозируемая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срокам и сумме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выручка от продажи в будущем пакета берутся за основу денежного потока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соответствующей ставке дисконта они приводятся к текущей стоимости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затем определяется стоимость пакета акций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</w:t>
        <w:br w:type="textWrapping"/>
        <w:t> Можно рассчитать иначе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расчете основываться на прогнозе не ограниченного во времени потока дивидендов без учета остаточной стоимости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</w:t>
        <w:br w:type="textWrapping"/>
        <w:t> В случае оценки контрольного пакета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кроме указанных элементов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 которым относятся прибыль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распределенная в форме дивидендов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выручка от продажи пакета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стоимости учитывается премия за контроль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Премия за контроль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повышение рыночной цены акций в результате положительного влияния отдельных факторов или наличия определённых дополнительных свойств оцениваемого пакета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Контрольные пакеты акций чаще всего более ликвидны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поэтому может учитываться премия за более высокую ликвидность контрольного пакета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ЗАКЛЮЧЕНИЕ 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Финансы по своей  сути ассоциируются с теми процессами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 на поверхности общественной жизни проявляются в разнообразных формах и обязательно сопровождаются движением денежных средств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основой финансов предприятий является формирование финансовых ресурсов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Они образуются за счет собственных и приравненных средств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счет мобилизации на финансовом рынке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счет поступлений в порядке перераспределения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Таким образом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акции выступают источником формирования финансовых ресурсов компании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 точки зрения оценочной деятельности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стоимость  компании постепенно становится критерием  оценки эффективности ее работы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Этот подход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одной стороны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дает определенные преимущества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поскольку укрепляет доверие со стороны иностранных инвесторов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другой стороны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связан с риском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как оценка компаний требует большого количества надежной информации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большинства развивающихся экономических систем стоимость компании пока не является общепризнанным показателем эффективности деятельности компании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Россия входит в новую эпоху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 стоимость  компании становится все более важным фактором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пределами России все  больше число американских и европейских институциональных инвесторов увеличивают свои вложения в российские акции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Иностранные корпорации все более активно стремятся приобретать или заключать союзы с российскими компаниями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Внутри страны по мере появления более точной информации и развития высокопрофессиональных стратегических инвесторов само понятие стоимости получает совсем иное значение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Благосостояние этих игроков произрастает из максимального увеличения стоимости компании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достигаемой за счет творческого подхода к стратегическим решениям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приобретения специальных навыков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способности принимать своевременные решения и возможности их реализации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Оценка реальной и долгосрочной стоимости имеет  безусловное позитивное значение для  России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Концентрация внимания и усилий на максимизации стоимости компании имеет большое позитивное значение для всех игроков на российском рынке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Также стоимость компании является лучшим из критериев оценки как эффективности деятельности самой компании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и оценки ее акций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Практическая часть</w:t>
        <w:br w:type="textWrapping"/>
      </w: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val="single"/>
          <w:rtl w:val="0"/>
          <w:lang w:val="ru-RU"/>
        </w:rPr>
        <w:t xml:space="preserve">Задача </w:t>
      </w: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ru-RU"/>
        </w:rPr>
        <w:t>25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Методом сделок предприятие оценено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550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тыс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долл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Рассчитайте стоимость пятипроцентного пакета акций данного акционерного общества закрытого типа при условии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что рыночные скидки за неконтрольный характер составляют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25%,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скидки за недостаток ликвидности – </w:t>
      </w:r>
      <w:r>
        <w:rPr>
          <w:rFonts w:ascii="Times New Roman" w:hAnsi="Times New Roman"/>
          <w:sz w:val="28"/>
          <w:szCs w:val="28"/>
          <w:rtl w:val="0"/>
          <w:lang w:val="ru-RU"/>
        </w:rPr>
        <w:t>30%.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Решение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Стоимость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>: 550 000 * 0,05 * (1-0,25) * (1-0,3) = 14 437,5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Ответ</w:t>
      </w:r>
      <w:r>
        <w:rPr>
          <w:rFonts w:ascii="Times New Roman" w:hAnsi="Times New Roman"/>
          <w:sz w:val="28"/>
          <w:szCs w:val="28"/>
          <w:rtl w:val="0"/>
          <w:lang w:val="ru-RU"/>
        </w:rPr>
        <w:t>: 14 437,5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Список использованной литературы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Экономика предприятия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 ред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Скляренко – 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Инфра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>, 2019</w:t>
      </w:r>
    </w:p>
    <w:p>
      <w:pPr>
        <w:pStyle w:val="Normal.0"/>
        <w:numPr>
          <w:ilvl w:val="0"/>
          <w:numId w:val="3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Экономика организации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 ред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Сафронова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Магистр</w:t>
      </w:r>
      <w:r>
        <w:rPr>
          <w:rFonts w:ascii="Times New Roman" w:hAnsi="Times New Roman"/>
          <w:sz w:val="28"/>
          <w:szCs w:val="28"/>
          <w:rtl w:val="0"/>
          <w:lang w:val="ru-RU"/>
        </w:rPr>
        <w:t>, 2019</w:t>
      </w:r>
    </w:p>
    <w:p>
      <w:pPr>
        <w:pStyle w:val="Normal (Web)"/>
        <w:numPr>
          <w:ilvl w:val="0"/>
          <w:numId w:val="3"/>
        </w:numPr>
        <w:shd w:val="clear" w:color="auto" w:fill="ffffff"/>
        <w:bidi w:val="0"/>
        <w:spacing w:before="0" w:after="285"/>
        <w:ind w:right="0"/>
        <w:jc w:val="both"/>
        <w:rPr>
          <w:sz w:val="28"/>
          <w:szCs w:val="28"/>
          <w:rtl w:val="0"/>
          <w:lang w:val="ru-RU"/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Бердникова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Оценка ценных бумаг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учебное пособие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Бердникова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-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.: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ИНФРА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2016.- 144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numPr>
          <w:ilvl w:val="0"/>
          <w:numId w:val="3"/>
        </w:numPr>
        <w:shd w:val="clear" w:color="auto" w:fill="ffffff"/>
        <w:bidi w:val="0"/>
        <w:spacing w:before="0" w:after="285"/>
        <w:ind w:right="0"/>
        <w:jc w:val="both"/>
        <w:rPr>
          <w:sz w:val="28"/>
          <w:szCs w:val="28"/>
          <w:rtl w:val="0"/>
          <w:lang w:val="ru-RU"/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Берзон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Рынок ценных бумаг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учебник для бакалавров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Берзон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-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.: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ЮРАЙТ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2011.- 531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numPr>
          <w:ilvl w:val="0"/>
          <w:numId w:val="3"/>
        </w:numPr>
        <w:shd w:val="clear" w:color="auto" w:fill="ffffff"/>
        <w:bidi w:val="0"/>
        <w:spacing w:before="0" w:after="285"/>
        <w:ind w:right="0"/>
        <w:jc w:val="both"/>
        <w:rPr>
          <w:sz w:val="28"/>
          <w:szCs w:val="28"/>
          <w:rtl w:val="0"/>
          <w:lang w:val="ru-RU"/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Бусов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Оценка стоимости предприятия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бизнесса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):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учебник для бакалавров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Бусов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Землянский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Поляков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 общ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Ред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Бусова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-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.: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Юрайт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2013. - 430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numPr>
          <w:ilvl w:val="0"/>
          <w:numId w:val="3"/>
        </w:numPr>
        <w:shd w:val="clear" w:color="auto" w:fill="ffffff"/>
        <w:bidi w:val="0"/>
        <w:spacing w:before="0" w:after="285"/>
        <w:ind w:right="0"/>
        <w:jc w:val="both"/>
        <w:rPr>
          <w:sz w:val="28"/>
          <w:szCs w:val="28"/>
          <w:rtl w:val="0"/>
          <w:lang w:val="ru-RU"/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Царев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Оценка стоимости бизнеса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Теория и методология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учеб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пособие для студентов вузов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Царев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Кантарович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-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.: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ЮНИТИ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ДАНА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2017.-575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Интернет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ресурсы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line="360" w:lineRule="auto"/>
        <w:ind w:left="36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7. www.cfin.ru</w:t>
      </w:r>
    </w:p>
    <w:p>
      <w:pPr>
        <w:pStyle w:val="Normal.0"/>
        <w:spacing w:line="360" w:lineRule="auto"/>
        <w:ind w:left="36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8. www. ru.wikipedia.org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</w:pP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5"/>
      <w:footerReference w:type="default" r:id="rId6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29"/>
        <w:tab w:val="clear" w:pos="9355"/>
      </w:tabs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left" w:pos="720"/>
        </w:tabs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  <w:tab w:val="left" w:pos="106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  <w:tab w:val="left" w:pos="1068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06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left" w:pos="106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  <w:tab w:val="left" w:pos="1068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06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  <w:tab w:val="left" w:pos="106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  <w:tab w:val="left" w:pos="1068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10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068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068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068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068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068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068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068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068"/>
          </w:tabs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