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10" w:type="dxa"/>
          <w:right w:w="10" w:type="dxa"/>
        </w:tblCellMar>
        <w:tblLook w:val="04A0" w:firstRow="1" w:lastRow="0" w:firstColumn="1" w:lastColumn="0" w:noHBand="0" w:noVBand="1"/>
      </w:tblPr>
      <w:tblGrid>
        <w:gridCol w:w="3237"/>
        <w:gridCol w:w="5789"/>
      </w:tblGrid>
      <w:tr w:rsidR="00B14749" w:rsidRPr="00B14749" w14:paraId="48083FC2" w14:textId="77777777" w:rsidTr="00AF541E">
        <w:tc>
          <w:tcPr>
            <w:tcW w:w="1134" w:type="dxa"/>
            <w:tcMar>
              <w:top w:w="0" w:type="dxa"/>
              <w:left w:w="0" w:type="dxa"/>
              <w:bottom w:w="0" w:type="dxa"/>
              <w:right w:w="0" w:type="dxa"/>
            </w:tcMar>
            <w:vAlign w:val="center"/>
            <w:hideMark/>
          </w:tcPr>
          <w:p w14:paraId="4A7E241E" w14:textId="77777777" w:rsidR="00B14749" w:rsidRPr="00B14749" w:rsidRDefault="00B14749" w:rsidP="00B14749">
            <w:pPr>
              <w:spacing w:after="0" w:line="240" w:lineRule="auto"/>
              <w:jc w:val="center"/>
              <w:textAlignment w:val="baseline"/>
              <w:rPr>
                <w:rFonts w:ascii="Calibri" w:eastAsia="Times New Roman" w:hAnsi="Calibri" w:cs="Calibri"/>
                <w:color w:val="000000"/>
                <w:sz w:val="24"/>
                <w:szCs w:val="24"/>
                <w:lang w:eastAsia="ru-RU"/>
              </w:rPr>
            </w:pPr>
            <w:r w:rsidRPr="00B14749">
              <w:rPr>
                <w:rFonts w:ascii="Calibri" w:eastAsia="Times New Roman" w:hAnsi="Calibri" w:cs="Calibri"/>
                <w:noProof/>
                <w:color w:val="000000"/>
                <w:sz w:val="24"/>
                <w:szCs w:val="24"/>
                <w:lang w:eastAsia="ru-RU"/>
              </w:rPr>
              <w:drawing>
                <wp:inline distT="0" distB="0" distL="0" distR="0" wp14:anchorId="0037294C" wp14:editId="5F37EF32">
                  <wp:extent cx="1676400" cy="1549076"/>
                  <wp:effectExtent l="0" t="0" r="0" b="0"/>
                  <wp:docPr id="1" name="Рисунок 1" descr="C:\Users\133\AppData\Local\Temp\clipData\clip_html_html_imag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3\AppData\Local\Temp\clipData\clip_html_html_image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084" cy="1552480"/>
                          </a:xfrm>
                          <a:prstGeom prst="rect">
                            <a:avLst/>
                          </a:prstGeom>
                          <a:noFill/>
                          <a:ln>
                            <a:noFill/>
                          </a:ln>
                        </pic:spPr>
                      </pic:pic>
                    </a:graphicData>
                  </a:graphic>
                </wp:inline>
              </w:drawing>
            </w:r>
            <w:r w:rsidRPr="00B14749">
              <w:rPr>
                <w:rFonts w:ascii="Calibri" w:eastAsia="Times New Roman" w:hAnsi="Calibri" w:cs="Calibri"/>
                <w:color w:val="000000"/>
                <w:sz w:val="24"/>
                <w:szCs w:val="24"/>
                <w:lang w:eastAsia="ru-RU"/>
              </w:rPr>
              <w:t>           </w:t>
            </w:r>
          </w:p>
          <w:p w14:paraId="643C6159" w14:textId="77777777" w:rsidR="00B14749" w:rsidRPr="00B14749" w:rsidRDefault="00B14749" w:rsidP="00B14749">
            <w:pPr>
              <w:spacing w:after="0" w:line="240" w:lineRule="auto"/>
              <w:jc w:val="center"/>
              <w:textAlignment w:val="baseline"/>
              <w:rPr>
                <w:rFonts w:ascii="Calibri" w:eastAsia="Times New Roman" w:hAnsi="Calibri" w:cs="Calibri"/>
                <w:color w:val="000000"/>
                <w:sz w:val="24"/>
                <w:szCs w:val="24"/>
                <w:lang w:eastAsia="ru-RU"/>
              </w:rPr>
            </w:pPr>
            <w:r w:rsidRPr="00B14749">
              <w:rPr>
                <w:rFonts w:ascii="Calibri" w:eastAsia="Times New Roman" w:hAnsi="Calibri" w:cs="Calibri"/>
                <w:color w:val="000000"/>
                <w:sz w:val="24"/>
                <w:szCs w:val="24"/>
                <w:lang w:eastAsia="ru-RU"/>
              </w:rPr>
              <w:t>  КГЭУ </w:t>
            </w:r>
          </w:p>
        </w:tc>
        <w:tc>
          <w:tcPr>
            <w:tcW w:w="7937" w:type="dxa"/>
            <w:tcMar>
              <w:top w:w="0" w:type="dxa"/>
              <w:left w:w="0" w:type="dxa"/>
              <w:bottom w:w="0" w:type="dxa"/>
              <w:right w:w="0" w:type="dxa"/>
            </w:tcMar>
            <w:vAlign w:val="center"/>
            <w:hideMark/>
          </w:tcPr>
          <w:p w14:paraId="7B6F73FC" w14:textId="77777777" w:rsidR="00B14749" w:rsidRPr="00B14749" w:rsidRDefault="00B14749" w:rsidP="00B14749">
            <w:pPr>
              <w:spacing w:after="0" w:line="24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МИНИСТЕРСТВО НАУКИ И ВЫСШЕГО ОБРАЗОВАНИЯ </w:t>
            </w:r>
          </w:p>
          <w:p w14:paraId="7DC196E2" w14:textId="77777777" w:rsidR="00B14749" w:rsidRPr="00B14749" w:rsidRDefault="00B14749" w:rsidP="00B14749">
            <w:pPr>
              <w:spacing w:after="0" w:line="24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РОССИЙСКОЙ ФЕДЕРАЦИИ </w:t>
            </w:r>
          </w:p>
          <w:p w14:paraId="06C6648D" w14:textId="77777777" w:rsidR="00B14749" w:rsidRPr="00B14749" w:rsidRDefault="00B14749" w:rsidP="00B14749">
            <w:pPr>
              <w:spacing w:after="0" w:line="24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Федеральное государственное бюджетное </w:t>
            </w:r>
          </w:p>
          <w:p w14:paraId="040C1FDC" w14:textId="77777777" w:rsidR="00B14749" w:rsidRPr="00B14749" w:rsidRDefault="00B14749" w:rsidP="00B14749">
            <w:pPr>
              <w:spacing w:after="0" w:line="24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образовательное учреждение высшего образования </w:t>
            </w:r>
          </w:p>
          <w:p w14:paraId="602EFBF5" w14:textId="77777777" w:rsidR="00B14749" w:rsidRPr="00B14749" w:rsidRDefault="00B14749" w:rsidP="00B14749">
            <w:pPr>
              <w:spacing w:after="0" w:line="24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«КАЗАНСКИЙ ГОСУДАРСТВЕННЫЙ </w:t>
            </w:r>
          </w:p>
          <w:p w14:paraId="0584D953" w14:textId="77777777" w:rsidR="00B14749" w:rsidRPr="00B14749" w:rsidRDefault="00B14749" w:rsidP="00B14749">
            <w:pPr>
              <w:spacing w:after="0" w:line="24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bCs/>
                <w:color w:val="000000"/>
                <w:sz w:val="24"/>
                <w:szCs w:val="24"/>
                <w:lang w:eastAsia="ru-RU"/>
              </w:rPr>
              <w:t>ЭНЕРГЕТИЧЕСКИЙ УНИВЕРСИТЕТ»</w:t>
            </w:r>
            <w:r w:rsidRPr="00B14749">
              <w:rPr>
                <w:rFonts w:ascii="Times New Roman" w:eastAsia="Times New Roman" w:hAnsi="Times New Roman" w:cs="Times New Roman"/>
                <w:color w:val="000000"/>
                <w:sz w:val="24"/>
                <w:szCs w:val="24"/>
                <w:lang w:eastAsia="ru-RU"/>
              </w:rPr>
              <w:t> </w:t>
            </w:r>
          </w:p>
          <w:p w14:paraId="5491E72B" w14:textId="77777777" w:rsidR="00B14749" w:rsidRPr="00B14749" w:rsidRDefault="00B14749" w:rsidP="00B14749">
            <w:pPr>
              <w:spacing w:after="0" w:line="240" w:lineRule="auto"/>
              <w:ind w:firstLine="566"/>
              <w:jc w:val="center"/>
              <w:textAlignment w:val="baseline"/>
              <w:rPr>
                <w:rFonts w:ascii="Times New Roman" w:eastAsia="Times New Roman" w:hAnsi="Times New Roman" w:cs="Times New Roman"/>
                <w:b/>
                <w:color w:val="000000"/>
                <w:sz w:val="24"/>
                <w:szCs w:val="24"/>
                <w:lang w:eastAsia="ru-RU"/>
              </w:rPr>
            </w:pPr>
          </w:p>
          <w:p w14:paraId="7C5E484A" w14:textId="77777777" w:rsidR="00B14749" w:rsidRPr="00B14749" w:rsidRDefault="00B14749" w:rsidP="00B14749">
            <w:pPr>
              <w:spacing w:after="0" w:line="240" w:lineRule="auto"/>
              <w:jc w:val="center"/>
              <w:textAlignment w:val="baseline"/>
              <w:rPr>
                <w:rFonts w:ascii="Calibri" w:eastAsia="Times New Roman" w:hAnsi="Calibri" w:cs="Calibri"/>
                <w:color w:val="000000"/>
                <w:sz w:val="24"/>
                <w:szCs w:val="24"/>
                <w:lang w:eastAsia="ru-RU"/>
              </w:rPr>
            </w:pPr>
            <w:r w:rsidRPr="00B14749">
              <w:rPr>
                <w:rFonts w:ascii="Calibri" w:eastAsia="Times New Roman" w:hAnsi="Calibri" w:cs="Calibri"/>
                <w:color w:val="000000"/>
                <w:sz w:val="24"/>
                <w:szCs w:val="24"/>
                <w:lang w:eastAsia="ru-RU"/>
              </w:rPr>
              <w:t> </w:t>
            </w:r>
          </w:p>
        </w:tc>
      </w:tr>
    </w:tbl>
    <w:p w14:paraId="7F82DF7F" w14:textId="77777777" w:rsidR="00B14749" w:rsidRPr="00B14749" w:rsidRDefault="00B14749" w:rsidP="00B14749">
      <w:pPr>
        <w:spacing w:after="0" w:line="240" w:lineRule="auto"/>
        <w:jc w:val="right"/>
        <w:textAlignment w:val="baseline"/>
        <w:rPr>
          <w:rFonts w:ascii="Calibri" w:eastAsia="Times New Roman" w:hAnsi="Calibri" w:cs="Calibri"/>
          <w:color w:val="000000"/>
          <w:sz w:val="24"/>
          <w:szCs w:val="24"/>
          <w:lang w:eastAsia="ru-RU"/>
        </w:rPr>
      </w:pPr>
      <w:r w:rsidRPr="00B14749">
        <w:rPr>
          <w:rFonts w:ascii="Calibri" w:eastAsia="Times New Roman" w:hAnsi="Calibri" w:cs="Calibri"/>
          <w:color w:val="000000"/>
          <w:sz w:val="24"/>
          <w:szCs w:val="24"/>
          <w:lang w:eastAsia="ru-RU"/>
        </w:rPr>
        <w:t> </w:t>
      </w:r>
    </w:p>
    <w:p w14:paraId="5AC50C29" w14:textId="77777777" w:rsidR="00B14749" w:rsidRPr="00B14749" w:rsidRDefault="00B14749" w:rsidP="00B14749">
      <w:pPr>
        <w:spacing w:after="0" w:line="240" w:lineRule="auto"/>
        <w:jc w:val="right"/>
        <w:textAlignment w:val="baseline"/>
        <w:rPr>
          <w:rFonts w:ascii="Calibri" w:eastAsia="Times New Roman" w:hAnsi="Calibri" w:cs="Calibri"/>
          <w:color w:val="000000"/>
          <w:sz w:val="24"/>
          <w:szCs w:val="24"/>
          <w:lang w:eastAsia="ru-RU"/>
        </w:rPr>
      </w:pPr>
      <w:r w:rsidRPr="00B14749">
        <w:rPr>
          <w:rFonts w:ascii="Calibri" w:eastAsia="Times New Roman" w:hAnsi="Calibri" w:cs="Calibri"/>
          <w:color w:val="000000"/>
          <w:sz w:val="24"/>
          <w:szCs w:val="24"/>
          <w:lang w:eastAsia="ru-RU"/>
        </w:rPr>
        <w:t> </w:t>
      </w:r>
    </w:p>
    <w:p w14:paraId="54707901" w14:textId="77777777" w:rsidR="00B14749" w:rsidRPr="00B14749" w:rsidRDefault="00B14749" w:rsidP="00B14749">
      <w:pPr>
        <w:spacing w:after="0" w:line="240" w:lineRule="auto"/>
        <w:jc w:val="right"/>
        <w:textAlignment w:val="baseline"/>
        <w:rPr>
          <w:rFonts w:ascii="Calibri" w:eastAsia="Times New Roman" w:hAnsi="Calibri" w:cs="Calibri"/>
          <w:color w:val="000000"/>
          <w:sz w:val="24"/>
          <w:szCs w:val="24"/>
          <w:lang w:eastAsia="ru-RU"/>
        </w:rPr>
      </w:pPr>
      <w:r w:rsidRPr="00B14749">
        <w:rPr>
          <w:rFonts w:ascii="Calibri" w:eastAsia="Times New Roman" w:hAnsi="Calibri" w:cs="Calibri"/>
          <w:color w:val="000000"/>
          <w:sz w:val="24"/>
          <w:szCs w:val="24"/>
          <w:lang w:eastAsia="ru-RU"/>
        </w:rPr>
        <w:t> </w:t>
      </w:r>
    </w:p>
    <w:p w14:paraId="79DEFBB8" w14:textId="77777777" w:rsidR="00B14749" w:rsidRPr="00B14749" w:rsidRDefault="00B14749" w:rsidP="00B14749">
      <w:pPr>
        <w:spacing w:after="0" w:line="360" w:lineRule="auto"/>
        <w:jc w:val="right"/>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 </w:t>
      </w:r>
    </w:p>
    <w:p w14:paraId="7A6BB24F" w14:textId="77777777" w:rsidR="00B14749" w:rsidRPr="00B14749" w:rsidRDefault="00B14749" w:rsidP="00B14749">
      <w:pPr>
        <w:spacing w:after="0" w:line="360" w:lineRule="auto"/>
        <w:jc w:val="right"/>
        <w:textAlignment w:val="baseline"/>
        <w:rPr>
          <w:rFonts w:ascii="Times New Roman" w:eastAsia="Times New Roman" w:hAnsi="Times New Roman" w:cs="Times New Roman"/>
          <w:sz w:val="28"/>
          <w:szCs w:val="28"/>
          <w:lang w:eastAsia="ru-RU"/>
        </w:rPr>
      </w:pPr>
      <w:r w:rsidRPr="00B14749">
        <w:rPr>
          <w:rFonts w:ascii="Times New Roman" w:eastAsia="Times New Roman" w:hAnsi="Times New Roman" w:cs="Times New Roman"/>
          <w:color w:val="000000"/>
          <w:sz w:val="28"/>
          <w:szCs w:val="28"/>
          <w:lang w:eastAsia="ru-RU"/>
        </w:rPr>
        <w:t>Кафедра</w:t>
      </w:r>
      <w:r w:rsidRPr="00B14749">
        <w:rPr>
          <w:rFonts w:ascii="Times New Roman" w:eastAsia="Times New Roman" w:hAnsi="Times New Roman" w:cs="Times New Roman"/>
          <w:color w:val="000000"/>
          <w:sz w:val="24"/>
          <w:szCs w:val="24"/>
          <w:lang w:eastAsia="ru-RU"/>
        </w:rPr>
        <w:t> «</w:t>
      </w:r>
      <w:r w:rsidRPr="00B14749">
        <w:rPr>
          <w:rFonts w:ascii="Times New Roman" w:eastAsia="Times New Roman" w:hAnsi="Times New Roman" w:cs="Times New Roman"/>
          <w:sz w:val="28"/>
          <w:szCs w:val="28"/>
          <w:lang w:eastAsia="ru-RU"/>
        </w:rPr>
        <w:t>Экономика и</w:t>
      </w:r>
    </w:p>
    <w:p w14:paraId="10A47345" w14:textId="77777777" w:rsidR="00B14749" w:rsidRPr="00B14749" w:rsidRDefault="00B14749" w:rsidP="00B14749">
      <w:pPr>
        <w:spacing w:after="0" w:line="360" w:lineRule="auto"/>
        <w:jc w:val="right"/>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sz w:val="28"/>
          <w:szCs w:val="28"/>
          <w:lang w:eastAsia="ru-RU"/>
        </w:rPr>
        <w:t>организация производства»</w:t>
      </w:r>
    </w:p>
    <w:p w14:paraId="0FE6C735" w14:textId="77777777" w:rsidR="00B14749" w:rsidRPr="00B14749" w:rsidRDefault="00B14749" w:rsidP="00B14749">
      <w:pPr>
        <w:spacing w:after="0" w:line="360" w:lineRule="auto"/>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 </w:t>
      </w:r>
    </w:p>
    <w:p w14:paraId="66403541" w14:textId="66DF016D" w:rsidR="00B14749" w:rsidRPr="00B14749" w:rsidRDefault="00B14749" w:rsidP="00B14749">
      <w:pPr>
        <w:spacing w:after="0" w:line="36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 </w:t>
      </w:r>
    </w:p>
    <w:p w14:paraId="4847F5AD" w14:textId="77777777" w:rsidR="00B14749" w:rsidRPr="00B14749" w:rsidRDefault="00B14749" w:rsidP="00B14749">
      <w:pPr>
        <w:spacing w:after="0" w:line="360" w:lineRule="auto"/>
        <w:jc w:val="center"/>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 xml:space="preserve">Контрольная работа по дисциплине </w:t>
      </w:r>
    </w:p>
    <w:p w14:paraId="0BA8B961" w14:textId="77777777" w:rsidR="00B14749" w:rsidRPr="00B14749" w:rsidRDefault="00B14749" w:rsidP="00B14749">
      <w:pPr>
        <w:spacing w:after="0" w:line="360" w:lineRule="auto"/>
        <w:jc w:val="center"/>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w:t>
      </w:r>
      <w:r w:rsidRPr="00B14749">
        <w:rPr>
          <w:rFonts w:ascii="Times New Roman" w:eastAsia="Times New Roman" w:hAnsi="Times New Roman" w:cs="Times New Roman"/>
          <w:sz w:val="28"/>
          <w:szCs w:val="28"/>
          <w:lang w:eastAsia="ru-RU"/>
        </w:rPr>
        <w:t>Оценка стоимости компании</w:t>
      </w:r>
      <w:r w:rsidRPr="00B14749">
        <w:rPr>
          <w:rFonts w:ascii="Times New Roman" w:eastAsia="Times New Roman" w:hAnsi="Times New Roman" w:cs="Times New Roman"/>
          <w:color w:val="000000"/>
          <w:sz w:val="28"/>
          <w:szCs w:val="28"/>
          <w:lang w:eastAsia="ru-RU"/>
        </w:rPr>
        <w:t>» </w:t>
      </w:r>
    </w:p>
    <w:p w14:paraId="62DC754F" w14:textId="54CC6DD2" w:rsidR="00B14749" w:rsidRPr="00B14749" w:rsidRDefault="00B14749" w:rsidP="00B14749">
      <w:pPr>
        <w:spacing w:after="0" w:line="360" w:lineRule="auto"/>
        <w:jc w:val="center"/>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8"/>
          <w:szCs w:val="28"/>
          <w:lang w:eastAsia="ru-RU"/>
        </w:rPr>
        <w:t>На тему:</w:t>
      </w:r>
      <w:r>
        <w:rPr>
          <w:rFonts w:ascii="Times New Roman" w:eastAsia="Times New Roman" w:hAnsi="Times New Roman" w:cs="Times New Roman"/>
          <w:color w:val="000000"/>
          <w:sz w:val="28"/>
          <w:szCs w:val="28"/>
          <w:lang w:eastAsia="ru-RU"/>
        </w:rPr>
        <w:t xml:space="preserve"> «Временная оценка денежных потоков»</w:t>
      </w:r>
    </w:p>
    <w:p w14:paraId="3E8D44F2" w14:textId="77777777" w:rsidR="00B14749" w:rsidRPr="00B14749" w:rsidRDefault="00B14749" w:rsidP="00B14749">
      <w:pPr>
        <w:spacing w:after="0" w:line="360" w:lineRule="auto"/>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 </w:t>
      </w:r>
    </w:p>
    <w:p w14:paraId="4C9ACB4F" w14:textId="77777777" w:rsidR="00B14749" w:rsidRPr="00B14749" w:rsidRDefault="00B14749" w:rsidP="00B14749">
      <w:pPr>
        <w:spacing w:after="0" w:line="360" w:lineRule="auto"/>
        <w:jc w:val="right"/>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 </w:t>
      </w:r>
    </w:p>
    <w:p w14:paraId="697675E8" w14:textId="77777777" w:rsidR="00B14749" w:rsidRPr="00B14749" w:rsidRDefault="00B14749" w:rsidP="00B14749">
      <w:pPr>
        <w:spacing w:after="0" w:line="360" w:lineRule="auto"/>
        <w:jc w:val="right"/>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 </w:t>
      </w:r>
    </w:p>
    <w:p w14:paraId="009627D1" w14:textId="77777777" w:rsidR="00B14749" w:rsidRPr="00B14749" w:rsidRDefault="00B14749" w:rsidP="00B14749">
      <w:pPr>
        <w:spacing w:after="0" w:line="360" w:lineRule="auto"/>
        <w:jc w:val="right"/>
        <w:textAlignment w:val="baseline"/>
        <w:rPr>
          <w:rFonts w:ascii="Times New Roman" w:eastAsia="Times New Roman" w:hAnsi="Times New Roman" w:cs="Times New Roman"/>
          <w:color w:val="000000"/>
          <w:sz w:val="24"/>
          <w:szCs w:val="24"/>
          <w:lang w:eastAsia="ru-RU"/>
        </w:rPr>
      </w:pPr>
      <w:r w:rsidRPr="00B14749">
        <w:rPr>
          <w:rFonts w:ascii="Times New Roman" w:eastAsia="Times New Roman" w:hAnsi="Times New Roman" w:cs="Times New Roman"/>
          <w:color w:val="000000"/>
          <w:sz w:val="24"/>
          <w:szCs w:val="24"/>
          <w:lang w:eastAsia="ru-RU"/>
        </w:rPr>
        <w:t>  </w:t>
      </w:r>
    </w:p>
    <w:p w14:paraId="1B822AEF" w14:textId="77777777" w:rsidR="00B14749" w:rsidRPr="00B14749" w:rsidRDefault="00B14749" w:rsidP="00B14749">
      <w:pPr>
        <w:spacing w:after="0" w:line="360" w:lineRule="auto"/>
        <w:jc w:val="right"/>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 </w:t>
      </w:r>
    </w:p>
    <w:p w14:paraId="6BB5DA88" w14:textId="61124BF0" w:rsidR="00B14749" w:rsidRPr="00B14749" w:rsidRDefault="00B14749" w:rsidP="00B14749">
      <w:pPr>
        <w:spacing w:after="0" w:line="360" w:lineRule="auto"/>
        <w:ind w:left="5245"/>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 xml:space="preserve">Выполнил(а): </w:t>
      </w:r>
      <w:proofErr w:type="spellStart"/>
      <w:r>
        <w:rPr>
          <w:rFonts w:ascii="Times New Roman" w:eastAsia="Times New Roman" w:hAnsi="Times New Roman" w:cs="Times New Roman"/>
          <w:color w:val="000000"/>
          <w:sz w:val="28"/>
          <w:szCs w:val="28"/>
          <w:lang w:eastAsia="ru-RU"/>
        </w:rPr>
        <w:t>Ахмазиева</w:t>
      </w:r>
      <w:proofErr w:type="spellEnd"/>
      <w:r>
        <w:rPr>
          <w:rFonts w:ascii="Times New Roman" w:eastAsia="Times New Roman" w:hAnsi="Times New Roman" w:cs="Times New Roman"/>
          <w:color w:val="000000"/>
          <w:sz w:val="28"/>
          <w:szCs w:val="28"/>
          <w:lang w:eastAsia="ru-RU"/>
        </w:rPr>
        <w:t xml:space="preserve"> М.А.</w:t>
      </w:r>
      <w:r w:rsidRPr="00B14749">
        <w:rPr>
          <w:rFonts w:ascii="Times New Roman" w:eastAsia="Times New Roman" w:hAnsi="Times New Roman" w:cs="Times New Roman"/>
          <w:color w:val="000000"/>
          <w:sz w:val="28"/>
          <w:szCs w:val="28"/>
          <w:lang w:eastAsia="ru-RU"/>
        </w:rPr>
        <w:br/>
        <w:t xml:space="preserve">Группа: </w:t>
      </w:r>
      <w:proofErr w:type="spellStart"/>
      <w:r w:rsidRPr="00B14749">
        <w:rPr>
          <w:rFonts w:ascii="Times New Roman" w:eastAsia="Times New Roman" w:hAnsi="Times New Roman" w:cs="Times New Roman"/>
          <w:color w:val="000000"/>
          <w:sz w:val="28"/>
          <w:szCs w:val="28"/>
          <w:lang w:eastAsia="ru-RU"/>
        </w:rPr>
        <w:t>ЗЭКБт</w:t>
      </w:r>
      <w:proofErr w:type="spellEnd"/>
      <w:r w:rsidRPr="00B14749">
        <w:rPr>
          <w:rFonts w:ascii="Times New Roman" w:eastAsia="Times New Roman" w:hAnsi="Times New Roman" w:cs="Times New Roman"/>
          <w:color w:val="000000"/>
          <w:sz w:val="28"/>
          <w:szCs w:val="28"/>
          <w:lang w:eastAsia="ru-RU"/>
        </w:rPr>
        <w:t xml:space="preserve"> -1-17 </w:t>
      </w:r>
    </w:p>
    <w:p w14:paraId="5F6402FF" w14:textId="3689668D" w:rsidR="00B14749" w:rsidRPr="00B14749" w:rsidRDefault="00B14749" w:rsidP="00B14749">
      <w:pPr>
        <w:spacing w:after="0" w:line="360" w:lineRule="auto"/>
        <w:ind w:left="5245"/>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Проверил(а):</w:t>
      </w:r>
      <w:r w:rsidR="00694610">
        <w:rPr>
          <w:rFonts w:ascii="Times New Roman" w:eastAsia="Times New Roman" w:hAnsi="Times New Roman" w:cs="Times New Roman"/>
          <w:color w:val="000000"/>
          <w:sz w:val="28"/>
          <w:szCs w:val="28"/>
          <w:lang w:eastAsia="ru-RU"/>
        </w:rPr>
        <w:t xml:space="preserve"> Юдина Н.А.</w:t>
      </w:r>
    </w:p>
    <w:p w14:paraId="1AD3C801" w14:textId="77777777" w:rsidR="00B14749" w:rsidRPr="00B14749" w:rsidRDefault="00B14749" w:rsidP="00B14749">
      <w:pPr>
        <w:spacing w:after="0" w:line="360" w:lineRule="auto"/>
        <w:textAlignment w:val="baseline"/>
        <w:rPr>
          <w:rFonts w:ascii="Times New Roman" w:eastAsia="Times New Roman" w:hAnsi="Times New Roman" w:cs="Times New Roman"/>
          <w:color w:val="000000"/>
          <w:sz w:val="28"/>
          <w:szCs w:val="28"/>
          <w:lang w:eastAsia="ru-RU"/>
        </w:rPr>
      </w:pPr>
    </w:p>
    <w:p w14:paraId="49ACA042" w14:textId="15F81054" w:rsidR="00B14749" w:rsidRDefault="00B14749" w:rsidP="00B14749">
      <w:pPr>
        <w:spacing w:after="0" w:line="360" w:lineRule="auto"/>
        <w:textAlignment w:val="baseline"/>
        <w:rPr>
          <w:rFonts w:ascii="Times New Roman" w:eastAsia="Times New Roman" w:hAnsi="Times New Roman" w:cs="Times New Roman"/>
          <w:color w:val="000000"/>
          <w:sz w:val="28"/>
          <w:szCs w:val="28"/>
          <w:lang w:eastAsia="ru-RU"/>
        </w:rPr>
      </w:pPr>
    </w:p>
    <w:p w14:paraId="68972DB2" w14:textId="0AC0F4F0" w:rsidR="00B14749" w:rsidRDefault="00B14749" w:rsidP="00B14749">
      <w:pPr>
        <w:spacing w:after="0" w:line="360" w:lineRule="auto"/>
        <w:textAlignment w:val="baseline"/>
        <w:rPr>
          <w:rFonts w:ascii="Times New Roman" w:eastAsia="Times New Roman" w:hAnsi="Times New Roman" w:cs="Times New Roman"/>
          <w:color w:val="000000"/>
          <w:sz w:val="28"/>
          <w:szCs w:val="28"/>
          <w:lang w:eastAsia="ru-RU"/>
        </w:rPr>
      </w:pPr>
    </w:p>
    <w:p w14:paraId="2D22FB1D" w14:textId="75896DC7" w:rsidR="00B14749" w:rsidRDefault="00B14749" w:rsidP="00B14749">
      <w:pPr>
        <w:spacing w:after="0" w:line="360" w:lineRule="auto"/>
        <w:textAlignment w:val="baseline"/>
        <w:rPr>
          <w:rFonts w:ascii="Times New Roman" w:eastAsia="Times New Roman" w:hAnsi="Times New Roman" w:cs="Times New Roman"/>
          <w:color w:val="000000"/>
          <w:sz w:val="28"/>
          <w:szCs w:val="28"/>
          <w:lang w:eastAsia="ru-RU"/>
        </w:rPr>
      </w:pPr>
    </w:p>
    <w:p w14:paraId="0725CE64" w14:textId="77777777" w:rsidR="00694610" w:rsidRPr="00B14749" w:rsidRDefault="00694610" w:rsidP="00B14749">
      <w:pPr>
        <w:spacing w:after="0" w:line="360" w:lineRule="auto"/>
        <w:textAlignment w:val="baseline"/>
        <w:rPr>
          <w:rFonts w:ascii="Times New Roman" w:eastAsia="Times New Roman" w:hAnsi="Times New Roman" w:cs="Times New Roman"/>
          <w:color w:val="000000"/>
          <w:sz w:val="28"/>
          <w:szCs w:val="28"/>
          <w:lang w:eastAsia="ru-RU"/>
        </w:rPr>
      </w:pPr>
    </w:p>
    <w:p w14:paraId="740C3F9A" w14:textId="50300ADC" w:rsidR="009C4F8D" w:rsidRDefault="00B14749" w:rsidP="00B14749">
      <w:pPr>
        <w:spacing w:after="0" w:line="360" w:lineRule="auto"/>
        <w:jc w:val="center"/>
        <w:textAlignment w:val="baseline"/>
        <w:rPr>
          <w:rFonts w:ascii="Times New Roman" w:eastAsia="Times New Roman" w:hAnsi="Times New Roman" w:cs="Times New Roman"/>
          <w:color w:val="000000"/>
          <w:sz w:val="28"/>
          <w:szCs w:val="28"/>
          <w:lang w:eastAsia="ru-RU"/>
        </w:rPr>
      </w:pPr>
      <w:r w:rsidRPr="00B14749">
        <w:rPr>
          <w:rFonts w:ascii="Times New Roman" w:eastAsia="Times New Roman" w:hAnsi="Times New Roman" w:cs="Times New Roman"/>
          <w:color w:val="000000"/>
          <w:sz w:val="28"/>
          <w:szCs w:val="28"/>
          <w:lang w:eastAsia="ru-RU"/>
        </w:rPr>
        <w:t>Казань, 2020</w:t>
      </w:r>
      <w:r>
        <w:rPr>
          <w:rFonts w:ascii="Times New Roman" w:eastAsia="Times New Roman" w:hAnsi="Times New Roman" w:cs="Times New Roman"/>
          <w:color w:val="000000"/>
          <w:sz w:val="28"/>
          <w:szCs w:val="28"/>
          <w:lang w:eastAsia="ru-RU"/>
        </w:rPr>
        <w:t xml:space="preserve"> </w:t>
      </w:r>
      <w:r w:rsidRPr="00B14749">
        <w:rPr>
          <w:rFonts w:ascii="Times New Roman" w:eastAsia="Times New Roman" w:hAnsi="Times New Roman" w:cs="Times New Roman"/>
          <w:color w:val="000000"/>
          <w:sz w:val="28"/>
          <w:szCs w:val="28"/>
          <w:lang w:eastAsia="ru-RU"/>
        </w:rPr>
        <w:t>г.</w:t>
      </w:r>
    </w:p>
    <w:p w14:paraId="5E1D7961" w14:textId="77777777" w:rsidR="00694610" w:rsidRPr="00B14749" w:rsidRDefault="00694610" w:rsidP="00B14749">
      <w:pPr>
        <w:spacing w:after="0" w:line="360" w:lineRule="auto"/>
        <w:jc w:val="center"/>
        <w:textAlignment w:val="baseline"/>
        <w:rPr>
          <w:rFonts w:ascii="Times New Roman" w:eastAsia="Times New Roman" w:hAnsi="Times New Roman" w:cs="Times New Roman"/>
          <w:color w:val="000000"/>
          <w:sz w:val="28"/>
          <w:szCs w:val="28"/>
          <w:lang w:eastAsia="ru-RU"/>
        </w:rPr>
      </w:pPr>
    </w:p>
    <w:p w14:paraId="7C3C94F6" w14:textId="788DFDBB" w:rsidR="00E47121" w:rsidRDefault="00B76222" w:rsidP="00722673">
      <w:pPr>
        <w:jc w:val="center"/>
        <w:rPr>
          <w:rFonts w:ascii="Times New Roman" w:hAnsi="Times New Roman" w:cs="Times New Roman"/>
          <w:sz w:val="28"/>
          <w:szCs w:val="28"/>
        </w:rPr>
      </w:pPr>
      <w:r>
        <w:rPr>
          <w:rFonts w:ascii="Times New Roman" w:hAnsi="Times New Roman" w:cs="Times New Roman"/>
          <w:sz w:val="28"/>
          <w:szCs w:val="28"/>
        </w:rPr>
        <w:t>Соде</w:t>
      </w:r>
      <w:r w:rsidR="00B14749">
        <w:rPr>
          <w:rFonts w:ascii="Times New Roman" w:hAnsi="Times New Roman" w:cs="Times New Roman"/>
          <w:sz w:val="28"/>
          <w:szCs w:val="28"/>
        </w:rPr>
        <w:t>р</w:t>
      </w:r>
      <w:r>
        <w:rPr>
          <w:rFonts w:ascii="Times New Roman" w:hAnsi="Times New Roman" w:cs="Times New Roman"/>
          <w:sz w:val="28"/>
          <w:szCs w:val="28"/>
        </w:rPr>
        <w:t xml:space="preserve">жание </w:t>
      </w:r>
    </w:p>
    <w:p w14:paraId="3B2B986E" w14:textId="1630904D" w:rsidR="00B76222" w:rsidRDefault="00B76222" w:rsidP="00B76222">
      <w:pPr>
        <w:jc w:val="both"/>
        <w:rPr>
          <w:rFonts w:ascii="Times New Roman" w:hAnsi="Times New Roman" w:cs="Times New Roman"/>
          <w:sz w:val="28"/>
          <w:szCs w:val="28"/>
        </w:rPr>
      </w:pPr>
      <w:r>
        <w:rPr>
          <w:rFonts w:ascii="Times New Roman" w:hAnsi="Times New Roman" w:cs="Times New Roman"/>
          <w:sz w:val="28"/>
          <w:szCs w:val="28"/>
        </w:rPr>
        <w:t>Введение</w:t>
      </w:r>
      <w:r w:rsidR="0034092D">
        <w:rPr>
          <w:rFonts w:ascii="Times New Roman" w:hAnsi="Times New Roman" w:cs="Times New Roman"/>
          <w:sz w:val="28"/>
          <w:szCs w:val="28"/>
        </w:rPr>
        <w:t>………………………………………………………………..………3</w:t>
      </w:r>
    </w:p>
    <w:p w14:paraId="12837F91" w14:textId="3332D632" w:rsidR="00B76222" w:rsidRDefault="00B76222" w:rsidP="005D5AE1">
      <w:pPr>
        <w:pStyle w:val="af0"/>
        <w:numPr>
          <w:ilvl w:val="0"/>
          <w:numId w:val="5"/>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Временная о</w:t>
      </w:r>
      <w:r w:rsidR="005D5AE1">
        <w:rPr>
          <w:rFonts w:ascii="Times New Roman" w:hAnsi="Times New Roman" w:cs="Times New Roman"/>
          <w:sz w:val="28"/>
          <w:szCs w:val="28"/>
        </w:rPr>
        <w:t>ценка денежных потоков</w:t>
      </w:r>
      <w:r w:rsidR="0034092D">
        <w:rPr>
          <w:rFonts w:ascii="Times New Roman" w:hAnsi="Times New Roman" w:cs="Times New Roman"/>
          <w:sz w:val="28"/>
          <w:szCs w:val="28"/>
        </w:rPr>
        <w:t>………………………………………...4</w:t>
      </w:r>
    </w:p>
    <w:p w14:paraId="59C19BB7" w14:textId="0E202DFD" w:rsidR="005D5AE1" w:rsidRDefault="005D5AE1" w:rsidP="005D5AE1">
      <w:pPr>
        <w:pStyle w:val="af0"/>
        <w:numPr>
          <w:ilvl w:val="1"/>
          <w:numId w:val="5"/>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Функция «сложный процент». Дисконтирование</w:t>
      </w:r>
      <w:r w:rsidR="0034092D">
        <w:rPr>
          <w:rFonts w:ascii="Times New Roman" w:hAnsi="Times New Roman" w:cs="Times New Roman"/>
          <w:sz w:val="28"/>
          <w:szCs w:val="28"/>
        </w:rPr>
        <w:t>……………………………4</w:t>
      </w:r>
    </w:p>
    <w:p w14:paraId="3025A2D0" w14:textId="77777777" w:rsidR="00B14749" w:rsidRDefault="005D5AE1" w:rsidP="005D5AE1">
      <w:pPr>
        <w:pStyle w:val="af0"/>
        <w:numPr>
          <w:ilvl w:val="1"/>
          <w:numId w:val="5"/>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Функция «Текущая стоимость аннуитета». </w:t>
      </w:r>
    </w:p>
    <w:p w14:paraId="737FA49A" w14:textId="20C48359" w:rsidR="005D5AE1" w:rsidRDefault="005D5AE1" w:rsidP="00B14749">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Будущая стоимость </w:t>
      </w:r>
      <w:r w:rsidR="0034092D">
        <w:rPr>
          <w:rFonts w:ascii="Times New Roman" w:hAnsi="Times New Roman" w:cs="Times New Roman"/>
          <w:sz w:val="28"/>
          <w:szCs w:val="28"/>
        </w:rPr>
        <w:t>аннуитета</w:t>
      </w:r>
      <w:r w:rsidR="00B14749">
        <w:rPr>
          <w:rFonts w:ascii="Times New Roman" w:hAnsi="Times New Roman" w:cs="Times New Roman"/>
          <w:sz w:val="28"/>
          <w:szCs w:val="28"/>
        </w:rPr>
        <w:t>………………………………………………...</w:t>
      </w:r>
      <w:r w:rsidR="0034092D">
        <w:rPr>
          <w:rFonts w:ascii="Times New Roman" w:hAnsi="Times New Roman" w:cs="Times New Roman"/>
          <w:sz w:val="28"/>
          <w:szCs w:val="28"/>
        </w:rPr>
        <w:t>7</w:t>
      </w:r>
    </w:p>
    <w:p w14:paraId="1DDDD6E1" w14:textId="77777777" w:rsidR="00B14749" w:rsidRDefault="005D5AE1" w:rsidP="005D5AE1">
      <w:pPr>
        <w:pStyle w:val="af0"/>
        <w:numPr>
          <w:ilvl w:val="1"/>
          <w:numId w:val="5"/>
        </w:numPr>
        <w:spacing w:line="360" w:lineRule="auto"/>
        <w:ind w:left="0"/>
        <w:jc w:val="both"/>
        <w:rPr>
          <w:rFonts w:ascii="Times New Roman" w:hAnsi="Times New Roman" w:cs="Times New Roman"/>
          <w:sz w:val="28"/>
          <w:szCs w:val="28"/>
        </w:rPr>
      </w:pPr>
      <w:r w:rsidRPr="005D5AE1">
        <w:rPr>
          <w:rFonts w:ascii="Times New Roman" w:hAnsi="Times New Roman" w:cs="Times New Roman"/>
          <w:sz w:val="28"/>
          <w:szCs w:val="28"/>
        </w:rPr>
        <w:t xml:space="preserve">Функция «Периодический взнос на погашение кредита». </w:t>
      </w:r>
    </w:p>
    <w:p w14:paraId="02DAA215" w14:textId="79493402" w:rsidR="005D5AE1" w:rsidRDefault="005D5AE1" w:rsidP="00B14749">
      <w:pPr>
        <w:pStyle w:val="af0"/>
        <w:spacing w:line="360" w:lineRule="auto"/>
        <w:ind w:left="0"/>
        <w:jc w:val="both"/>
        <w:rPr>
          <w:rFonts w:ascii="Times New Roman" w:hAnsi="Times New Roman" w:cs="Times New Roman"/>
          <w:sz w:val="28"/>
          <w:szCs w:val="28"/>
        </w:rPr>
      </w:pPr>
      <w:r w:rsidRPr="005D5AE1">
        <w:rPr>
          <w:rFonts w:ascii="Times New Roman" w:hAnsi="Times New Roman" w:cs="Times New Roman"/>
          <w:sz w:val="28"/>
          <w:szCs w:val="28"/>
        </w:rPr>
        <w:t>Функция</w:t>
      </w:r>
      <w:r w:rsidR="00B14749">
        <w:rPr>
          <w:rFonts w:ascii="Times New Roman" w:hAnsi="Times New Roman" w:cs="Times New Roman"/>
          <w:sz w:val="28"/>
          <w:szCs w:val="28"/>
        </w:rPr>
        <w:t xml:space="preserve"> </w:t>
      </w:r>
      <w:r w:rsidRPr="005D5AE1">
        <w:rPr>
          <w:rFonts w:ascii="Times New Roman" w:hAnsi="Times New Roman" w:cs="Times New Roman"/>
          <w:sz w:val="28"/>
          <w:szCs w:val="28"/>
        </w:rPr>
        <w:t xml:space="preserve">«Периодический взнос на накопление </w:t>
      </w:r>
      <w:r w:rsidR="0034092D" w:rsidRPr="005D5AE1">
        <w:rPr>
          <w:rFonts w:ascii="Times New Roman" w:hAnsi="Times New Roman" w:cs="Times New Roman"/>
          <w:sz w:val="28"/>
          <w:szCs w:val="28"/>
        </w:rPr>
        <w:t>фонда»</w:t>
      </w:r>
      <w:r w:rsidR="0034092D">
        <w:rPr>
          <w:rFonts w:ascii="Times New Roman" w:hAnsi="Times New Roman" w:cs="Times New Roman"/>
          <w:sz w:val="28"/>
          <w:szCs w:val="28"/>
        </w:rPr>
        <w:t xml:space="preserve"> ……………...…….7</w:t>
      </w:r>
    </w:p>
    <w:p w14:paraId="1888B61B" w14:textId="5DA84EFB" w:rsidR="005D5AE1" w:rsidRDefault="005D5AE1" w:rsidP="005D5AE1">
      <w:pPr>
        <w:pStyle w:val="af0"/>
        <w:numPr>
          <w:ilvl w:val="0"/>
          <w:numId w:val="5"/>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Практическая часть</w:t>
      </w:r>
      <w:r w:rsidR="0034092D">
        <w:rPr>
          <w:rFonts w:ascii="Times New Roman" w:hAnsi="Times New Roman" w:cs="Times New Roman"/>
          <w:sz w:val="28"/>
          <w:szCs w:val="28"/>
        </w:rPr>
        <w:t>…………………………………………………………….9</w:t>
      </w:r>
    </w:p>
    <w:p w14:paraId="4FBEDF4F" w14:textId="49242B7D" w:rsidR="005D5AE1" w:rsidRDefault="005D5AE1" w:rsidP="005D5AE1">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34092D">
        <w:rPr>
          <w:rFonts w:ascii="Times New Roman" w:hAnsi="Times New Roman" w:cs="Times New Roman"/>
          <w:sz w:val="28"/>
          <w:szCs w:val="28"/>
        </w:rPr>
        <w:t>……………………………………………………………………10</w:t>
      </w:r>
    </w:p>
    <w:p w14:paraId="6889BEB3" w14:textId="78A3A855" w:rsidR="005D5AE1" w:rsidRPr="005D5AE1" w:rsidRDefault="005D5AE1" w:rsidP="005D5AE1">
      <w:pPr>
        <w:pStyle w:val="af0"/>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B14749">
        <w:rPr>
          <w:rFonts w:ascii="Times New Roman" w:hAnsi="Times New Roman" w:cs="Times New Roman"/>
          <w:sz w:val="28"/>
          <w:szCs w:val="28"/>
        </w:rPr>
        <w:t>………………………………………...12</w:t>
      </w:r>
    </w:p>
    <w:p w14:paraId="0765D38A" w14:textId="77777777" w:rsidR="00B76222" w:rsidRDefault="00B76222" w:rsidP="00B76222">
      <w:pPr>
        <w:jc w:val="both"/>
        <w:rPr>
          <w:rFonts w:ascii="Times New Roman" w:hAnsi="Times New Roman" w:cs="Times New Roman"/>
          <w:sz w:val="28"/>
          <w:szCs w:val="28"/>
        </w:rPr>
      </w:pPr>
    </w:p>
    <w:p w14:paraId="687107EF" w14:textId="77777777" w:rsidR="00E47121" w:rsidRPr="00B76222" w:rsidRDefault="00E47121" w:rsidP="00B76222">
      <w:pPr>
        <w:ind w:left="360"/>
        <w:jc w:val="both"/>
        <w:rPr>
          <w:rFonts w:ascii="Times New Roman" w:hAnsi="Times New Roman" w:cs="Times New Roman"/>
          <w:sz w:val="28"/>
          <w:szCs w:val="28"/>
        </w:rPr>
      </w:pPr>
    </w:p>
    <w:p w14:paraId="534A3B82" w14:textId="77777777" w:rsidR="00E47121" w:rsidRDefault="00E47121" w:rsidP="00722673">
      <w:pPr>
        <w:jc w:val="center"/>
        <w:rPr>
          <w:rFonts w:ascii="Times New Roman" w:hAnsi="Times New Roman" w:cs="Times New Roman"/>
          <w:sz w:val="28"/>
          <w:szCs w:val="28"/>
        </w:rPr>
      </w:pPr>
    </w:p>
    <w:p w14:paraId="61D9C257" w14:textId="77777777" w:rsidR="00E47121" w:rsidRDefault="00E47121" w:rsidP="00722673">
      <w:pPr>
        <w:jc w:val="center"/>
        <w:rPr>
          <w:rFonts w:ascii="Times New Roman" w:hAnsi="Times New Roman" w:cs="Times New Roman"/>
          <w:sz w:val="28"/>
          <w:szCs w:val="28"/>
        </w:rPr>
      </w:pPr>
    </w:p>
    <w:p w14:paraId="7A0174D2" w14:textId="77777777" w:rsidR="00E47121" w:rsidRDefault="00E47121" w:rsidP="00722673">
      <w:pPr>
        <w:jc w:val="center"/>
        <w:rPr>
          <w:rFonts w:ascii="Times New Roman" w:hAnsi="Times New Roman" w:cs="Times New Roman"/>
          <w:sz w:val="28"/>
          <w:szCs w:val="28"/>
        </w:rPr>
      </w:pPr>
    </w:p>
    <w:p w14:paraId="24EB87BD" w14:textId="77777777" w:rsidR="00E47121" w:rsidRDefault="00E47121" w:rsidP="00722673">
      <w:pPr>
        <w:jc w:val="center"/>
        <w:rPr>
          <w:rFonts w:ascii="Times New Roman" w:hAnsi="Times New Roman" w:cs="Times New Roman"/>
          <w:sz w:val="28"/>
          <w:szCs w:val="28"/>
        </w:rPr>
      </w:pPr>
    </w:p>
    <w:p w14:paraId="7AC3236A" w14:textId="77777777" w:rsidR="00E47121" w:rsidRDefault="00E47121" w:rsidP="00722673">
      <w:pPr>
        <w:jc w:val="center"/>
        <w:rPr>
          <w:rFonts w:ascii="Times New Roman" w:hAnsi="Times New Roman" w:cs="Times New Roman"/>
          <w:sz w:val="28"/>
          <w:szCs w:val="28"/>
        </w:rPr>
      </w:pPr>
    </w:p>
    <w:p w14:paraId="2B329DD5" w14:textId="77777777" w:rsidR="00E47121" w:rsidRDefault="00E47121" w:rsidP="00722673">
      <w:pPr>
        <w:jc w:val="center"/>
        <w:rPr>
          <w:rFonts w:ascii="Times New Roman" w:hAnsi="Times New Roman" w:cs="Times New Roman"/>
          <w:sz w:val="28"/>
          <w:szCs w:val="28"/>
        </w:rPr>
      </w:pPr>
    </w:p>
    <w:p w14:paraId="4FDDC5D3" w14:textId="77777777" w:rsidR="00E47121" w:rsidRDefault="00E47121" w:rsidP="00722673">
      <w:pPr>
        <w:jc w:val="center"/>
        <w:rPr>
          <w:rFonts w:ascii="Times New Roman" w:hAnsi="Times New Roman" w:cs="Times New Roman"/>
          <w:sz w:val="28"/>
          <w:szCs w:val="28"/>
        </w:rPr>
      </w:pPr>
    </w:p>
    <w:p w14:paraId="09FB1A81" w14:textId="77777777" w:rsidR="00E47121" w:rsidRDefault="00E47121" w:rsidP="00722673">
      <w:pPr>
        <w:jc w:val="center"/>
        <w:rPr>
          <w:rFonts w:ascii="Times New Roman" w:hAnsi="Times New Roman" w:cs="Times New Roman"/>
          <w:sz w:val="28"/>
          <w:szCs w:val="28"/>
        </w:rPr>
      </w:pPr>
    </w:p>
    <w:p w14:paraId="01347B18" w14:textId="77777777" w:rsidR="00E47121" w:rsidRDefault="00E47121" w:rsidP="00722673">
      <w:pPr>
        <w:jc w:val="center"/>
        <w:rPr>
          <w:rFonts w:ascii="Times New Roman" w:hAnsi="Times New Roman" w:cs="Times New Roman"/>
          <w:sz w:val="28"/>
          <w:szCs w:val="28"/>
        </w:rPr>
      </w:pPr>
    </w:p>
    <w:p w14:paraId="5562EBFC" w14:textId="77777777" w:rsidR="00E47121" w:rsidRDefault="00E47121" w:rsidP="00722673">
      <w:pPr>
        <w:jc w:val="center"/>
        <w:rPr>
          <w:rFonts w:ascii="Times New Roman" w:hAnsi="Times New Roman" w:cs="Times New Roman"/>
          <w:sz w:val="28"/>
          <w:szCs w:val="28"/>
        </w:rPr>
      </w:pPr>
    </w:p>
    <w:p w14:paraId="1BC566A1" w14:textId="0F9F1E23" w:rsidR="005D5AE1" w:rsidRDefault="005D5AE1" w:rsidP="00B76222">
      <w:pPr>
        <w:rPr>
          <w:rFonts w:ascii="Times New Roman" w:hAnsi="Times New Roman" w:cs="Times New Roman"/>
          <w:sz w:val="28"/>
          <w:szCs w:val="28"/>
        </w:rPr>
      </w:pPr>
    </w:p>
    <w:p w14:paraId="6653D7BD" w14:textId="77777777" w:rsidR="00B14749" w:rsidRDefault="00B14749" w:rsidP="00B76222">
      <w:pPr>
        <w:rPr>
          <w:rFonts w:ascii="Times New Roman" w:hAnsi="Times New Roman" w:cs="Times New Roman"/>
          <w:sz w:val="28"/>
          <w:szCs w:val="28"/>
        </w:rPr>
      </w:pPr>
    </w:p>
    <w:p w14:paraId="7EFF01E1" w14:textId="77777777" w:rsidR="004C1A4A" w:rsidRDefault="00DC7E84" w:rsidP="00722673">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17F81B50" w14:textId="77777777" w:rsidR="00F53C76" w:rsidRDefault="00DC7E84"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изменения стоимости денег в процессе оценки исходит из предположения, что денежный эквивалент, является неким специфическим товаром, со временем изменяют свою стоимость, и как правило, обесцениваются.</w:t>
      </w:r>
      <w:r w:rsidR="00F53C76">
        <w:rPr>
          <w:rFonts w:ascii="Times New Roman" w:hAnsi="Times New Roman" w:cs="Times New Roman"/>
          <w:sz w:val="28"/>
          <w:szCs w:val="28"/>
        </w:rPr>
        <w:t xml:space="preserve"> </w:t>
      </w:r>
    </w:p>
    <w:p w14:paraId="243C883B" w14:textId="77777777" w:rsidR="00DC7E84" w:rsidRDefault="00DC7E84"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денег происходит под влиянием ряда факторов, важнейшим из которого являются инфляция и способность денег приносить доход, при условии их разумного инвестирования в альтернативные проекты.</w:t>
      </w:r>
    </w:p>
    <w:p w14:paraId="414313CE" w14:textId="77777777" w:rsidR="00A253A6" w:rsidRDefault="00DC7E84"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Денежные потоки являются важнейшим </w:t>
      </w:r>
      <w:r w:rsidR="004172F7">
        <w:rPr>
          <w:rFonts w:ascii="Times New Roman" w:hAnsi="Times New Roman" w:cs="Times New Roman"/>
          <w:sz w:val="28"/>
          <w:szCs w:val="28"/>
        </w:rPr>
        <w:t>показателем в оценке финансовой устойчивости предприятия.</w:t>
      </w:r>
      <w:r w:rsidR="00A253A6">
        <w:rPr>
          <w:rFonts w:ascii="Times New Roman" w:hAnsi="Times New Roman" w:cs="Times New Roman"/>
          <w:sz w:val="28"/>
          <w:szCs w:val="28"/>
        </w:rPr>
        <w:t xml:space="preserve"> </w:t>
      </w:r>
    </w:p>
    <w:p w14:paraId="455B8D8B" w14:textId="77777777" w:rsidR="004172F7" w:rsidRDefault="00DC7E84"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Приведение денежных сумм, которые возникают в разное время, к сопоставимому виду называется временной оценкой денежных потоков.</w:t>
      </w:r>
      <w:r w:rsidR="004172F7">
        <w:rPr>
          <w:rFonts w:ascii="Times New Roman" w:hAnsi="Times New Roman" w:cs="Times New Roman"/>
          <w:sz w:val="28"/>
          <w:szCs w:val="28"/>
        </w:rPr>
        <w:t xml:space="preserve"> Для приведения денежных потоков к сопоставимому виду существуют так называемые множительные таблицы.</w:t>
      </w:r>
      <w:r w:rsidR="00F53C76">
        <w:rPr>
          <w:rFonts w:ascii="Times New Roman" w:hAnsi="Times New Roman" w:cs="Times New Roman"/>
          <w:sz w:val="28"/>
          <w:szCs w:val="28"/>
        </w:rPr>
        <w:t xml:space="preserve"> Временная оценка денежных потоков основана на использовании шести функций сложного процента, или же шести функций денежной единицы: сложный процент; дисконтирование; текущая стоимость аннуитета; периодический внос на погашение кредита; будущая стоимость аннуитета; периодический взнос в фонд накопления.</w:t>
      </w:r>
      <w:r w:rsidR="00A253A6">
        <w:rPr>
          <w:rFonts w:ascii="Times New Roman" w:hAnsi="Times New Roman" w:cs="Times New Roman"/>
          <w:sz w:val="28"/>
          <w:szCs w:val="28"/>
        </w:rPr>
        <w:t xml:space="preserve"> </w:t>
      </w:r>
      <w:r w:rsidR="004172F7">
        <w:rPr>
          <w:rFonts w:ascii="Times New Roman" w:hAnsi="Times New Roman" w:cs="Times New Roman"/>
          <w:sz w:val="28"/>
          <w:szCs w:val="28"/>
        </w:rPr>
        <w:t xml:space="preserve">Информационная база оценки денежных потоков и </w:t>
      </w:r>
      <w:r w:rsidR="00F53C76">
        <w:rPr>
          <w:rFonts w:ascii="Times New Roman" w:hAnsi="Times New Roman" w:cs="Times New Roman"/>
          <w:sz w:val="28"/>
          <w:szCs w:val="28"/>
        </w:rPr>
        <w:t>ее методологическая,</w:t>
      </w:r>
      <w:r w:rsidR="004172F7">
        <w:rPr>
          <w:rFonts w:ascii="Times New Roman" w:hAnsi="Times New Roman" w:cs="Times New Roman"/>
          <w:sz w:val="28"/>
          <w:szCs w:val="28"/>
        </w:rPr>
        <w:t xml:space="preserve"> основав настоящие время не позволяют решать теоретические и практические задачи в этой области.</w:t>
      </w:r>
    </w:p>
    <w:p w14:paraId="6451E0D1" w14:textId="0381B296" w:rsidR="00A253A6" w:rsidRDefault="004172F7"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обуславливается также возрастанием роли оценки информационной базы денежных потоков как фактора международного сближения стран с различными финансово</w:t>
      </w:r>
      <w:r w:rsidR="00694610">
        <w:rPr>
          <w:rFonts w:ascii="Times New Roman" w:hAnsi="Times New Roman" w:cs="Times New Roman"/>
          <w:sz w:val="28"/>
          <w:szCs w:val="28"/>
        </w:rPr>
        <w:t xml:space="preserve"> </w:t>
      </w:r>
      <w:proofErr w:type="gramStart"/>
      <w:r w:rsidR="00694610">
        <w:rPr>
          <w:rFonts w:ascii="Times New Roman" w:hAnsi="Times New Roman" w:cs="Times New Roman"/>
          <w:sz w:val="28"/>
          <w:szCs w:val="28"/>
        </w:rPr>
        <w:t xml:space="preserve">- </w:t>
      </w:r>
      <w:r>
        <w:rPr>
          <w:rFonts w:ascii="Times New Roman" w:hAnsi="Times New Roman" w:cs="Times New Roman"/>
          <w:sz w:val="28"/>
          <w:szCs w:val="28"/>
        </w:rPr>
        <w:t xml:space="preserve"> экономическими</w:t>
      </w:r>
      <w:proofErr w:type="gramEnd"/>
      <w:r>
        <w:rPr>
          <w:rFonts w:ascii="Times New Roman" w:hAnsi="Times New Roman" w:cs="Times New Roman"/>
          <w:sz w:val="28"/>
          <w:szCs w:val="28"/>
        </w:rPr>
        <w:t xml:space="preserve"> стандартами рыночной экономики.</w:t>
      </w:r>
      <w:r w:rsidR="00F53C76">
        <w:rPr>
          <w:rFonts w:ascii="Times New Roman" w:hAnsi="Times New Roman" w:cs="Times New Roman"/>
          <w:sz w:val="28"/>
          <w:szCs w:val="28"/>
        </w:rPr>
        <w:t xml:space="preserve"> Также временная оценка денежных потоков учитывает все риски, которые связаны с инвестированием</w:t>
      </w:r>
      <w:r w:rsidR="00A253A6">
        <w:rPr>
          <w:rFonts w:ascii="Times New Roman" w:hAnsi="Times New Roman" w:cs="Times New Roman"/>
          <w:sz w:val="28"/>
          <w:szCs w:val="28"/>
        </w:rPr>
        <w:t>.</w:t>
      </w:r>
    </w:p>
    <w:p w14:paraId="342A8B2B" w14:textId="77777777" w:rsidR="00E47121" w:rsidRDefault="00E47121" w:rsidP="00E47121">
      <w:pPr>
        <w:spacing w:after="0" w:line="360" w:lineRule="auto"/>
        <w:ind w:firstLine="709"/>
        <w:jc w:val="both"/>
        <w:rPr>
          <w:rFonts w:ascii="Times New Roman" w:hAnsi="Times New Roman" w:cs="Times New Roman"/>
          <w:sz w:val="28"/>
          <w:szCs w:val="28"/>
        </w:rPr>
      </w:pPr>
    </w:p>
    <w:p w14:paraId="5F29B0E8" w14:textId="77777777" w:rsidR="00DC7E84" w:rsidRDefault="00A253A6" w:rsidP="00A253A6">
      <w:pPr>
        <w:pStyle w:val="af0"/>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Временная оценка денежных потоков</w:t>
      </w:r>
    </w:p>
    <w:p w14:paraId="5D74AEA3" w14:textId="7E1710B8" w:rsidR="00C85C5B" w:rsidRDefault="00C85C5B" w:rsidP="00C85C5B">
      <w:pPr>
        <w:pStyle w:val="af0"/>
        <w:spacing w:line="360" w:lineRule="auto"/>
        <w:jc w:val="center"/>
        <w:rPr>
          <w:rFonts w:ascii="Times New Roman" w:hAnsi="Times New Roman" w:cs="Times New Roman"/>
          <w:sz w:val="28"/>
          <w:szCs w:val="28"/>
        </w:rPr>
      </w:pPr>
      <w:r>
        <w:rPr>
          <w:rFonts w:ascii="Times New Roman" w:hAnsi="Times New Roman" w:cs="Times New Roman"/>
          <w:sz w:val="28"/>
          <w:szCs w:val="28"/>
        </w:rPr>
        <w:t>1.1 Функция «сложный процент»</w:t>
      </w:r>
      <w:r w:rsidR="00AB1C35">
        <w:rPr>
          <w:rFonts w:ascii="Times New Roman" w:hAnsi="Times New Roman" w:cs="Times New Roman"/>
          <w:sz w:val="28"/>
          <w:szCs w:val="28"/>
        </w:rPr>
        <w:t>. Дисконтирование</w:t>
      </w:r>
    </w:p>
    <w:p w14:paraId="55E959C1" w14:textId="0FC09867" w:rsidR="00130D54" w:rsidRDefault="00130D54" w:rsidP="00130D54">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простом проценте ставка начисляется на первоначальную стоимость инвестиций. При сложно проценте, каждое новое начисление процентов осуществляется с учетом накоплений в предыдущий период. </w:t>
      </w:r>
    </w:p>
    <w:p w14:paraId="605C94CE" w14:textId="77777777" w:rsidR="00DC7E84" w:rsidRDefault="00FF1ECB"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вложении капитала определяется, в конечном счете, величиной дохода, который инвестор предполагает получить в будущем. Например, приведем пример, приобретая сейчас облигацию, мы рассчитываем в течении всего срока займа регулярно получать доход в виде начисленных процентов, а по окончании получить основную сумму долга. Вложении капитала выгодно только в том случае, если предполагаемые поступления превысят текущие расходы. В этом примере инвестиционный доход равен сумме полученных процентов и приросту капитала, однако положительные денежные потоки не будут совпадать по времени возникновения, и также будут они несопоставимы. </w:t>
      </w:r>
    </w:p>
    <w:p w14:paraId="5AC58AC3" w14:textId="77777777" w:rsidR="00FF1ECB" w:rsidRDefault="00FF1ECB"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Временная теория стоимости денег исходит из предположения того, что денежные средства, которые являются специфическим товаром, со временем они меняют свою стоимость и, как правило, обесцениваются. В </w:t>
      </w:r>
      <w:r w:rsidR="002E19D1">
        <w:rPr>
          <w:rFonts w:ascii="Times New Roman" w:hAnsi="Times New Roman" w:cs="Times New Roman"/>
          <w:sz w:val="28"/>
          <w:szCs w:val="28"/>
        </w:rPr>
        <w:t>следствии</w:t>
      </w:r>
      <w:r>
        <w:rPr>
          <w:rFonts w:ascii="Times New Roman" w:hAnsi="Times New Roman" w:cs="Times New Roman"/>
          <w:sz w:val="28"/>
          <w:szCs w:val="28"/>
        </w:rPr>
        <w:t>, того, что деньги</w:t>
      </w:r>
      <w:r w:rsidR="002E19D1">
        <w:rPr>
          <w:rFonts w:ascii="Times New Roman" w:hAnsi="Times New Roman" w:cs="Times New Roman"/>
          <w:sz w:val="28"/>
          <w:szCs w:val="28"/>
        </w:rPr>
        <w:t xml:space="preserve"> меняются под целыми рядами фактор. Важнейшими факторами являются инфляция и способность денежных средств приносить доход при условии их разумного инвестирования в альтернативные проекты.</w:t>
      </w:r>
    </w:p>
    <w:p w14:paraId="67693234" w14:textId="77777777" w:rsidR="003832EA" w:rsidRPr="003832EA" w:rsidRDefault="003832EA" w:rsidP="003832EA">
      <w:pPr>
        <w:spacing w:after="0" w:line="360" w:lineRule="auto"/>
        <w:ind w:firstLine="709"/>
        <w:jc w:val="both"/>
        <w:rPr>
          <w:rFonts w:ascii="Times New Roman" w:hAnsi="Times New Roman" w:cs="Times New Roman"/>
          <w:sz w:val="28"/>
          <w:szCs w:val="28"/>
        </w:rPr>
      </w:pPr>
      <w:r w:rsidRPr="003832EA">
        <w:rPr>
          <w:rFonts w:ascii="Times New Roman" w:hAnsi="Times New Roman" w:cs="Times New Roman"/>
          <w:sz w:val="28"/>
          <w:szCs w:val="28"/>
        </w:rPr>
        <w:t xml:space="preserve">Стоимостная оценка различных объектов собственности и, в частности, объектов недвижимости опирается на большой массив разнообразной информации. Расчет рыночной стоимости методами доходного подхода предполагает прогнозирование будущих доходов на основе анализа отчетности за несколько последних лет. Принятие решения о вложении капитала в объект определяется в конечном счете сопоставлением величины дохода, который инвестор предполагает </w:t>
      </w:r>
      <w:r w:rsidRPr="003832EA">
        <w:rPr>
          <w:rFonts w:ascii="Times New Roman" w:hAnsi="Times New Roman" w:cs="Times New Roman"/>
          <w:sz w:val="28"/>
          <w:szCs w:val="28"/>
        </w:rPr>
        <w:lastRenderedPageBreak/>
        <w:t>получить в будущем, с текущими вложениями в размере рыночной стоимости приобретаемого объекта. Вложение капитала выгодно только в том случае, если предполагаемые поступления превысят текущие расходы. Однако время первоначальных инвестиций и получения дохода не совпадает и, следовательно, их сопоставление без специальных корректировок не даст объективных результатов.</w:t>
      </w:r>
    </w:p>
    <w:p w14:paraId="49B7ED26" w14:textId="77777777" w:rsidR="003832EA" w:rsidRDefault="003832EA" w:rsidP="003832EA">
      <w:pPr>
        <w:spacing w:after="0" w:line="360" w:lineRule="auto"/>
        <w:ind w:firstLine="709"/>
        <w:jc w:val="both"/>
        <w:rPr>
          <w:rFonts w:ascii="Times New Roman" w:hAnsi="Times New Roman" w:cs="Times New Roman"/>
          <w:sz w:val="28"/>
          <w:szCs w:val="28"/>
        </w:rPr>
      </w:pPr>
      <w:r w:rsidRPr="003832EA">
        <w:rPr>
          <w:rFonts w:ascii="Times New Roman" w:hAnsi="Times New Roman" w:cs="Times New Roman"/>
          <w:sz w:val="28"/>
          <w:szCs w:val="28"/>
        </w:rPr>
        <w:t>Временная теория стоимости денег исходит из предположения, что деньги, являясь специфическим товаром, со временем меняют свою стоимость и, как правило, обесцениваются. Изменение со временем стоимости денег происходит под влиянием целого ряда факторов. Важнейшими из них можно назвать инфляцию и способность денег приносить доход при условии их разумного инвестирования в альтернативные проекты</w:t>
      </w:r>
      <w:r>
        <w:rPr>
          <w:rFonts w:ascii="Times New Roman" w:hAnsi="Times New Roman" w:cs="Times New Roman"/>
          <w:sz w:val="28"/>
          <w:szCs w:val="28"/>
        </w:rPr>
        <w:t>. Н</w:t>
      </w:r>
      <w:r w:rsidRPr="003832EA">
        <w:rPr>
          <w:rFonts w:ascii="Times New Roman" w:hAnsi="Times New Roman" w:cs="Times New Roman"/>
          <w:sz w:val="28"/>
          <w:szCs w:val="28"/>
        </w:rPr>
        <w:t>еобходимо сравнивать затраты на приобретение недвижимости с суммой предстоящих доходов, приведенных по стоимости к моменту инвестирования.</w:t>
      </w:r>
    </w:p>
    <w:p w14:paraId="3011B91A" w14:textId="77777777" w:rsidR="002E19D1" w:rsidRDefault="002E19D1"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моем примере мы должны сравнивать затраты на приобретение облигации с суммой предстоящих доходов, приведенных о стоимости к моменту инвестирования. </w:t>
      </w:r>
    </w:p>
    <w:p w14:paraId="32F6DC4F" w14:textId="77777777" w:rsidR="002E19D1" w:rsidRDefault="002E19D1"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и практика использования функций сложного процента базируется на ряде допущений. Денежный поток представляет собой денежные суммы, которые возникают в опред</w:t>
      </w:r>
      <w:r w:rsidR="00EC5712">
        <w:rPr>
          <w:rFonts w:ascii="Times New Roman" w:hAnsi="Times New Roman" w:cs="Times New Roman"/>
          <w:sz w:val="28"/>
          <w:szCs w:val="28"/>
        </w:rPr>
        <w:t xml:space="preserve">еленной хронологической последовательности. Денежный поток, в котором все суммы различаются по величине, называют «обычный денежный поток». Денежный поток, в котором все суммы равновеликие, называют «аннуитет». Функция «сложный процент» - символ функции – </w:t>
      </w:r>
      <w:r w:rsidR="00EC5712">
        <w:rPr>
          <w:rFonts w:ascii="Times New Roman" w:hAnsi="Times New Roman" w:cs="Times New Roman"/>
          <w:sz w:val="28"/>
          <w:szCs w:val="28"/>
          <w:lang w:val="en-US"/>
        </w:rPr>
        <w:t>FV</w:t>
      </w:r>
      <w:r w:rsidR="00EC5712">
        <w:rPr>
          <w:rFonts w:ascii="Times New Roman" w:hAnsi="Times New Roman" w:cs="Times New Roman"/>
          <w:sz w:val="28"/>
          <w:szCs w:val="28"/>
        </w:rPr>
        <w:t xml:space="preserve">. Данная функция позволяет определить будущую стоимость суммы, которой располагает инвестор в настоящий момент, исходя из предполагаемой ставки дохода, срока накопления и периодичности начисления процентов.  Расчет будущей стоимости основан на логике сложного процента, который представляет </w:t>
      </w:r>
      <w:r w:rsidR="00EC5712">
        <w:rPr>
          <w:rFonts w:ascii="Times New Roman" w:hAnsi="Times New Roman" w:cs="Times New Roman"/>
          <w:sz w:val="28"/>
          <w:szCs w:val="28"/>
        </w:rPr>
        <w:lastRenderedPageBreak/>
        <w:t xml:space="preserve">геометрическую зависимость между первоначальным вкладом, процентной ставкой и периодом накопления: </w:t>
      </w:r>
      <w:r w:rsidR="00BB7A1B">
        <w:rPr>
          <w:rFonts w:ascii="Times New Roman" w:hAnsi="Times New Roman" w:cs="Times New Roman"/>
          <w:sz w:val="28"/>
          <w:szCs w:val="28"/>
          <w:lang w:val="en-US"/>
        </w:rPr>
        <w:t>FV</w:t>
      </w:r>
      <w:r w:rsidR="00BB7A1B" w:rsidRPr="00BB7A1B">
        <w:rPr>
          <w:rFonts w:ascii="Times New Roman" w:hAnsi="Times New Roman" w:cs="Times New Roman"/>
          <w:sz w:val="28"/>
          <w:szCs w:val="28"/>
        </w:rPr>
        <w:t>=</w:t>
      </w:r>
      <w:r w:rsidR="00BB7A1B">
        <w:rPr>
          <w:rFonts w:ascii="Times New Roman" w:hAnsi="Times New Roman" w:cs="Times New Roman"/>
          <w:sz w:val="28"/>
          <w:szCs w:val="28"/>
          <w:lang w:val="en-US"/>
        </w:rPr>
        <w:t>S</w:t>
      </w:r>
      <w:r w:rsidR="00BB7A1B" w:rsidRPr="00BB7A1B">
        <w:rPr>
          <w:rFonts w:ascii="Times New Roman" w:hAnsi="Times New Roman" w:cs="Times New Roman"/>
          <w:sz w:val="28"/>
          <w:szCs w:val="28"/>
        </w:rPr>
        <w:t>(</w:t>
      </w:r>
      <w:r w:rsidR="00BB7A1B">
        <w:rPr>
          <w:rFonts w:ascii="Times New Roman" w:hAnsi="Times New Roman" w:cs="Times New Roman"/>
          <w:sz w:val="28"/>
          <w:szCs w:val="28"/>
          <w:lang w:val="en-US"/>
        </w:rPr>
        <w:t>l</w:t>
      </w:r>
      <w:r w:rsidR="00BB7A1B" w:rsidRPr="00BB7A1B">
        <w:rPr>
          <w:rFonts w:ascii="Times New Roman" w:hAnsi="Times New Roman" w:cs="Times New Roman"/>
          <w:sz w:val="28"/>
          <w:szCs w:val="28"/>
        </w:rPr>
        <w:t>+</w:t>
      </w:r>
      <w:proofErr w:type="spellStart"/>
      <w:r w:rsidR="00BB7A1B">
        <w:rPr>
          <w:rFonts w:ascii="Times New Roman" w:hAnsi="Times New Roman" w:cs="Times New Roman"/>
          <w:sz w:val="28"/>
          <w:szCs w:val="28"/>
          <w:lang w:val="en-US"/>
        </w:rPr>
        <w:t>i</w:t>
      </w:r>
      <w:proofErr w:type="spellEnd"/>
      <w:r w:rsidR="00BB7A1B" w:rsidRPr="00BB7A1B">
        <w:rPr>
          <w:rFonts w:ascii="Times New Roman" w:hAnsi="Times New Roman" w:cs="Times New Roman"/>
          <w:sz w:val="28"/>
          <w:szCs w:val="28"/>
        </w:rPr>
        <w:t>)</w:t>
      </w:r>
      <w:r w:rsidR="00BB7A1B">
        <w:rPr>
          <w:rFonts w:ascii="Times New Roman" w:hAnsi="Times New Roman" w:cs="Times New Roman"/>
          <w:sz w:val="28"/>
          <w:szCs w:val="28"/>
        </w:rPr>
        <w:t xml:space="preserve"> в </w:t>
      </w:r>
      <w:r w:rsidR="00BB7A1B">
        <w:rPr>
          <w:rFonts w:ascii="Times New Roman" w:hAnsi="Times New Roman" w:cs="Times New Roman"/>
          <w:sz w:val="28"/>
          <w:szCs w:val="28"/>
          <w:lang w:val="en-US"/>
        </w:rPr>
        <w:t>n</w:t>
      </w:r>
      <w:r w:rsidR="00BB7A1B" w:rsidRPr="00BB7A1B">
        <w:rPr>
          <w:rFonts w:ascii="Times New Roman" w:hAnsi="Times New Roman" w:cs="Times New Roman"/>
          <w:sz w:val="28"/>
          <w:szCs w:val="28"/>
        </w:rPr>
        <w:t xml:space="preserve"> </w:t>
      </w:r>
      <w:r w:rsidR="00BB7A1B">
        <w:rPr>
          <w:rFonts w:ascii="Times New Roman" w:hAnsi="Times New Roman" w:cs="Times New Roman"/>
          <w:sz w:val="28"/>
          <w:szCs w:val="28"/>
        </w:rPr>
        <w:t xml:space="preserve">степени, где </w:t>
      </w:r>
      <w:r w:rsidR="00BB7A1B">
        <w:rPr>
          <w:rFonts w:ascii="Times New Roman" w:hAnsi="Times New Roman" w:cs="Times New Roman"/>
          <w:sz w:val="28"/>
          <w:szCs w:val="28"/>
          <w:lang w:val="en-US"/>
        </w:rPr>
        <w:t>S</w:t>
      </w:r>
      <w:r w:rsidR="00BB7A1B" w:rsidRPr="00BB7A1B">
        <w:rPr>
          <w:rFonts w:ascii="Times New Roman" w:hAnsi="Times New Roman" w:cs="Times New Roman"/>
          <w:sz w:val="28"/>
          <w:szCs w:val="28"/>
        </w:rPr>
        <w:t xml:space="preserve"> </w:t>
      </w:r>
      <w:r w:rsidR="00BB7A1B">
        <w:rPr>
          <w:rFonts w:ascii="Times New Roman" w:hAnsi="Times New Roman" w:cs="Times New Roman"/>
          <w:sz w:val="28"/>
          <w:szCs w:val="28"/>
        </w:rPr>
        <w:t xml:space="preserve">– это первоначальный вклад, </w:t>
      </w:r>
      <w:r w:rsidR="00BB7A1B">
        <w:rPr>
          <w:rFonts w:ascii="Times New Roman" w:hAnsi="Times New Roman" w:cs="Times New Roman"/>
          <w:sz w:val="28"/>
          <w:szCs w:val="28"/>
          <w:lang w:val="en-US"/>
        </w:rPr>
        <w:t>l</w:t>
      </w:r>
      <w:r w:rsidR="00BB7A1B" w:rsidRPr="00BB7A1B">
        <w:rPr>
          <w:rFonts w:ascii="Times New Roman" w:hAnsi="Times New Roman" w:cs="Times New Roman"/>
          <w:sz w:val="28"/>
          <w:szCs w:val="28"/>
        </w:rPr>
        <w:t xml:space="preserve"> - </w:t>
      </w:r>
      <w:r w:rsidR="00BB7A1B">
        <w:rPr>
          <w:rFonts w:ascii="Times New Roman" w:hAnsi="Times New Roman" w:cs="Times New Roman"/>
          <w:sz w:val="28"/>
          <w:szCs w:val="28"/>
        </w:rPr>
        <w:t xml:space="preserve">процентная ставка, а </w:t>
      </w:r>
      <w:r w:rsidR="00BB7A1B">
        <w:rPr>
          <w:rFonts w:ascii="Times New Roman" w:hAnsi="Times New Roman" w:cs="Times New Roman"/>
          <w:sz w:val="28"/>
          <w:szCs w:val="28"/>
          <w:lang w:val="en-US"/>
        </w:rPr>
        <w:t>n</w:t>
      </w:r>
      <w:r w:rsidR="00BB7A1B" w:rsidRPr="00BB7A1B">
        <w:rPr>
          <w:rFonts w:ascii="Times New Roman" w:hAnsi="Times New Roman" w:cs="Times New Roman"/>
          <w:sz w:val="28"/>
          <w:szCs w:val="28"/>
        </w:rPr>
        <w:t xml:space="preserve"> </w:t>
      </w:r>
      <w:r w:rsidR="00BB7A1B">
        <w:rPr>
          <w:rFonts w:ascii="Times New Roman" w:hAnsi="Times New Roman" w:cs="Times New Roman"/>
          <w:sz w:val="28"/>
          <w:szCs w:val="28"/>
        </w:rPr>
        <w:t xml:space="preserve">– число периодов накопления. </w:t>
      </w:r>
      <w:r w:rsidR="00BB7A1B" w:rsidRPr="00BB7A1B">
        <w:rPr>
          <w:rFonts w:ascii="Times New Roman" w:hAnsi="Times New Roman" w:cs="Times New Roman"/>
          <w:sz w:val="28"/>
          <w:szCs w:val="28"/>
        </w:rPr>
        <w:t xml:space="preserve"> </w:t>
      </w:r>
    </w:p>
    <w:p w14:paraId="436E8F93" w14:textId="6AA3714C" w:rsidR="00AB1C35" w:rsidRDefault="00722673"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Сложный процент означает, что уже полученный процент, будучи положенным на депозит вместе с первоначальным</w:t>
      </w:r>
      <w:r w:rsidR="008F5008">
        <w:rPr>
          <w:rFonts w:ascii="Times New Roman" w:hAnsi="Times New Roman" w:cs="Times New Roman"/>
          <w:sz w:val="28"/>
          <w:szCs w:val="28"/>
        </w:rPr>
        <w:t xml:space="preserve">и инвестициями, становится частью основной суммы. И в следующем периоде наряду с первоначальным депозитом полученный процент приносит новый процент. Простой процент не предполагает данной процедуры – доход приносит только первоначально вложенная сумма.  </w:t>
      </w:r>
    </w:p>
    <w:p w14:paraId="1B3E4E33" w14:textId="5910CC80" w:rsidR="00130D54" w:rsidRDefault="00130D54"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операциями, которые позволяют сопоставлять деньги в разное время, являются операциями накопления и дисконтирование. Накопление</w:t>
      </w:r>
      <w:r w:rsidR="00694610">
        <w:rPr>
          <w:rFonts w:ascii="Times New Roman" w:hAnsi="Times New Roman" w:cs="Times New Roman"/>
          <w:sz w:val="28"/>
          <w:szCs w:val="28"/>
        </w:rPr>
        <w:t xml:space="preserve"> — это</w:t>
      </w:r>
      <w:r>
        <w:rPr>
          <w:rFonts w:ascii="Times New Roman" w:hAnsi="Times New Roman" w:cs="Times New Roman"/>
          <w:sz w:val="28"/>
          <w:szCs w:val="28"/>
        </w:rPr>
        <w:t xml:space="preserve"> процесс определения будущей стоимости денег. Дисконтирование – это процесс приведения денежных поступлений от инвестиций к их текущей стоимости. </w:t>
      </w:r>
    </w:p>
    <w:p w14:paraId="76DDD11F" w14:textId="77777777" w:rsidR="00C83642" w:rsidRDefault="00DF0475" w:rsidP="00C83642">
      <w:pPr>
        <w:spacing w:after="0" w:line="360" w:lineRule="auto"/>
        <w:ind w:firstLine="709"/>
        <w:jc w:val="both"/>
        <w:rPr>
          <w:rFonts w:ascii="Times New Roman" w:hAnsi="Times New Roman" w:cs="Times New Roman"/>
          <w:sz w:val="28"/>
          <w:szCs w:val="28"/>
        </w:rPr>
      </w:pPr>
      <w:r w:rsidRPr="00DF0475">
        <w:rPr>
          <w:rFonts w:ascii="Times New Roman" w:hAnsi="Times New Roman" w:cs="Times New Roman"/>
          <w:sz w:val="28"/>
          <w:szCs w:val="28"/>
        </w:rPr>
        <w:t xml:space="preserve">Расчет дисконтированного денежного потока в той или иной форме использовался с тех пор, как в древние времена деньги впервые ссужались под проценты. </w:t>
      </w:r>
    </w:p>
    <w:p w14:paraId="15ED4A0A" w14:textId="2BC667D0" w:rsidR="00DF0475" w:rsidRDefault="00DF0475" w:rsidP="00C83642">
      <w:pPr>
        <w:spacing w:after="0" w:line="360" w:lineRule="auto"/>
        <w:ind w:firstLine="709"/>
        <w:jc w:val="both"/>
        <w:rPr>
          <w:rFonts w:ascii="Times New Roman" w:hAnsi="Times New Roman" w:cs="Times New Roman"/>
          <w:sz w:val="28"/>
          <w:szCs w:val="28"/>
        </w:rPr>
      </w:pPr>
      <w:r w:rsidRPr="00DF0475">
        <w:rPr>
          <w:rFonts w:ascii="Times New Roman" w:hAnsi="Times New Roman" w:cs="Times New Roman"/>
          <w:sz w:val="28"/>
          <w:szCs w:val="28"/>
        </w:rPr>
        <w:t xml:space="preserve">Этот метод оценки активов дифференцирует учетную балансовую стоимость, которая основана на сумме, уплаченной за актив. После краха фондового рынка в 1929 году анализ дисконтированных денежных потоков приобрел популярность как метод оценки акций. </w:t>
      </w:r>
      <w:proofErr w:type="spellStart"/>
      <w:r w:rsidRPr="00DF0475">
        <w:rPr>
          <w:rFonts w:ascii="Times New Roman" w:hAnsi="Times New Roman" w:cs="Times New Roman"/>
          <w:sz w:val="28"/>
          <w:szCs w:val="28"/>
        </w:rPr>
        <w:t>Ирвинг</w:t>
      </w:r>
      <w:proofErr w:type="spellEnd"/>
      <w:r w:rsidRPr="00DF0475">
        <w:rPr>
          <w:rFonts w:ascii="Times New Roman" w:hAnsi="Times New Roman" w:cs="Times New Roman"/>
          <w:sz w:val="28"/>
          <w:szCs w:val="28"/>
        </w:rPr>
        <w:t xml:space="preserve"> Фишер в своей книге 1930 года «Теория процента» и тексте Джона </w:t>
      </w:r>
      <w:proofErr w:type="spellStart"/>
      <w:r w:rsidRPr="00DF0475">
        <w:rPr>
          <w:rFonts w:ascii="Times New Roman" w:hAnsi="Times New Roman" w:cs="Times New Roman"/>
          <w:sz w:val="28"/>
          <w:szCs w:val="28"/>
        </w:rPr>
        <w:t>Берра</w:t>
      </w:r>
      <w:proofErr w:type="spellEnd"/>
      <w:r w:rsidRPr="00DF0475">
        <w:rPr>
          <w:rFonts w:ascii="Times New Roman" w:hAnsi="Times New Roman" w:cs="Times New Roman"/>
          <w:sz w:val="28"/>
          <w:szCs w:val="28"/>
        </w:rPr>
        <w:t xml:space="preserve"> Уильямса 1938 года «Теория инвестиционной стоимости» впервые формально выразил метод DCF в современных экономических терминах. </w:t>
      </w:r>
    </w:p>
    <w:p w14:paraId="0AF10D11" w14:textId="7450703A" w:rsidR="00130D54" w:rsidRDefault="00BB7A1B" w:rsidP="00130D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Символ функции – </w:t>
      </w:r>
      <w:r>
        <w:rPr>
          <w:rFonts w:ascii="Times New Roman" w:hAnsi="Times New Roman" w:cs="Times New Roman"/>
          <w:sz w:val="28"/>
          <w:szCs w:val="28"/>
          <w:lang w:val="en-US"/>
        </w:rPr>
        <w:t>PV</w:t>
      </w:r>
      <w:r w:rsidRPr="00BB7A1B">
        <w:rPr>
          <w:rFonts w:ascii="Times New Roman" w:hAnsi="Times New Roman" w:cs="Times New Roman"/>
          <w:sz w:val="28"/>
          <w:szCs w:val="28"/>
        </w:rPr>
        <w:t>.</w:t>
      </w:r>
      <w:r>
        <w:rPr>
          <w:rFonts w:ascii="Times New Roman" w:hAnsi="Times New Roman" w:cs="Times New Roman"/>
          <w:sz w:val="28"/>
          <w:szCs w:val="28"/>
        </w:rPr>
        <w:t xml:space="preserve"> Функция дисконтирования позволяет определить настоящую стоимость суммы, если известна ее величина в будущем при данных периоде накопления и процентной ставке. Настоящая стоимость, а также текущая или приведенная стоимости являются </w:t>
      </w:r>
      <w:r>
        <w:rPr>
          <w:rFonts w:ascii="Times New Roman" w:hAnsi="Times New Roman" w:cs="Times New Roman"/>
          <w:sz w:val="28"/>
          <w:szCs w:val="28"/>
        </w:rPr>
        <w:lastRenderedPageBreak/>
        <w:t>синонимичными понятиями.</w:t>
      </w:r>
      <w:r w:rsidR="00E47121">
        <w:rPr>
          <w:rFonts w:ascii="Times New Roman" w:hAnsi="Times New Roman" w:cs="Times New Roman"/>
          <w:sz w:val="28"/>
          <w:szCs w:val="28"/>
        </w:rPr>
        <w:t xml:space="preserve"> </w:t>
      </w:r>
      <w:r>
        <w:rPr>
          <w:rFonts w:ascii="Times New Roman" w:hAnsi="Times New Roman" w:cs="Times New Roman"/>
          <w:sz w:val="28"/>
          <w:szCs w:val="28"/>
        </w:rPr>
        <w:t>Данная функция является обратной по отношению к функции сложного процента.</w:t>
      </w:r>
      <w:r w:rsidR="008F5008">
        <w:rPr>
          <w:rFonts w:ascii="Times New Roman" w:hAnsi="Times New Roman" w:cs="Times New Roman"/>
          <w:sz w:val="28"/>
          <w:szCs w:val="28"/>
        </w:rPr>
        <w:t xml:space="preserve"> Дисконтирование называется весь процесс, который приведен будущих доходов к их текущей стоимости. </w:t>
      </w:r>
    </w:p>
    <w:p w14:paraId="689FC823" w14:textId="77777777" w:rsidR="00E47121" w:rsidRDefault="00AB1C35" w:rsidP="00E4712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BB7A1B">
        <w:rPr>
          <w:rFonts w:ascii="Times New Roman" w:hAnsi="Times New Roman" w:cs="Times New Roman"/>
          <w:sz w:val="28"/>
          <w:szCs w:val="28"/>
        </w:rPr>
        <w:t>.</w:t>
      </w:r>
      <w:r>
        <w:rPr>
          <w:rFonts w:ascii="Times New Roman" w:hAnsi="Times New Roman" w:cs="Times New Roman"/>
          <w:sz w:val="28"/>
          <w:szCs w:val="28"/>
        </w:rPr>
        <w:t xml:space="preserve">2 </w:t>
      </w:r>
      <w:r w:rsidR="00BB7A1B">
        <w:rPr>
          <w:rFonts w:ascii="Times New Roman" w:hAnsi="Times New Roman" w:cs="Times New Roman"/>
          <w:sz w:val="28"/>
          <w:szCs w:val="28"/>
        </w:rPr>
        <w:t>Функция</w:t>
      </w:r>
      <w:r w:rsidR="008F5008">
        <w:rPr>
          <w:rFonts w:ascii="Times New Roman" w:hAnsi="Times New Roman" w:cs="Times New Roman"/>
          <w:sz w:val="28"/>
          <w:szCs w:val="28"/>
        </w:rPr>
        <w:t xml:space="preserve"> «Текущая стоимость аннуитета»</w:t>
      </w:r>
      <w:r>
        <w:rPr>
          <w:rFonts w:ascii="Times New Roman" w:hAnsi="Times New Roman" w:cs="Times New Roman"/>
          <w:sz w:val="28"/>
          <w:szCs w:val="28"/>
        </w:rPr>
        <w:t>. Будущая стоимость аннуитета</w:t>
      </w:r>
    </w:p>
    <w:p w14:paraId="54CDE737" w14:textId="77777777" w:rsidR="008F5008" w:rsidRDefault="008F5008" w:rsidP="00E471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Символ функции – </w:t>
      </w:r>
      <w:r>
        <w:rPr>
          <w:rFonts w:ascii="Times New Roman" w:hAnsi="Times New Roman" w:cs="Times New Roman"/>
          <w:sz w:val="28"/>
          <w:szCs w:val="28"/>
          <w:lang w:val="en-US"/>
        </w:rPr>
        <w:t>PVA</w:t>
      </w:r>
      <w:r>
        <w:rPr>
          <w:rFonts w:ascii="Times New Roman" w:hAnsi="Times New Roman" w:cs="Times New Roman"/>
          <w:sz w:val="28"/>
          <w:szCs w:val="28"/>
        </w:rPr>
        <w:t>.</w:t>
      </w:r>
    </w:p>
    <w:p w14:paraId="7A2C1686" w14:textId="77777777" w:rsidR="00807908" w:rsidRDefault="008F5008" w:rsidP="00E47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Аннуитет – это денежный поток, в котором все суммы возникают не только через одинаковые промежутки времени, но и, как отмечалось до этого, равновеликие. Отсюда, можно сказать, что аннуитет – это денежный поток, представленный одинаковыми суммами. Аннуитет может быть исходящим денежным потоком по отношению к инвестору либо входящим денежным потоком. Предыдущие рассуждения основывались на предложении, что аннуитета возникает в конце периода. Такой аннуитет обычно называется «обычный аннуитет»</w:t>
      </w:r>
      <w:r w:rsidR="00807908">
        <w:rPr>
          <w:rFonts w:ascii="Times New Roman" w:hAnsi="Times New Roman" w:cs="Times New Roman"/>
          <w:sz w:val="28"/>
          <w:szCs w:val="28"/>
        </w:rPr>
        <w:t>.</w:t>
      </w:r>
      <w:r w:rsidR="00E47121">
        <w:rPr>
          <w:rFonts w:ascii="Times New Roman" w:hAnsi="Times New Roman" w:cs="Times New Roman"/>
          <w:sz w:val="28"/>
          <w:szCs w:val="28"/>
        </w:rPr>
        <w:t xml:space="preserve"> </w:t>
      </w:r>
      <w:r w:rsidR="00807908">
        <w:rPr>
          <w:rFonts w:ascii="Times New Roman" w:hAnsi="Times New Roman" w:cs="Times New Roman"/>
          <w:sz w:val="28"/>
          <w:szCs w:val="28"/>
        </w:rPr>
        <w:t xml:space="preserve">Однако на практике возможна ситуация, когда первый платеж произойдет одновременно с начальным поступлением. В последующем аннуитеты будут возникать чрез равные интервалы. Такой аннуитет называется «авансовый аннуитет» либо же «причитающийся аннуитет». </w:t>
      </w:r>
    </w:p>
    <w:p w14:paraId="086901F4" w14:textId="6CBDF2B7" w:rsidR="00AB1C35" w:rsidRPr="00AB1C35" w:rsidRDefault="00AB1C35" w:rsidP="00130D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Символ функции – </w:t>
      </w:r>
      <w:r>
        <w:rPr>
          <w:rFonts w:ascii="Times New Roman" w:hAnsi="Times New Roman" w:cs="Times New Roman"/>
          <w:sz w:val="28"/>
          <w:szCs w:val="28"/>
          <w:lang w:val="en-US"/>
        </w:rPr>
        <w:t>FVA</w:t>
      </w:r>
      <w:r>
        <w:rPr>
          <w:rFonts w:ascii="Times New Roman" w:hAnsi="Times New Roman" w:cs="Times New Roman"/>
          <w:sz w:val="28"/>
          <w:szCs w:val="28"/>
        </w:rPr>
        <w:t>. Данная функция позволяет рассчитать величину накопленных равновеликих взносов при заданной ставке дохода.</w:t>
      </w:r>
    </w:p>
    <w:p w14:paraId="3F7C9714" w14:textId="77777777" w:rsidR="00E47121" w:rsidRDefault="00AB1C35" w:rsidP="00E4712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3E0A2F">
        <w:rPr>
          <w:rFonts w:ascii="Times New Roman" w:hAnsi="Times New Roman" w:cs="Times New Roman"/>
          <w:sz w:val="28"/>
          <w:szCs w:val="28"/>
        </w:rPr>
        <w:t>.</w:t>
      </w:r>
      <w:r>
        <w:rPr>
          <w:rFonts w:ascii="Times New Roman" w:hAnsi="Times New Roman" w:cs="Times New Roman"/>
          <w:sz w:val="28"/>
          <w:szCs w:val="28"/>
        </w:rPr>
        <w:t>3 Функция «Периодический взнос на погашение кредита»</w:t>
      </w:r>
      <w:r w:rsidR="00A1426A">
        <w:rPr>
          <w:rFonts w:ascii="Times New Roman" w:hAnsi="Times New Roman" w:cs="Times New Roman"/>
          <w:sz w:val="28"/>
          <w:szCs w:val="28"/>
        </w:rPr>
        <w:t>. Функция «Периодический взнос на накопление фонда»</w:t>
      </w:r>
    </w:p>
    <w:p w14:paraId="29BC9EE7" w14:textId="20A361A9" w:rsidR="005C41DC" w:rsidRDefault="00AB1C35" w:rsidP="00E47121">
      <w:pPr>
        <w:spacing w:line="360" w:lineRule="auto"/>
        <w:jc w:val="both"/>
        <w:rPr>
          <w:rFonts w:ascii="Times New Roman" w:hAnsi="Times New Roman" w:cs="Times New Roman"/>
          <w:sz w:val="28"/>
          <w:szCs w:val="28"/>
        </w:rPr>
      </w:pPr>
      <w:r>
        <w:rPr>
          <w:rFonts w:ascii="Times New Roman" w:hAnsi="Times New Roman" w:cs="Times New Roman"/>
          <w:sz w:val="28"/>
          <w:szCs w:val="28"/>
        </w:rPr>
        <w:t>Временная оценка денежных потоков может поставить перед специалистами проблему определения величины самого аннуитета</w:t>
      </w:r>
      <w:r w:rsidR="005C41DC">
        <w:rPr>
          <w:rFonts w:ascii="Times New Roman" w:hAnsi="Times New Roman" w:cs="Times New Roman"/>
          <w:sz w:val="28"/>
          <w:szCs w:val="28"/>
        </w:rPr>
        <w:t>, если известны его текущая стоимость, число взносов и ставка дохода. Функция периодический взнос на погашение кредита является обратной по отношению к функции текущая стоимость аннуитета.</w:t>
      </w:r>
      <w:r w:rsidR="00E47121">
        <w:rPr>
          <w:rFonts w:ascii="Times New Roman" w:hAnsi="Times New Roman" w:cs="Times New Roman"/>
          <w:sz w:val="28"/>
          <w:szCs w:val="28"/>
        </w:rPr>
        <w:t xml:space="preserve"> </w:t>
      </w:r>
      <w:r w:rsidR="005C41DC">
        <w:rPr>
          <w:rFonts w:ascii="Times New Roman" w:hAnsi="Times New Roman" w:cs="Times New Roman"/>
          <w:sz w:val="28"/>
          <w:szCs w:val="28"/>
        </w:rPr>
        <w:t xml:space="preserve">Аннуитет (по </w:t>
      </w:r>
      <w:r w:rsidR="005C41DC">
        <w:rPr>
          <w:rFonts w:ascii="Times New Roman" w:hAnsi="Times New Roman" w:cs="Times New Roman"/>
          <w:sz w:val="28"/>
          <w:szCs w:val="28"/>
        </w:rPr>
        <w:lastRenderedPageBreak/>
        <w:t>определению) может быть</w:t>
      </w:r>
      <w:r w:rsidR="00A1426A">
        <w:rPr>
          <w:rFonts w:ascii="Times New Roman" w:hAnsi="Times New Roman" w:cs="Times New Roman"/>
          <w:sz w:val="28"/>
          <w:szCs w:val="28"/>
        </w:rPr>
        <w:t xml:space="preserve"> как поступлением (входящим денежным потоком), так и платежом (исходящим денежным потоком), но и отношению к инвестору. Поэтому данная функция может использоваться в случае необходимости расчета величины равновеликого взноса на погашение кредита при известном числе взносов и заданной процентной ставке. Такой кредит называют «</w:t>
      </w:r>
      <w:r w:rsidR="00694610">
        <w:rPr>
          <w:rFonts w:ascii="Times New Roman" w:hAnsi="Times New Roman" w:cs="Times New Roman"/>
          <w:sz w:val="28"/>
          <w:szCs w:val="28"/>
        </w:rPr>
        <w:t>само амортизирующийся</w:t>
      </w:r>
      <w:r w:rsidR="00A1426A">
        <w:rPr>
          <w:rFonts w:ascii="Times New Roman" w:hAnsi="Times New Roman" w:cs="Times New Roman"/>
          <w:sz w:val="28"/>
          <w:szCs w:val="28"/>
        </w:rPr>
        <w:t xml:space="preserve"> кредит».</w:t>
      </w:r>
    </w:p>
    <w:p w14:paraId="6A706144" w14:textId="36AC82CE" w:rsidR="00130D54" w:rsidRDefault="00A1426A" w:rsidP="00130D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функция «периодический взнос на накопление фонда» позволяет рассчитать величину периодически депонирует суммы, необходимой для накопления нужной стоимости при данной ставке процента. Функция периодический взнос на накоплени</w:t>
      </w:r>
      <w:r w:rsidR="00B76222">
        <w:rPr>
          <w:rFonts w:ascii="Times New Roman" w:hAnsi="Times New Roman" w:cs="Times New Roman"/>
          <w:sz w:val="28"/>
          <w:szCs w:val="28"/>
        </w:rPr>
        <w:t>и</w:t>
      </w:r>
      <w:r w:rsidR="00DF0475">
        <w:rPr>
          <w:rFonts w:ascii="Times New Roman" w:hAnsi="Times New Roman" w:cs="Times New Roman"/>
          <w:sz w:val="28"/>
          <w:szCs w:val="28"/>
        </w:rPr>
        <w:t>.</w:t>
      </w:r>
    </w:p>
    <w:p w14:paraId="1322EC16" w14:textId="3DC7B3E7" w:rsidR="00C83642" w:rsidRDefault="00C83642" w:rsidP="00130D54">
      <w:pPr>
        <w:spacing w:after="0" w:line="360" w:lineRule="auto"/>
        <w:ind w:firstLine="709"/>
        <w:jc w:val="both"/>
        <w:rPr>
          <w:rFonts w:ascii="Times New Roman" w:hAnsi="Times New Roman" w:cs="Times New Roman"/>
          <w:sz w:val="28"/>
          <w:szCs w:val="28"/>
        </w:rPr>
      </w:pPr>
    </w:p>
    <w:p w14:paraId="314D6954" w14:textId="01CE8F24" w:rsidR="00C83642" w:rsidRDefault="00C83642" w:rsidP="00130D54">
      <w:pPr>
        <w:spacing w:after="0" w:line="360" w:lineRule="auto"/>
        <w:ind w:firstLine="709"/>
        <w:jc w:val="both"/>
        <w:rPr>
          <w:rFonts w:ascii="Times New Roman" w:hAnsi="Times New Roman" w:cs="Times New Roman"/>
          <w:sz w:val="28"/>
          <w:szCs w:val="28"/>
        </w:rPr>
      </w:pPr>
    </w:p>
    <w:p w14:paraId="6C560076" w14:textId="3A5CAB67" w:rsidR="00C83642" w:rsidRDefault="00C83642" w:rsidP="00130D54">
      <w:pPr>
        <w:spacing w:after="0" w:line="360" w:lineRule="auto"/>
        <w:ind w:firstLine="709"/>
        <w:jc w:val="both"/>
        <w:rPr>
          <w:rFonts w:ascii="Times New Roman" w:hAnsi="Times New Roman" w:cs="Times New Roman"/>
          <w:sz w:val="28"/>
          <w:szCs w:val="28"/>
        </w:rPr>
      </w:pPr>
    </w:p>
    <w:p w14:paraId="102854A1" w14:textId="76435F87" w:rsidR="00C83642" w:rsidRDefault="00C83642" w:rsidP="00130D54">
      <w:pPr>
        <w:spacing w:after="0" w:line="360" w:lineRule="auto"/>
        <w:ind w:firstLine="709"/>
        <w:jc w:val="both"/>
        <w:rPr>
          <w:rFonts w:ascii="Times New Roman" w:hAnsi="Times New Roman" w:cs="Times New Roman"/>
          <w:sz w:val="28"/>
          <w:szCs w:val="28"/>
        </w:rPr>
      </w:pPr>
    </w:p>
    <w:p w14:paraId="11B4C358" w14:textId="5EB6BFD6" w:rsidR="00C83642" w:rsidRDefault="00C83642" w:rsidP="00130D54">
      <w:pPr>
        <w:spacing w:after="0" w:line="360" w:lineRule="auto"/>
        <w:ind w:firstLine="709"/>
        <w:jc w:val="both"/>
        <w:rPr>
          <w:rFonts w:ascii="Times New Roman" w:hAnsi="Times New Roman" w:cs="Times New Roman"/>
          <w:sz w:val="28"/>
          <w:szCs w:val="28"/>
        </w:rPr>
      </w:pPr>
    </w:p>
    <w:p w14:paraId="23EA6FC7" w14:textId="73CEE282" w:rsidR="00C83642" w:rsidRDefault="00C83642" w:rsidP="00130D54">
      <w:pPr>
        <w:spacing w:after="0" w:line="360" w:lineRule="auto"/>
        <w:ind w:firstLine="709"/>
        <w:jc w:val="both"/>
        <w:rPr>
          <w:rFonts w:ascii="Times New Roman" w:hAnsi="Times New Roman" w:cs="Times New Roman"/>
          <w:sz w:val="28"/>
          <w:szCs w:val="28"/>
        </w:rPr>
      </w:pPr>
    </w:p>
    <w:p w14:paraId="62D47E6D" w14:textId="0D02F657" w:rsidR="00C83642" w:rsidRDefault="00C83642" w:rsidP="00130D54">
      <w:pPr>
        <w:spacing w:after="0" w:line="360" w:lineRule="auto"/>
        <w:ind w:firstLine="709"/>
        <w:jc w:val="both"/>
        <w:rPr>
          <w:rFonts w:ascii="Times New Roman" w:hAnsi="Times New Roman" w:cs="Times New Roman"/>
          <w:sz w:val="28"/>
          <w:szCs w:val="28"/>
        </w:rPr>
      </w:pPr>
    </w:p>
    <w:p w14:paraId="45B119CF" w14:textId="3637E880" w:rsidR="00C83642" w:rsidRDefault="00C83642" w:rsidP="00130D54">
      <w:pPr>
        <w:spacing w:after="0" w:line="360" w:lineRule="auto"/>
        <w:ind w:firstLine="709"/>
        <w:jc w:val="both"/>
        <w:rPr>
          <w:rFonts w:ascii="Times New Roman" w:hAnsi="Times New Roman" w:cs="Times New Roman"/>
          <w:sz w:val="28"/>
          <w:szCs w:val="28"/>
        </w:rPr>
      </w:pPr>
    </w:p>
    <w:p w14:paraId="19DF4939" w14:textId="2608D791" w:rsidR="00C83642" w:rsidRDefault="00C83642" w:rsidP="00130D54">
      <w:pPr>
        <w:spacing w:after="0" w:line="360" w:lineRule="auto"/>
        <w:ind w:firstLine="709"/>
        <w:jc w:val="both"/>
        <w:rPr>
          <w:rFonts w:ascii="Times New Roman" w:hAnsi="Times New Roman" w:cs="Times New Roman"/>
          <w:sz w:val="28"/>
          <w:szCs w:val="28"/>
        </w:rPr>
      </w:pPr>
    </w:p>
    <w:p w14:paraId="3C429092" w14:textId="60B10209" w:rsidR="00C83642" w:rsidRDefault="00C83642" w:rsidP="00130D54">
      <w:pPr>
        <w:spacing w:after="0" w:line="360" w:lineRule="auto"/>
        <w:ind w:firstLine="709"/>
        <w:jc w:val="both"/>
        <w:rPr>
          <w:rFonts w:ascii="Times New Roman" w:hAnsi="Times New Roman" w:cs="Times New Roman"/>
          <w:sz w:val="28"/>
          <w:szCs w:val="28"/>
        </w:rPr>
      </w:pPr>
    </w:p>
    <w:p w14:paraId="01A7FAAD" w14:textId="24486570" w:rsidR="00C83642" w:rsidRDefault="00C83642" w:rsidP="00130D54">
      <w:pPr>
        <w:spacing w:after="0" w:line="360" w:lineRule="auto"/>
        <w:ind w:firstLine="709"/>
        <w:jc w:val="both"/>
        <w:rPr>
          <w:rFonts w:ascii="Times New Roman" w:hAnsi="Times New Roman" w:cs="Times New Roman"/>
          <w:sz w:val="28"/>
          <w:szCs w:val="28"/>
        </w:rPr>
      </w:pPr>
    </w:p>
    <w:p w14:paraId="08684213" w14:textId="22BB7D5A" w:rsidR="00C83642" w:rsidRDefault="00C83642" w:rsidP="00130D54">
      <w:pPr>
        <w:spacing w:after="0" w:line="360" w:lineRule="auto"/>
        <w:ind w:firstLine="709"/>
        <w:jc w:val="both"/>
        <w:rPr>
          <w:rFonts w:ascii="Times New Roman" w:hAnsi="Times New Roman" w:cs="Times New Roman"/>
          <w:sz w:val="28"/>
          <w:szCs w:val="28"/>
        </w:rPr>
      </w:pPr>
    </w:p>
    <w:p w14:paraId="0DC4A87F" w14:textId="4C80D435" w:rsidR="00C83642" w:rsidRDefault="00C83642" w:rsidP="00130D54">
      <w:pPr>
        <w:spacing w:after="0" w:line="360" w:lineRule="auto"/>
        <w:ind w:firstLine="709"/>
        <w:jc w:val="both"/>
        <w:rPr>
          <w:rFonts w:ascii="Times New Roman" w:hAnsi="Times New Roman" w:cs="Times New Roman"/>
          <w:sz w:val="28"/>
          <w:szCs w:val="28"/>
        </w:rPr>
      </w:pPr>
    </w:p>
    <w:p w14:paraId="0559E311" w14:textId="6468AAE3" w:rsidR="00C83642" w:rsidRDefault="00C83642" w:rsidP="00130D54">
      <w:pPr>
        <w:spacing w:after="0" w:line="360" w:lineRule="auto"/>
        <w:ind w:firstLine="709"/>
        <w:jc w:val="both"/>
        <w:rPr>
          <w:rFonts w:ascii="Times New Roman" w:hAnsi="Times New Roman" w:cs="Times New Roman"/>
          <w:sz w:val="28"/>
          <w:szCs w:val="28"/>
        </w:rPr>
      </w:pPr>
    </w:p>
    <w:p w14:paraId="1E70AAA5" w14:textId="36E646CB" w:rsidR="00C83642" w:rsidRDefault="00C83642" w:rsidP="00130D54">
      <w:pPr>
        <w:spacing w:after="0" w:line="360" w:lineRule="auto"/>
        <w:ind w:firstLine="709"/>
        <w:jc w:val="both"/>
        <w:rPr>
          <w:rFonts w:ascii="Times New Roman" w:hAnsi="Times New Roman" w:cs="Times New Roman"/>
          <w:sz w:val="28"/>
          <w:szCs w:val="28"/>
        </w:rPr>
      </w:pPr>
    </w:p>
    <w:p w14:paraId="3B36AEA4" w14:textId="77777777" w:rsidR="00694610" w:rsidRDefault="00694610" w:rsidP="00130D54">
      <w:pPr>
        <w:spacing w:after="0" w:line="360" w:lineRule="auto"/>
        <w:ind w:firstLine="709"/>
        <w:jc w:val="both"/>
        <w:rPr>
          <w:rFonts w:ascii="Times New Roman" w:hAnsi="Times New Roman" w:cs="Times New Roman"/>
          <w:sz w:val="28"/>
          <w:szCs w:val="28"/>
        </w:rPr>
      </w:pPr>
    </w:p>
    <w:p w14:paraId="74C31506" w14:textId="7B0A891A" w:rsidR="00C83642" w:rsidRDefault="00C83642" w:rsidP="00130D54">
      <w:pPr>
        <w:spacing w:after="0" w:line="360" w:lineRule="auto"/>
        <w:ind w:firstLine="709"/>
        <w:jc w:val="both"/>
        <w:rPr>
          <w:rFonts w:ascii="Times New Roman" w:hAnsi="Times New Roman" w:cs="Times New Roman"/>
          <w:sz w:val="28"/>
          <w:szCs w:val="28"/>
        </w:rPr>
      </w:pPr>
    </w:p>
    <w:p w14:paraId="5E3AA972" w14:textId="77777777" w:rsidR="00C83642" w:rsidRDefault="00C83642" w:rsidP="00130D54">
      <w:pPr>
        <w:spacing w:after="0" w:line="360" w:lineRule="auto"/>
        <w:ind w:firstLine="709"/>
        <w:jc w:val="both"/>
        <w:rPr>
          <w:rFonts w:ascii="Times New Roman" w:hAnsi="Times New Roman" w:cs="Times New Roman"/>
          <w:sz w:val="28"/>
          <w:szCs w:val="28"/>
        </w:rPr>
      </w:pPr>
    </w:p>
    <w:p w14:paraId="1306864D" w14:textId="77777777" w:rsidR="00807908" w:rsidRDefault="00E47121" w:rsidP="00E47121">
      <w:pPr>
        <w:pStyle w:val="af0"/>
        <w:numPr>
          <w:ilvl w:val="0"/>
          <w:numId w:val="1"/>
        </w:num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Практическая часть</w:t>
      </w:r>
    </w:p>
    <w:p w14:paraId="7C5B0632" w14:textId="77777777" w:rsidR="003832EA" w:rsidRDefault="003832EA" w:rsidP="003832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32EA">
        <w:rPr>
          <w:rFonts w:ascii="Times New Roman" w:hAnsi="Times New Roman" w:cs="Times New Roman"/>
          <w:sz w:val="28"/>
          <w:szCs w:val="28"/>
        </w:rPr>
        <w:t>Сложный процент - форма расчета дохода, основанная на присоединении к сумме долга начисленных, но невыплаченных процентов, начисление процентов на проценты, расчет процентов на два или большее число периодов, проводимый таким образом, что процент начисляется не только на исходную сумму, но и на процент, начисленный в предыдущем периоде.</w:t>
      </w:r>
      <w:r>
        <w:rPr>
          <w:rFonts w:ascii="Times New Roman" w:hAnsi="Times New Roman" w:cs="Times New Roman"/>
          <w:sz w:val="28"/>
          <w:szCs w:val="28"/>
        </w:rPr>
        <w:t xml:space="preserve"> </w:t>
      </w:r>
      <w:r w:rsidRPr="003832EA">
        <w:rPr>
          <w:rFonts w:ascii="Times New Roman" w:hAnsi="Times New Roman" w:cs="Times New Roman"/>
          <w:sz w:val="28"/>
          <w:szCs w:val="28"/>
        </w:rPr>
        <w:t>Аккумулированная сумма Единицы - будущая стоимость суммы, до которой вырастет одна денежная единица (рубль</w:t>
      </w:r>
      <w:r>
        <w:rPr>
          <w:rFonts w:ascii="Times New Roman" w:hAnsi="Times New Roman" w:cs="Times New Roman"/>
          <w:sz w:val="28"/>
          <w:szCs w:val="28"/>
        </w:rPr>
        <w:t>)</w:t>
      </w:r>
      <w:r w:rsidRPr="003832EA">
        <w:rPr>
          <w:rFonts w:ascii="Times New Roman" w:hAnsi="Times New Roman" w:cs="Times New Roman"/>
          <w:sz w:val="28"/>
          <w:szCs w:val="28"/>
        </w:rPr>
        <w:t>, если ее депонировать или инвестировать на определенное количество периодов времени с учетом накопления процентов</w:t>
      </w:r>
      <w:r>
        <w:rPr>
          <w:rFonts w:ascii="Times New Roman" w:hAnsi="Times New Roman" w:cs="Times New Roman"/>
          <w:sz w:val="28"/>
          <w:szCs w:val="28"/>
        </w:rPr>
        <w:t>.</w:t>
      </w:r>
    </w:p>
    <w:p w14:paraId="4B099E48" w14:textId="77777777" w:rsidR="003832EA" w:rsidRPr="003832EA" w:rsidRDefault="003832EA" w:rsidP="003832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Задача:</w:t>
      </w:r>
    </w:p>
    <w:p w14:paraId="4B09FC35" w14:textId="77777777" w:rsidR="00E47121" w:rsidRDefault="00E47121" w:rsidP="00DF0475">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Достаточно ли положить на счет 50 тыс. руб. для приобретения через 7 лет дома стоимостью 700 тыс. руб., если банк начисляет процент ежеквартально, годовая ставка – 40 %.</w:t>
      </w:r>
    </w:p>
    <w:p w14:paraId="591D651A" w14:textId="77777777" w:rsidR="00911B7D" w:rsidRPr="00911B7D" w:rsidRDefault="00911B7D" w:rsidP="00DF0475">
      <w:pPr>
        <w:pStyle w:val="af0"/>
        <w:spacing w:line="360" w:lineRule="auto"/>
        <w:jc w:val="both"/>
        <w:rPr>
          <w:rFonts w:ascii="Times New Roman" w:hAnsi="Times New Roman" w:cs="Times New Roman"/>
          <w:sz w:val="28"/>
          <w:szCs w:val="28"/>
        </w:rPr>
      </w:pPr>
      <w:r w:rsidRPr="00911B7D">
        <w:rPr>
          <w:rFonts w:ascii="Times New Roman" w:hAnsi="Times New Roman" w:cs="Times New Roman"/>
          <w:sz w:val="28"/>
          <w:szCs w:val="28"/>
        </w:rPr>
        <w:t>Решение:</w:t>
      </w:r>
    </w:p>
    <w:p w14:paraId="57BC8D35" w14:textId="77777777" w:rsidR="00911B7D" w:rsidRPr="00911B7D" w:rsidRDefault="00911B7D" w:rsidP="00DF0475">
      <w:pPr>
        <w:pStyle w:val="af0"/>
        <w:spacing w:before="8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11B7D">
        <w:rPr>
          <w:rFonts w:ascii="Times New Roman" w:hAnsi="Times New Roman" w:cs="Times New Roman"/>
          <w:sz w:val="28"/>
          <w:szCs w:val="28"/>
          <w:lang w:val="en-US"/>
        </w:rPr>
        <w:t>PV</w:t>
      </w:r>
      <w:r w:rsidRPr="00911B7D">
        <w:rPr>
          <w:rFonts w:ascii="Times New Roman" w:hAnsi="Times New Roman" w:cs="Times New Roman"/>
          <w:sz w:val="28"/>
          <w:szCs w:val="28"/>
        </w:rPr>
        <w:t> = 700*(1-(0,4/4))</w:t>
      </w:r>
      <w:r w:rsidRPr="00911B7D">
        <w:rPr>
          <w:rFonts w:ascii="Times New Roman" w:hAnsi="Times New Roman" w:cs="Times New Roman"/>
          <w:sz w:val="28"/>
          <w:szCs w:val="28"/>
          <w:vertAlign w:val="superscript"/>
        </w:rPr>
        <w:t>4*7 </w:t>
      </w:r>
      <w:r w:rsidRPr="00911B7D">
        <w:rPr>
          <w:rFonts w:ascii="Times New Roman" w:hAnsi="Times New Roman" w:cs="Times New Roman"/>
          <w:sz w:val="28"/>
          <w:szCs w:val="28"/>
        </w:rPr>
        <w:t>= 36,63 т</w:t>
      </w:r>
      <w:r>
        <w:rPr>
          <w:rFonts w:ascii="Times New Roman" w:hAnsi="Times New Roman" w:cs="Times New Roman"/>
          <w:sz w:val="28"/>
          <w:szCs w:val="28"/>
        </w:rPr>
        <w:t>ыс</w:t>
      </w:r>
      <w:r w:rsidRPr="00911B7D">
        <w:rPr>
          <w:rFonts w:ascii="Times New Roman" w:hAnsi="Times New Roman" w:cs="Times New Roman"/>
          <w:sz w:val="28"/>
          <w:szCs w:val="28"/>
        </w:rPr>
        <w:t>.</w:t>
      </w:r>
      <w:r>
        <w:rPr>
          <w:rFonts w:ascii="Times New Roman" w:hAnsi="Times New Roman" w:cs="Times New Roman"/>
          <w:sz w:val="28"/>
          <w:szCs w:val="28"/>
        </w:rPr>
        <w:t xml:space="preserve"> </w:t>
      </w:r>
      <w:r w:rsidRPr="00911B7D">
        <w:rPr>
          <w:rFonts w:ascii="Times New Roman" w:hAnsi="Times New Roman" w:cs="Times New Roman"/>
          <w:sz w:val="28"/>
          <w:szCs w:val="28"/>
        </w:rPr>
        <w:t>руб. (ежеквартальное)</w:t>
      </w:r>
    </w:p>
    <w:p w14:paraId="77820045" w14:textId="77777777" w:rsidR="00911B7D" w:rsidRDefault="00911B7D" w:rsidP="00DF0475">
      <w:pPr>
        <w:pStyle w:val="af0"/>
        <w:spacing w:before="840" w:after="0" w:line="360" w:lineRule="auto"/>
        <w:ind w:left="0"/>
        <w:jc w:val="both"/>
        <w:rPr>
          <w:rFonts w:ascii="Times New Roman" w:hAnsi="Times New Roman" w:cs="Times New Roman"/>
          <w:sz w:val="28"/>
          <w:szCs w:val="28"/>
        </w:rPr>
      </w:pPr>
      <w:r w:rsidRPr="00911B7D">
        <w:rPr>
          <w:rFonts w:ascii="Times New Roman" w:hAnsi="Times New Roman" w:cs="Times New Roman"/>
          <w:sz w:val="28"/>
          <w:szCs w:val="28"/>
        </w:rPr>
        <w:t>Для получения 700 тыс. руб. через 7 лет достаточно положить 36,63 т</w:t>
      </w:r>
      <w:r>
        <w:rPr>
          <w:rFonts w:ascii="Times New Roman" w:hAnsi="Times New Roman" w:cs="Times New Roman"/>
          <w:sz w:val="28"/>
          <w:szCs w:val="28"/>
        </w:rPr>
        <w:t>ыс</w:t>
      </w:r>
      <w:r w:rsidRPr="00911B7D">
        <w:rPr>
          <w:rFonts w:ascii="Times New Roman" w:hAnsi="Times New Roman" w:cs="Times New Roman"/>
          <w:sz w:val="28"/>
          <w:szCs w:val="28"/>
        </w:rPr>
        <w:t>. руб. в банк.</w:t>
      </w:r>
    </w:p>
    <w:p w14:paraId="515144FC" w14:textId="77777777" w:rsidR="003315D7" w:rsidRDefault="003315D7" w:rsidP="00DF0475">
      <w:pPr>
        <w:pStyle w:val="af0"/>
        <w:spacing w:before="840"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Так же можно вычислить по-другому:</w:t>
      </w:r>
    </w:p>
    <w:p w14:paraId="35D0635F" w14:textId="77777777" w:rsidR="003315D7" w:rsidRPr="003315D7" w:rsidRDefault="003315D7" w:rsidP="00DF0475">
      <w:pPr>
        <w:pStyle w:val="af0"/>
        <w:spacing w:before="840" w:after="0" w:line="360" w:lineRule="auto"/>
        <w:ind w:left="0"/>
        <w:jc w:val="both"/>
        <w:rPr>
          <w:rFonts w:ascii="Times New Roman" w:hAnsi="Times New Roman" w:cs="Times New Roman"/>
          <w:sz w:val="28"/>
          <w:szCs w:val="28"/>
        </w:rPr>
      </w:pPr>
      <w:r w:rsidRPr="003315D7">
        <w:rPr>
          <w:rFonts w:ascii="Times New Roman" w:hAnsi="Times New Roman" w:cs="Times New Roman"/>
          <w:sz w:val="28"/>
          <w:szCs w:val="28"/>
        </w:rPr>
        <w:t>1) Откорректируем процентную ставку и число периодов начисления процентов.</w:t>
      </w:r>
    </w:p>
    <w:p w14:paraId="1680F59A" w14:textId="77777777" w:rsidR="003315D7" w:rsidRPr="003315D7" w:rsidRDefault="003315D7" w:rsidP="00DF0475">
      <w:pPr>
        <w:pStyle w:val="af0"/>
        <w:spacing w:before="840" w:after="0" w:line="360" w:lineRule="auto"/>
        <w:jc w:val="both"/>
        <w:rPr>
          <w:rFonts w:ascii="Times New Roman" w:hAnsi="Times New Roman" w:cs="Times New Roman"/>
          <w:sz w:val="28"/>
          <w:szCs w:val="28"/>
        </w:rPr>
      </w:pPr>
      <w:r w:rsidRPr="003315D7">
        <w:rPr>
          <w:rFonts w:ascii="Times New Roman" w:hAnsi="Times New Roman" w:cs="Times New Roman"/>
          <w:sz w:val="28"/>
          <w:szCs w:val="28"/>
        </w:rPr>
        <w:t>Процентная ставка = (40% * 3):12 = 10%</w:t>
      </w:r>
    </w:p>
    <w:p w14:paraId="6C5AD05C" w14:textId="77777777" w:rsidR="003315D7" w:rsidRDefault="003315D7" w:rsidP="00DF0475">
      <w:pPr>
        <w:pStyle w:val="af0"/>
        <w:spacing w:before="840" w:after="0" w:line="360" w:lineRule="auto"/>
        <w:jc w:val="both"/>
        <w:rPr>
          <w:rFonts w:ascii="Times New Roman" w:hAnsi="Times New Roman" w:cs="Times New Roman"/>
          <w:sz w:val="28"/>
          <w:szCs w:val="28"/>
        </w:rPr>
      </w:pPr>
      <w:r w:rsidRPr="003315D7">
        <w:rPr>
          <w:rFonts w:ascii="Times New Roman" w:hAnsi="Times New Roman" w:cs="Times New Roman"/>
          <w:sz w:val="28"/>
          <w:szCs w:val="28"/>
        </w:rPr>
        <w:t>Число периодов = 4 * 7 = 28</w:t>
      </w:r>
    </w:p>
    <w:p w14:paraId="72F85B32" w14:textId="77777777" w:rsidR="003315D7" w:rsidRPr="003315D7" w:rsidRDefault="003315D7" w:rsidP="00DF0475">
      <w:pPr>
        <w:pStyle w:val="af0"/>
        <w:spacing w:before="840" w:after="0" w:line="360" w:lineRule="auto"/>
        <w:ind w:left="0"/>
        <w:jc w:val="both"/>
        <w:rPr>
          <w:rFonts w:ascii="Times New Roman" w:hAnsi="Times New Roman" w:cs="Times New Roman"/>
          <w:sz w:val="28"/>
          <w:szCs w:val="28"/>
        </w:rPr>
      </w:pPr>
      <w:r w:rsidRPr="003315D7">
        <w:rPr>
          <w:rFonts w:ascii="Times New Roman" w:hAnsi="Times New Roman" w:cs="Times New Roman"/>
          <w:sz w:val="28"/>
          <w:szCs w:val="28"/>
        </w:rPr>
        <w:t>2) Рассчитаем сумму накопления:</w:t>
      </w:r>
    </w:p>
    <w:p w14:paraId="3CCF7E15" w14:textId="77777777" w:rsidR="003315D7" w:rsidRPr="003315D7" w:rsidRDefault="003315D7" w:rsidP="00DF0475">
      <w:pPr>
        <w:pStyle w:val="af0"/>
        <w:spacing w:before="840" w:after="0" w:line="360" w:lineRule="auto"/>
        <w:jc w:val="both"/>
        <w:rPr>
          <w:rFonts w:ascii="Times New Roman" w:hAnsi="Times New Roman" w:cs="Times New Roman"/>
          <w:sz w:val="28"/>
          <w:szCs w:val="28"/>
        </w:rPr>
      </w:pPr>
      <w:r w:rsidRPr="003315D7">
        <w:rPr>
          <w:rFonts w:ascii="Times New Roman" w:hAnsi="Times New Roman" w:cs="Times New Roman"/>
          <w:sz w:val="28"/>
          <w:szCs w:val="28"/>
        </w:rPr>
        <w:t>50 000 * (1+0,1)28 = 721049,68</w:t>
      </w:r>
    </w:p>
    <w:p w14:paraId="7F24BB46" w14:textId="77777777" w:rsidR="003315D7" w:rsidRDefault="003315D7" w:rsidP="00DF0475">
      <w:pPr>
        <w:pStyle w:val="af0"/>
        <w:spacing w:before="840" w:after="0" w:line="360" w:lineRule="auto"/>
        <w:ind w:left="0"/>
        <w:jc w:val="both"/>
        <w:rPr>
          <w:rFonts w:ascii="Times New Roman" w:hAnsi="Times New Roman" w:cs="Times New Roman"/>
          <w:sz w:val="28"/>
          <w:szCs w:val="28"/>
        </w:rPr>
      </w:pPr>
      <w:r w:rsidRPr="003315D7">
        <w:rPr>
          <w:rFonts w:ascii="Times New Roman" w:hAnsi="Times New Roman" w:cs="Times New Roman"/>
          <w:sz w:val="28"/>
          <w:szCs w:val="28"/>
        </w:rPr>
        <w:t>Через семь лет будет получена сумма, позволяющая приобрести дом стоимостью 700 тыс. руб.</w:t>
      </w:r>
    </w:p>
    <w:p w14:paraId="3F316FDB" w14:textId="77777777" w:rsidR="00911B7D" w:rsidRPr="003315D7" w:rsidRDefault="003315D7" w:rsidP="00DF04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B7D" w:rsidRPr="003315D7">
        <w:rPr>
          <w:rFonts w:ascii="Times New Roman" w:hAnsi="Times New Roman" w:cs="Times New Roman"/>
          <w:sz w:val="28"/>
          <w:szCs w:val="28"/>
        </w:rPr>
        <w:t>Ответ: 36.63 тыс. руб. необходимо положить.</w:t>
      </w:r>
    </w:p>
    <w:p w14:paraId="669CEF1C" w14:textId="0B837620" w:rsidR="00911B7D" w:rsidRDefault="009C4F8D" w:rsidP="009C4F8D">
      <w:pPr>
        <w:pStyle w:val="af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4D5758D4" w14:textId="6900E7F2" w:rsidR="00C83642" w:rsidRDefault="00C83642" w:rsidP="00C83642">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C83642">
        <w:rPr>
          <w:rFonts w:ascii="Times New Roman" w:hAnsi="Times New Roman" w:cs="Times New Roman"/>
          <w:sz w:val="28"/>
          <w:szCs w:val="28"/>
        </w:rPr>
        <w:t>еория стоимости денег исходит из предположения, что деньги, являясь специфическим товаром, со временем меняют свою стоимость и, как правило, обесцениваются. Приведение денежных сумм, возникающих в разное время, к сопоставимому виду называется временной оценкой денежных потоков.</w:t>
      </w:r>
    </w:p>
    <w:p w14:paraId="2FA42101" w14:textId="01BAF0BD" w:rsidR="00DF0475" w:rsidRDefault="00DF0475" w:rsidP="00DF0475">
      <w:pPr>
        <w:pStyle w:val="af0"/>
        <w:spacing w:after="0" w:line="360" w:lineRule="auto"/>
        <w:ind w:left="0" w:firstLine="709"/>
        <w:jc w:val="both"/>
        <w:rPr>
          <w:rFonts w:ascii="Times New Roman" w:hAnsi="Times New Roman" w:cs="Times New Roman"/>
          <w:sz w:val="28"/>
          <w:szCs w:val="28"/>
        </w:rPr>
      </w:pPr>
      <w:r w:rsidRPr="00DF0475">
        <w:rPr>
          <w:rFonts w:ascii="Times New Roman" w:hAnsi="Times New Roman" w:cs="Times New Roman"/>
          <w:sz w:val="28"/>
          <w:szCs w:val="28"/>
        </w:rPr>
        <w:t>Приведение денежных сумм, возникающих в разное время, к сопоставимому виду называется временной оценкой денежных потоков. Временная оценка денежных потоков основана на использовании шести функций сложного процента, или шести функций денежной единицы</w:t>
      </w:r>
      <w:r>
        <w:rPr>
          <w:rFonts w:ascii="Times New Roman" w:hAnsi="Times New Roman" w:cs="Times New Roman"/>
          <w:sz w:val="28"/>
          <w:szCs w:val="28"/>
        </w:rPr>
        <w:t>.</w:t>
      </w:r>
    </w:p>
    <w:p w14:paraId="061F69BB" w14:textId="77777777" w:rsidR="00C83642" w:rsidRDefault="00C83642" w:rsidP="00DF0475">
      <w:pPr>
        <w:pStyle w:val="af0"/>
        <w:spacing w:after="0" w:line="360" w:lineRule="auto"/>
        <w:ind w:left="0" w:firstLine="709"/>
        <w:jc w:val="both"/>
        <w:rPr>
          <w:rFonts w:ascii="Times New Roman" w:hAnsi="Times New Roman" w:cs="Times New Roman"/>
          <w:sz w:val="28"/>
          <w:szCs w:val="28"/>
        </w:rPr>
      </w:pPr>
      <w:r w:rsidRPr="00C83642">
        <w:rPr>
          <w:rFonts w:ascii="Times New Roman" w:hAnsi="Times New Roman" w:cs="Times New Roman"/>
          <w:sz w:val="28"/>
          <w:szCs w:val="28"/>
        </w:rPr>
        <w:t>Для приведения денежных потоков к сопоставимому виду существуют так называемые множительные таблицы</w:t>
      </w:r>
      <w:r>
        <w:rPr>
          <w:rFonts w:ascii="Times New Roman" w:hAnsi="Times New Roman" w:cs="Times New Roman"/>
          <w:i/>
          <w:iCs/>
          <w:sz w:val="28"/>
          <w:szCs w:val="28"/>
        </w:rPr>
        <w:t xml:space="preserve">. </w:t>
      </w:r>
    </w:p>
    <w:p w14:paraId="7BB23C20" w14:textId="7E27D856" w:rsidR="00C83642" w:rsidRDefault="00C83642" w:rsidP="00DF0475">
      <w:pPr>
        <w:pStyle w:val="af0"/>
        <w:spacing w:after="0" w:line="360" w:lineRule="auto"/>
        <w:ind w:left="0" w:firstLine="709"/>
        <w:jc w:val="both"/>
        <w:rPr>
          <w:rFonts w:ascii="Times New Roman" w:hAnsi="Times New Roman" w:cs="Times New Roman"/>
          <w:sz w:val="28"/>
          <w:szCs w:val="28"/>
        </w:rPr>
      </w:pPr>
      <w:r w:rsidRPr="00C83642">
        <w:rPr>
          <w:rFonts w:ascii="Times New Roman" w:hAnsi="Times New Roman" w:cs="Times New Roman"/>
          <w:sz w:val="28"/>
          <w:szCs w:val="28"/>
        </w:rPr>
        <w:t>Таблицы сгруппированы по величине процентной ставки. Для решения задачи необходимо сначала найти страницу, совпадающую со ставкой дисконта, а затем на пересечении столбца, совпадающего с нужной функцией, и строки, соответствующей периоду, найти множитель, позволяющий откорректировать ту или иную сумму.</w:t>
      </w:r>
    </w:p>
    <w:p w14:paraId="59A35E4A" w14:textId="6B65313E" w:rsidR="00C83642" w:rsidRDefault="00C83642" w:rsidP="00DF0475">
      <w:pPr>
        <w:pStyle w:val="af0"/>
        <w:spacing w:after="0" w:line="360" w:lineRule="auto"/>
        <w:ind w:left="0" w:firstLine="709"/>
        <w:jc w:val="both"/>
        <w:rPr>
          <w:rFonts w:ascii="Times New Roman" w:hAnsi="Times New Roman" w:cs="Times New Roman"/>
          <w:sz w:val="28"/>
          <w:szCs w:val="28"/>
        </w:rPr>
      </w:pPr>
    </w:p>
    <w:p w14:paraId="241F1B19" w14:textId="585F666C" w:rsidR="00C83642" w:rsidRDefault="00C83642" w:rsidP="00DF0475">
      <w:pPr>
        <w:pStyle w:val="af0"/>
        <w:spacing w:after="0" w:line="360" w:lineRule="auto"/>
        <w:ind w:left="0" w:firstLine="709"/>
        <w:jc w:val="both"/>
        <w:rPr>
          <w:rFonts w:ascii="Times New Roman" w:hAnsi="Times New Roman" w:cs="Times New Roman"/>
          <w:sz w:val="28"/>
          <w:szCs w:val="28"/>
        </w:rPr>
      </w:pPr>
    </w:p>
    <w:p w14:paraId="5EE91CFE" w14:textId="300A1B5C" w:rsidR="00C83642" w:rsidRDefault="00C83642" w:rsidP="00DF0475">
      <w:pPr>
        <w:pStyle w:val="af0"/>
        <w:spacing w:after="0" w:line="360" w:lineRule="auto"/>
        <w:ind w:left="0" w:firstLine="709"/>
        <w:jc w:val="both"/>
        <w:rPr>
          <w:rFonts w:ascii="Times New Roman" w:hAnsi="Times New Roman" w:cs="Times New Roman"/>
          <w:sz w:val="28"/>
          <w:szCs w:val="28"/>
        </w:rPr>
      </w:pPr>
    </w:p>
    <w:p w14:paraId="0EC85F28" w14:textId="37F746FE" w:rsidR="00C83642" w:rsidRDefault="00C83642" w:rsidP="00DF0475">
      <w:pPr>
        <w:pStyle w:val="af0"/>
        <w:spacing w:after="0" w:line="360" w:lineRule="auto"/>
        <w:ind w:left="0" w:firstLine="709"/>
        <w:jc w:val="both"/>
        <w:rPr>
          <w:rFonts w:ascii="Times New Roman" w:hAnsi="Times New Roman" w:cs="Times New Roman"/>
          <w:sz w:val="28"/>
          <w:szCs w:val="28"/>
        </w:rPr>
      </w:pPr>
    </w:p>
    <w:p w14:paraId="246B405D" w14:textId="4190EB34" w:rsidR="00C83642" w:rsidRDefault="00C83642" w:rsidP="00DF0475">
      <w:pPr>
        <w:pStyle w:val="af0"/>
        <w:spacing w:after="0" w:line="360" w:lineRule="auto"/>
        <w:ind w:left="0" w:firstLine="709"/>
        <w:jc w:val="both"/>
        <w:rPr>
          <w:rFonts w:ascii="Times New Roman" w:hAnsi="Times New Roman" w:cs="Times New Roman"/>
          <w:sz w:val="28"/>
          <w:szCs w:val="28"/>
        </w:rPr>
      </w:pPr>
    </w:p>
    <w:p w14:paraId="6F9C054D" w14:textId="4F844BE4" w:rsidR="00C83642" w:rsidRDefault="00C83642" w:rsidP="00DF0475">
      <w:pPr>
        <w:pStyle w:val="af0"/>
        <w:spacing w:after="0" w:line="360" w:lineRule="auto"/>
        <w:ind w:left="0" w:firstLine="709"/>
        <w:jc w:val="both"/>
        <w:rPr>
          <w:rFonts w:ascii="Times New Roman" w:hAnsi="Times New Roman" w:cs="Times New Roman"/>
          <w:sz w:val="28"/>
          <w:szCs w:val="28"/>
        </w:rPr>
      </w:pPr>
    </w:p>
    <w:p w14:paraId="2160397B" w14:textId="0389DA63" w:rsidR="00C83642" w:rsidRDefault="00C83642" w:rsidP="00DF0475">
      <w:pPr>
        <w:pStyle w:val="af0"/>
        <w:spacing w:after="0" w:line="360" w:lineRule="auto"/>
        <w:ind w:left="0" w:firstLine="709"/>
        <w:jc w:val="both"/>
        <w:rPr>
          <w:rFonts w:ascii="Times New Roman" w:hAnsi="Times New Roman" w:cs="Times New Roman"/>
          <w:sz w:val="28"/>
          <w:szCs w:val="28"/>
        </w:rPr>
      </w:pPr>
    </w:p>
    <w:p w14:paraId="5A8BAC01" w14:textId="3B528A5D" w:rsidR="00C83642" w:rsidRDefault="00C83642" w:rsidP="00DF0475">
      <w:pPr>
        <w:pStyle w:val="af0"/>
        <w:spacing w:after="0" w:line="360" w:lineRule="auto"/>
        <w:ind w:left="0" w:firstLine="709"/>
        <w:jc w:val="both"/>
        <w:rPr>
          <w:rFonts w:ascii="Times New Roman" w:hAnsi="Times New Roman" w:cs="Times New Roman"/>
          <w:sz w:val="28"/>
          <w:szCs w:val="28"/>
        </w:rPr>
      </w:pPr>
    </w:p>
    <w:p w14:paraId="6892F01E" w14:textId="6812A309" w:rsidR="00C83642" w:rsidRDefault="00C83642" w:rsidP="00DF0475">
      <w:pPr>
        <w:pStyle w:val="af0"/>
        <w:spacing w:after="0" w:line="360" w:lineRule="auto"/>
        <w:ind w:left="0" w:firstLine="709"/>
        <w:jc w:val="both"/>
        <w:rPr>
          <w:rFonts w:ascii="Times New Roman" w:hAnsi="Times New Roman" w:cs="Times New Roman"/>
          <w:sz w:val="28"/>
          <w:szCs w:val="28"/>
        </w:rPr>
      </w:pPr>
    </w:p>
    <w:p w14:paraId="2E057EF1" w14:textId="23E3A1E5" w:rsidR="00C83642" w:rsidRDefault="00C83642" w:rsidP="00DF0475">
      <w:pPr>
        <w:pStyle w:val="af0"/>
        <w:spacing w:after="0" w:line="360" w:lineRule="auto"/>
        <w:ind w:left="0" w:firstLine="709"/>
        <w:jc w:val="both"/>
        <w:rPr>
          <w:rFonts w:ascii="Times New Roman" w:hAnsi="Times New Roman" w:cs="Times New Roman"/>
          <w:sz w:val="28"/>
          <w:szCs w:val="28"/>
        </w:rPr>
      </w:pPr>
    </w:p>
    <w:p w14:paraId="6EC68676" w14:textId="51214684" w:rsidR="00C83642" w:rsidRDefault="00C83642" w:rsidP="00DF0475">
      <w:pPr>
        <w:pStyle w:val="af0"/>
        <w:spacing w:after="0" w:line="360" w:lineRule="auto"/>
        <w:ind w:left="0" w:firstLine="709"/>
        <w:jc w:val="both"/>
        <w:rPr>
          <w:rFonts w:ascii="Times New Roman" w:hAnsi="Times New Roman" w:cs="Times New Roman"/>
          <w:sz w:val="28"/>
          <w:szCs w:val="28"/>
        </w:rPr>
      </w:pPr>
    </w:p>
    <w:p w14:paraId="049B144B" w14:textId="77777777" w:rsidR="00C83642" w:rsidRDefault="00C83642" w:rsidP="00DF0475">
      <w:pPr>
        <w:pStyle w:val="af0"/>
        <w:spacing w:after="0" w:line="360" w:lineRule="auto"/>
        <w:ind w:left="0" w:firstLine="709"/>
        <w:jc w:val="both"/>
        <w:rPr>
          <w:rFonts w:ascii="Times New Roman" w:hAnsi="Times New Roman" w:cs="Times New Roman"/>
          <w:sz w:val="28"/>
          <w:szCs w:val="28"/>
        </w:rPr>
      </w:pPr>
    </w:p>
    <w:tbl>
      <w:tblPr>
        <w:tblStyle w:val="af7"/>
        <w:tblW w:w="9072" w:type="dxa"/>
        <w:tblInd w:w="137" w:type="dxa"/>
        <w:tblLook w:val="04A0" w:firstRow="1" w:lastRow="0" w:firstColumn="1" w:lastColumn="0" w:noHBand="0" w:noVBand="1"/>
      </w:tblPr>
      <w:tblGrid>
        <w:gridCol w:w="4371"/>
        <w:gridCol w:w="4701"/>
      </w:tblGrid>
      <w:tr w:rsidR="00DF0475" w14:paraId="1D7AC1AC" w14:textId="77777777" w:rsidTr="00DF0475">
        <w:tc>
          <w:tcPr>
            <w:tcW w:w="4371" w:type="dxa"/>
          </w:tcPr>
          <w:p w14:paraId="60B5B254" w14:textId="7589CFCF"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35872A9E" w14:textId="37DF835A" w:rsidR="00DF0475" w:rsidRPr="00DF0475" w:rsidRDefault="00DF0475" w:rsidP="00DF0475">
            <w:pPr>
              <w:pStyle w:val="af0"/>
              <w:ind w:left="0"/>
              <w:jc w:val="center"/>
              <w:rPr>
                <w:rFonts w:ascii="Times New Roman" w:hAnsi="Times New Roman" w:cs="Times New Roman"/>
                <w:sz w:val="24"/>
                <w:szCs w:val="24"/>
              </w:rPr>
            </w:pPr>
            <w:r>
              <w:rPr>
                <w:rFonts w:ascii="Times New Roman" w:hAnsi="Times New Roman" w:cs="Times New Roman"/>
                <w:sz w:val="24"/>
                <w:szCs w:val="24"/>
              </w:rPr>
              <w:t>Сложный процент</w:t>
            </w:r>
          </w:p>
        </w:tc>
      </w:tr>
      <w:tr w:rsidR="00DF0475" w14:paraId="47D9B408" w14:textId="77777777" w:rsidTr="00DF0475">
        <w:tc>
          <w:tcPr>
            <w:tcW w:w="4371" w:type="dxa"/>
          </w:tcPr>
          <w:p w14:paraId="63A5B5EC"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67411BF0" w14:textId="33DDFE46" w:rsidR="00DF0475" w:rsidRDefault="00DF0475" w:rsidP="00DF0475">
            <w:pPr>
              <w:pStyle w:val="af0"/>
              <w:ind w:left="0"/>
              <w:jc w:val="center"/>
              <w:rPr>
                <w:rFonts w:ascii="Times New Roman" w:hAnsi="Times New Roman" w:cs="Times New Roman"/>
                <w:sz w:val="24"/>
                <w:szCs w:val="24"/>
              </w:rPr>
            </w:pPr>
            <w:r>
              <w:rPr>
                <w:rFonts w:ascii="Times New Roman" w:hAnsi="Times New Roman" w:cs="Times New Roman"/>
                <w:sz w:val="24"/>
                <w:szCs w:val="24"/>
              </w:rPr>
              <w:t xml:space="preserve">Дисконтирование </w:t>
            </w:r>
          </w:p>
        </w:tc>
      </w:tr>
      <w:tr w:rsidR="00DF0475" w14:paraId="3CF5BF54" w14:textId="77777777" w:rsidTr="00DF0475">
        <w:tc>
          <w:tcPr>
            <w:tcW w:w="4371" w:type="dxa"/>
          </w:tcPr>
          <w:p w14:paraId="0C6DA0AB"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64B98A26" w14:textId="017A8540" w:rsid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Текущая стоимость аннуитета</w:t>
            </w:r>
          </w:p>
        </w:tc>
      </w:tr>
      <w:tr w:rsidR="00DF0475" w14:paraId="66AB35E3" w14:textId="77777777" w:rsidTr="00DF0475">
        <w:tc>
          <w:tcPr>
            <w:tcW w:w="4371" w:type="dxa"/>
          </w:tcPr>
          <w:p w14:paraId="4E756D6D"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09F3BD20" w14:textId="419EC764"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Периодический взнос на погашение кредита</w:t>
            </w:r>
          </w:p>
        </w:tc>
      </w:tr>
      <w:tr w:rsidR="00DF0475" w14:paraId="55FD544B" w14:textId="77777777" w:rsidTr="00DF0475">
        <w:tc>
          <w:tcPr>
            <w:tcW w:w="4371" w:type="dxa"/>
          </w:tcPr>
          <w:p w14:paraId="0141C2E9"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52DF278E" w14:textId="2297A9E4"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Будущая стоимость аннуитета</w:t>
            </w:r>
          </w:p>
        </w:tc>
      </w:tr>
      <w:tr w:rsidR="00DF0475" w14:paraId="2A7E088C" w14:textId="77777777" w:rsidTr="00DF0475">
        <w:tc>
          <w:tcPr>
            <w:tcW w:w="4371" w:type="dxa"/>
          </w:tcPr>
          <w:p w14:paraId="25076EA5"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292C7B2C" w14:textId="256A54B9"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Периодический взнос в фонд накопления</w:t>
            </w:r>
          </w:p>
        </w:tc>
      </w:tr>
      <w:tr w:rsidR="00DF0475" w14:paraId="73F877AC" w14:textId="77777777" w:rsidTr="00DF0475">
        <w:tc>
          <w:tcPr>
            <w:tcW w:w="4371" w:type="dxa"/>
          </w:tcPr>
          <w:p w14:paraId="32C15D8B" w14:textId="7CB8CD7F"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Теория и практика использования указанных функций сложного процента базируется на ряде допущений</w:t>
            </w:r>
          </w:p>
        </w:tc>
        <w:tc>
          <w:tcPr>
            <w:tcW w:w="4701" w:type="dxa"/>
          </w:tcPr>
          <w:p w14:paraId="3F2E72D7" w14:textId="77777777" w:rsidR="00DF0475" w:rsidRPr="00DF0475" w:rsidRDefault="00DF0475" w:rsidP="00DF0475">
            <w:pPr>
              <w:pStyle w:val="af0"/>
              <w:ind w:left="0"/>
              <w:jc w:val="center"/>
              <w:rPr>
                <w:rFonts w:ascii="Times New Roman" w:hAnsi="Times New Roman" w:cs="Times New Roman"/>
                <w:sz w:val="24"/>
                <w:szCs w:val="24"/>
              </w:rPr>
            </w:pPr>
          </w:p>
        </w:tc>
      </w:tr>
      <w:tr w:rsidR="00DF0475" w14:paraId="7690B8DA" w14:textId="77777777" w:rsidTr="00DF0475">
        <w:tc>
          <w:tcPr>
            <w:tcW w:w="4371" w:type="dxa"/>
          </w:tcPr>
          <w:p w14:paraId="1CDE4ACF"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16E8A864" w14:textId="519684CD"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Денежный поток — это денежные суммы, возникающие в определенной хронологической последовательности</w:t>
            </w:r>
          </w:p>
        </w:tc>
      </w:tr>
      <w:tr w:rsidR="00DF0475" w14:paraId="485D3F3E" w14:textId="77777777" w:rsidTr="00DF0475">
        <w:tc>
          <w:tcPr>
            <w:tcW w:w="4371" w:type="dxa"/>
          </w:tcPr>
          <w:p w14:paraId="2D4A483B"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15C1D6E1" w14:textId="03370094"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Денежный поток, в котором все суммы различаются по величине, называют обычным денежным потоком</w:t>
            </w:r>
          </w:p>
        </w:tc>
      </w:tr>
      <w:tr w:rsidR="00DF0475" w14:paraId="13D6CB51" w14:textId="77777777" w:rsidTr="00DF0475">
        <w:tc>
          <w:tcPr>
            <w:tcW w:w="4371" w:type="dxa"/>
          </w:tcPr>
          <w:p w14:paraId="3D61B9D9"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69238CA0" w14:textId="565BB282"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Денежный поток, в котором все суммы равновеликие, называют</w:t>
            </w:r>
            <w:r>
              <w:rPr>
                <w:rFonts w:ascii="Times New Roman" w:hAnsi="Times New Roman" w:cs="Times New Roman"/>
                <w:sz w:val="24"/>
                <w:szCs w:val="24"/>
              </w:rPr>
              <w:t xml:space="preserve"> </w:t>
            </w:r>
            <w:r w:rsidRPr="00DF0475">
              <w:rPr>
                <w:rFonts w:ascii="Times New Roman" w:hAnsi="Times New Roman" w:cs="Times New Roman"/>
                <w:sz w:val="24"/>
                <w:szCs w:val="24"/>
              </w:rPr>
              <w:t>аннуитетом</w:t>
            </w:r>
          </w:p>
        </w:tc>
      </w:tr>
      <w:tr w:rsidR="00DF0475" w14:paraId="076A168B" w14:textId="77777777" w:rsidTr="00DF0475">
        <w:tc>
          <w:tcPr>
            <w:tcW w:w="4371" w:type="dxa"/>
          </w:tcPr>
          <w:p w14:paraId="3485A1A4"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0596DB5C" w14:textId="1F85761B"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Суммы денежного потока возникают через одинаковые промежутки времени, называемые периодом</w:t>
            </w:r>
          </w:p>
        </w:tc>
      </w:tr>
      <w:tr w:rsidR="00DF0475" w14:paraId="66E3E22A" w14:textId="77777777" w:rsidTr="00DF0475">
        <w:tc>
          <w:tcPr>
            <w:tcW w:w="4371" w:type="dxa"/>
          </w:tcPr>
          <w:p w14:paraId="599B2493"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2FD704E7" w14:textId="384CD350"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Предварительно рассчитанные таблицы сложного процента без корректировки применимы только к денежному потоку, возникающему в конце периода</w:t>
            </w:r>
          </w:p>
        </w:tc>
      </w:tr>
      <w:tr w:rsidR="00DF0475" w14:paraId="49445CC6" w14:textId="77777777" w:rsidTr="00DF0475">
        <w:tc>
          <w:tcPr>
            <w:tcW w:w="4371" w:type="dxa"/>
          </w:tcPr>
          <w:p w14:paraId="7ADEF15B"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55DE392D" w14:textId="144A8590"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Временная оценка денежных потоков учитывает риски, связанные с инвестированием</w:t>
            </w:r>
          </w:p>
        </w:tc>
      </w:tr>
      <w:tr w:rsidR="00DF0475" w14:paraId="4C6B2B5E" w14:textId="77777777" w:rsidTr="00DF0475">
        <w:tc>
          <w:tcPr>
            <w:tcW w:w="4371" w:type="dxa"/>
          </w:tcPr>
          <w:p w14:paraId="478ACE05"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330E7354" w14:textId="010D0D36"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Риск — это вероятность получения в будущем дохода, совпадающего с прогнозной величиной</w:t>
            </w:r>
          </w:p>
        </w:tc>
      </w:tr>
      <w:tr w:rsidR="00DF0475" w14:paraId="39B4DC99" w14:textId="77777777" w:rsidTr="00DF0475">
        <w:tc>
          <w:tcPr>
            <w:tcW w:w="4371" w:type="dxa"/>
          </w:tcPr>
          <w:p w14:paraId="3A95BC04"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1D5AA691" w14:textId="7D6C194C"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Уровень риска должен иметь адекватную ставку дохода на вложенный капитал</w:t>
            </w:r>
          </w:p>
        </w:tc>
      </w:tr>
      <w:tr w:rsidR="00DF0475" w14:paraId="46ED506A" w14:textId="77777777" w:rsidTr="00DF0475">
        <w:tc>
          <w:tcPr>
            <w:tcW w:w="4371" w:type="dxa"/>
          </w:tcPr>
          <w:p w14:paraId="05093CAF" w14:textId="77777777" w:rsidR="00DF0475" w:rsidRPr="00DF0475" w:rsidRDefault="00DF0475" w:rsidP="00DF0475">
            <w:pPr>
              <w:pStyle w:val="af0"/>
              <w:ind w:left="0"/>
              <w:jc w:val="center"/>
              <w:rPr>
                <w:rFonts w:ascii="Times New Roman" w:hAnsi="Times New Roman" w:cs="Times New Roman"/>
                <w:sz w:val="24"/>
                <w:szCs w:val="24"/>
              </w:rPr>
            </w:pPr>
          </w:p>
        </w:tc>
        <w:tc>
          <w:tcPr>
            <w:tcW w:w="4701" w:type="dxa"/>
          </w:tcPr>
          <w:p w14:paraId="4E69ABB6" w14:textId="71183B66" w:rsidR="00DF0475" w:rsidRPr="00DF0475" w:rsidRDefault="00DF0475" w:rsidP="00DF0475">
            <w:pPr>
              <w:pStyle w:val="af0"/>
              <w:ind w:left="0"/>
              <w:jc w:val="center"/>
              <w:rPr>
                <w:rFonts w:ascii="Times New Roman" w:hAnsi="Times New Roman" w:cs="Times New Roman"/>
                <w:sz w:val="24"/>
                <w:szCs w:val="24"/>
              </w:rPr>
            </w:pPr>
            <w:r w:rsidRPr="00DF0475">
              <w:rPr>
                <w:rFonts w:ascii="Times New Roman" w:hAnsi="Times New Roman" w:cs="Times New Roman"/>
                <w:sz w:val="24"/>
                <w:szCs w:val="24"/>
              </w:rPr>
              <w:t>Ставка дохода на инвестиции — это процентное соотношение между чистым доходом и вложенным капиталом</w:t>
            </w:r>
          </w:p>
        </w:tc>
      </w:tr>
    </w:tbl>
    <w:p w14:paraId="488C0B52" w14:textId="77777777" w:rsidR="00DF0475" w:rsidRDefault="00DF0475" w:rsidP="00DF0475">
      <w:pPr>
        <w:pStyle w:val="af0"/>
        <w:spacing w:after="0" w:line="360" w:lineRule="auto"/>
        <w:ind w:left="0" w:firstLine="709"/>
        <w:jc w:val="both"/>
        <w:rPr>
          <w:rFonts w:ascii="Times New Roman" w:hAnsi="Times New Roman" w:cs="Times New Roman"/>
          <w:sz w:val="28"/>
          <w:szCs w:val="28"/>
        </w:rPr>
      </w:pPr>
    </w:p>
    <w:p w14:paraId="7336FB62" w14:textId="4C6628A8" w:rsidR="00DF0475" w:rsidRDefault="00DF0475" w:rsidP="00DF0475">
      <w:pPr>
        <w:pStyle w:val="af0"/>
        <w:spacing w:after="0" w:line="360" w:lineRule="auto"/>
        <w:ind w:left="0" w:firstLine="709"/>
        <w:jc w:val="both"/>
        <w:rPr>
          <w:rFonts w:ascii="Times New Roman" w:hAnsi="Times New Roman" w:cs="Times New Roman"/>
          <w:sz w:val="28"/>
          <w:szCs w:val="28"/>
        </w:rPr>
      </w:pPr>
    </w:p>
    <w:p w14:paraId="0632A3B4" w14:textId="5FBEEEBB" w:rsidR="00C83642" w:rsidRDefault="00C83642" w:rsidP="00DF0475">
      <w:pPr>
        <w:pStyle w:val="af0"/>
        <w:spacing w:after="0" w:line="360" w:lineRule="auto"/>
        <w:ind w:left="0" w:firstLine="709"/>
        <w:jc w:val="both"/>
        <w:rPr>
          <w:rFonts w:ascii="Times New Roman" w:hAnsi="Times New Roman" w:cs="Times New Roman"/>
          <w:sz w:val="28"/>
          <w:szCs w:val="28"/>
        </w:rPr>
      </w:pPr>
    </w:p>
    <w:p w14:paraId="3AD95A92" w14:textId="3F745653" w:rsidR="00C83642" w:rsidRDefault="00C83642" w:rsidP="00DF0475">
      <w:pPr>
        <w:pStyle w:val="af0"/>
        <w:spacing w:after="0" w:line="360" w:lineRule="auto"/>
        <w:ind w:left="0" w:firstLine="709"/>
        <w:jc w:val="both"/>
        <w:rPr>
          <w:rFonts w:ascii="Times New Roman" w:hAnsi="Times New Roman" w:cs="Times New Roman"/>
          <w:sz w:val="28"/>
          <w:szCs w:val="28"/>
        </w:rPr>
      </w:pPr>
    </w:p>
    <w:p w14:paraId="6D208C56" w14:textId="14B4A573" w:rsidR="00C83642" w:rsidRDefault="00C83642" w:rsidP="00DF0475">
      <w:pPr>
        <w:pStyle w:val="af0"/>
        <w:spacing w:after="0" w:line="360" w:lineRule="auto"/>
        <w:ind w:left="0" w:firstLine="709"/>
        <w:jc w:val="both"/>
        <w:rPr>
          <w:rFonts w:ascii="Times New Roman" w:hAnsi="Times New Roman" w:cs="Times New Roman"/>
          <w:sz w:val="28"/>
          <w:szCs w:val="28"/>
        </w:rPr>
      </w:pPr>
    </w:p>
    <w:p w14:paraId="713BD6F6" w14:textId="1FB27F53" w:rsidR="00C83642" w:rsidRDefault="00C83642" w:rsidP="00DF0475">
      <w:pPr>
        <w:pStyle w:val="af0"/>
        <w:spacing w:after="0" w:line="360" w:lineRule="auto"/>
        <w:ind w:left="0" w:firstLine="709"/>
        <w:jc w:val="both"/>
        <w:rPr>
          <w:rFonts w:ascii="Times New Roman" w:hAnsi="Times New Roman" w:cs="Times New Roman"/>
          <w:sz w:val="28"/>
          <w:szCs w:val="28"/>
        </w:rPr>
      </w:pPr>
    </w:p>
    <w:p w14:paraId="1DCB529E" w14:textId="1C2D4B78" w:rsidR="00C83642" w:rsidRDefault="00C83642" w:rsidP="00DF0475">
      <w:pPr>
        <w:pStyle w:val="af0"/>
        <w:spacing w:after="0" w:line="360" w:lineRule="auto"/>
        <w:ind w:left="0" w:firstLine="709"/>
        <w:jc w:val="both"/>
        <w:rPr>
          <w:rFonts w:ascii="Times New Roman" w:hAnsi="Times New Roman" w:cs="Times New Roman"/>
          <w:sz w:val="28"/>
          <w:szCs w:val="28"/>
        </w:rPr>
      </w:pPr>
    </w:p>
    <w:p w14:paraId="7582A754" w14:textId="305A355B" w:rsidR="00C83642" w:rsidRDefault="00C83642" w:rsidP="00DF0475">
      <w:pPr>
        <w:pStyle w:val="af0"/>
        <w:spacing w:after="0" w:line="360" w:lineRule="auto"/>
        <w:ind w:left="0" w:firstLine="709"/>
        <w:jc w:val="both"/>
        <w:rPr>
          <w:rFonts w:ascii="Times New Roman" w:hAnsi="Times New Roman" w:cs="Times New Roman"/>
          <w:sz w:val="28"/>
          <w:szCs w:val="28"/>
        </w:rPr>
      </w:pPr>
    </w:p>
    <w:p w14:paraId="0FBDB702" w14:textId="676B5021" w:rsidR="00C83642" w:rsidRDefault="00C83642" w:rsidP="00C83642">
      <w:pPr>
        <w:pStyle w:val="af0"/>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14:paraId="2AF65E35" w14:textId="007A3C5D" w:rsidR="00C83642" w:rsidRDefault="00C83642" w:rsidP="00C83642">
      <w:pPr>
        <w:pStyle w:val="af0"/>
        <w:numPr>
          <w:ilvl w:val="0"/>
          <w:numId w:val="6"/>
        </w:numPr>
        <w:spacing w:after="0" w:line="360" w:lineRule="auto"/>
        <w:ind w:left="357" w:hanging="357"/>
        <w:jc w:val="both"/>
        <w:rPr>
          <w:rFonts w:ascii="Times New Roman" w:hAnsi="Times New Roman" w:cs="Times New Roman"/>
          <w:sz w:val="28"/>
          <w:szCs w:val="28"/>
        </w:rPr>
      </w:pPr>
      <w:r w:rsidRPr="00C83642">
        <w:rPr>
          <w:rFonts w:ascii="Times New Roman" w:hAnsi="Times New Roman" w:cs="Times New Roman"/>
          <w:sz w:val="28"/>
          <w:szCs w:val="28"/>
        </w:rPr>
        <w:t>Абрамян, А. К., Коваленко, О. Г. Теоретическое представление категории «денежные потоки» // Молодой ученый.</w:t>
      </w:r>
      <w:r w:rsidR="003652DA">
        <w:rPr>
          <w:rFonts w:ascii="Times New Roman" w:hAnsi="Times New Roman" w:cs="Times New Roman"/>
          <w:sz w:val="28"/>
          <w:szCs w:val="28"/>
        </w:rPr>
        <w:t xml:space="preserve"> - </w:t>
      </w:r>
      <w:r w:rsidRPr="00C83642">
        <w:rPr>
          <w:rFonts w:ascii="Times New Roman" w:hAnsi="Times New Roman" w:cs="Times New Roman"/>
          <w:sz w:val="28"/>
          <w:szCs w:val="28"/>
        </w:rPr>
        <w:t>2019.</w:t>
      </w:r>
      <w:r w:rsidR="003652DA">
        <w:rPr>
          <w:rFonts w:ascii="Times New Roman" w:hAnsi="Times New Roman" w:cs="Times New Roman"/>
          <w:sz w:val="28"/>
          <w:szCs w:val="28"/>
        </w:rPr>
        <w:t xml:space="preserve"> - </w:t>
      </w:r>
      <w:r w:rsidRPr="00C83642">
        <w:rPr>
          <w:rFonts w:ascii="Times New Roman" w:hAnsi="Times New Roman" w:cs="Times New Roman"/>
          <w:sz w:val="28"/>
          <w:szCs w:val="28"/>
        </w:rPr>
        <w:t>№1.</w:t>
      </w:r>
    </w:p>
    <w:p w14:paraId="4A0A5136" w14:textId="77777777" w:rsidR="003652DA" w:rsidRDefault="00C83642" w:rsidP="00C83642">
      <w:pPr>
        <w:pStyle w:val="af0"/>
        <w:numPr>
          <w:ilvl w:val="0"/>
          <w:numId w:val="6"/>
        </w:numPr>
        <w:spacing w:after="0" w:line="360" w:lineRule="auto"/>
        <w:ind w:left="357" w:hanging="357"/>
        <w:jc w:val="both"/>
        <w:rPr>
          <w:rFonts w:ascii="Times New Roman" w:hAnsi="Times New Roman" w:cs="Times New Roman"/>
          <w:sz w:val="28"/>
          <w:szCs w:val="28"/>
        </w:rPr>
      </w:pPr>
      <w:proofErr w:type="spellStart"/>
      <w:r w:rsidRPr="00C83642">
        <w:rPr>
          <w:rFonts w:ascii="Times New Roman" w:hAnsi="Times New Roman" w:cs="Times New Roman"/>
          <w:sz w:val="28"/>
          <w:szCs w:val="28"/>
        </w:rPr>
        <w:t>Абрютина</w:t>
      </w:r>
      <w:proofErr w:type="spellEnd"/>
      <w:r w:rsidRPr="00C83642">
        <w:rPr>
          <w:rFonts w:ascii="Times New Roman" w:hAnsi="Times New Roman" w:cs="Times New Roman"/>
          <w:sz w:val="28"/>
          <w:szCs w:val="28"/>
        </w:rPr>
        <w:t xml:space="preserve">, М. С. Анализ финансово-экономической деятельности предприятия / М. С. </w:t>
      </w:r>
      <w:proofErr w:type="spellStart"/>
      <w:r w:rsidRPr="00C83642">
        <w:rPr>
          <w:rFonts w:ascii="Times New Roman" w:hAnsi="Times New Roman" w:cs="Times New Roman"/>
          <w:sz w:val="28"/>
          <w:szCs w:val="28"/>
        </w:rPr>
        <w:t>Абрютина</w:t>
      </w:r>
      <w:proofErr w:type="spellEnd"/>
      <w:r w:rsidRPr="00C83642">
        <w:rPr>
          <w:rFonts w:ascii="Times New Roman" w:hAnsi="Times New Roman" w:cs="Times New Roman"/>
          <w:sz w:val="28"/>
          <w:szCs w:val="28"/>
        </w:rPr>
        <w:t xml:space="preserve">, А. В. Грачев А. В. М.: Дело и Сервис, 2018. 256 с. </w:t>
      </w:r>
    </w:p>
    <w:p w14:paraId="10521DCD" w14:textId="456EF95B" w:rsidR="003652DA" w:rsidRDefault="00C83642" w:rsidP="00C83642">
      <w:pPr>
        <w:pStyle w:val="af0"/>
        <w:numPr>
          <w:ilvl w:val="0"/>
          <w:numId w:val="6"/>
        </w:numPr>
        <w:spacing w:after="0" w:line="360" w:lineRule="auto"/>
        <w:ind w:left="357" w:hanging="357"/>
        <w:jc w:val="both"/>
        <w:rPr>
          <w:rFonts w:ascii="Times New Roman" w:hAnsi="Times New Roman" w:cs="Times New Roman"/>
          <w:sz w:val="28"/>
          <w:szCs w:val="28"/>
        </w:rPr>
      </w:pPr>
      <w:r w:rsidRPr="00C83642">
        <w:rPr>
          <w:rFonts w:ascii="Times New Roman" w:hAnsi="Times New Roman" w:cs="Times New Roman"/>
          <w:sz w:val="28"/>
          <w:szCs w:val="28"/>
        </w:rPr>
        <w:t xml:space="preserve">Батищева, Е.А. Анализ и управление денежными потоками </w:t>
      </w:r>
      <w:r w:rsidR="003652DA">
        <w:rPr>
          <w:rFonts w:ascii="Times New Roman" w:hAnsi="Times New Roman" w:cs="Times New Roman"/>
          <w:sz w:val="28"/>
          <w:szCs w:val="28"/>
        </w:rPr>
        <w:t>-</w:t>
      </w:r>
      <w:r w:rsidRPr="00C83642">
        <w:rPr>
          <w:rFonts w:ascii="Times New Roman" w:hAnsi="Times New Roman" w:cs="Times New Roman"/>
          <w:sz w:val="28"/>
          <w:szCs w:val="28"/>
        </w:rPr>
        <w:t>Ставрополь: Прогресс, 2017.</w:t>
      </w:r>
    </w:p>
    <w:p w14:paraId="662FB3A8" w14:textId="349556C3" w:rsidR="003652DA" w:rsidRDefault="00C83642" w:rsidP="003652DA">
      <w:pPr>
        <w:pStyle w:val="af0"/>
        <w:numPr>
          <w:ilvl w:val="0"/>
          <w:numId w:val="6"/>
        </w:numPr>
        <w:spacing w:after="0" w:line="360" w:lineRule="auto"/>
        <w:ind w:left="357" w:hanging="357"/>
        <w:jc w:val="both"/>
        <w:rPr>
          <w:rFonts w:ascii="Times New Roman" w:hAnsi="Times New Roman" w:cs="Times New Roman"/>
          <w:sz w:val="28"/>
          <w:szCs w:val="28"/>
        </w:rPr>
      </w:pPr>
      <w:r w:rsidRPr="003652DA">
        <w:rPr>
          <w:rFonts w:ascii="Times New Roman" w:hAnsi="Times New Roman" w:cs="Times New Roman"/>
          <w:sz w:val="28"/>
          <w:szCs w:val="28"/>
        </w:rPr>
        <w:t>Бердникова, Л. Ф., Хохрина, Е. В. Влияние денежных потоков на состояние и результаты финансовой деятельности предприятия // Молодой ученый.</w:t>
      </w:r>
      <w:r w:rsidR="003652DA">
        <w:rPr>
          <w:rFonts w:ascii="Times New Roman" w:hAnsi="Times New Roman" w:cs="Times New Roman"/>
          <w:sz w:val="28"/>
          <w:szCs w:val="28"/>
        </w:rPr>
        <w:t xml:space="preserve"> - </w:t>
      </w:r>
      <w:r w:rsidRPr="003652DA">
        <w:rPr>
          <w:rFonts w:ascii="Times New Roman" w:hAnsi="Times New Roman" w:cs="Times New Roman"/>
          <w:sz w:val="28"/>
          <w:szCs w:val="28"/>
        </w:rPr>
        <w:t>2019.</w:t>
      </w:r>
      <w:r w:rsidR="003652DA">
        <w:rPr>
          <w:rFonts w:ascii="Times New Roman" w:hAnsi="Times New Roman" w:cs="Times New Roman"/>
          <w:sz w:val="28"/>
          <w:szCs w:val="28"/>
        </w:rPr>
        <w:t xml:space="preserve"> - </w:t>
      </w:r>
      <w:r w:rsidRPr="003652DA">
        <w:rPr>
          <w:rFonts w:ascii="Times New Roman" w:hAnsi="Times New Roman" w:cs="Times New Roman"/>
          <w:sz w:val="28"/>
          <w:szCs w:val="28"/>
        </w:rPr>
        <w:t>№16.</w:t>
      </w:r>
      <w:r w:rsidR="003652DA">
        <w:rPr>
          <w:rFonts w:ascii="Times New Roman" w:hAnsi="Times New Roman" w:cs="Times New Roman"/>
          <w:sz w:val="28"/>
          <w:szCs w:val="28"/>
        </w:rPr>
        <w:t xml:space="preserve"> - </w:t>
      </w:r>
      <w:r w:rsidRPr="003652DA">
        <w:rPr>
          <w:rFonts w:ascii="Times New Roman" w:hAnsi="Times New Roman" w:cs="Times New Roman"/>
          <w:sz w:val="28"/>
          <w:szCs w:val="28"/>
        </w:rPr>
        <w:t xml:space="preserve">С. 137-141. </w:t>
      </w:r>
    </w:p>
    <w:p w14:paraId="0E596D85" w14:textId="77777777" w:rsidR="003652DA" w:rsidRDefault="00C83642" w:rsidP="003652DA">
      <w:pPr>
        <w:pStyle w:val="af0"/>
        <w:numPr>
          <w:ilvl w:val="0"/>
          <w:numId w:val="6"/>
        </w:numPr>
        <w:spacing w:after="0" w:line="360" w:lineRule="auto"/>
        <w:ind w:left="357" w:hanging="357"/>
        <w:jc w:val="both"/>
        <w:rPr>
          <w:rFonts w:ascii="Times New Roman" w:hAnsi="Times New Roman" w:cs="Times New Roman"/>
          <w:sz w:val="28"/>
          <w:szCs w:val="28"/>
        </w:rPr>
      </w:pPr>
      <w:proofErr w:type="spellStart"/>
      <w:r w:rsidRPr="003652DA">
        <w:rPr>
          <w:rFonts w:ascii="Times New Roman" w:hAnsi="Times New Roman" w:cs="Times New Roman"/>
          <w:sz w:val="28"/>
          <w:szCs w:val="28"/>
        </w:rPr>
        <w:t>Бернстайн</w:t>
      </w:r>
      <w:proofErr w:type="spellEnd"/>
      <w:r w:rsidRPr="003652DA">
        <w:rPr>
          <w:rFonts w:ascii="Times New Roman" w:hAnsi="Times New Roman" w:cs="Times New Roman"/>
          <w:sz w:val="28"/>
          <w:szCs w:val="28"/>
        </w:rPr>
        <w:t>, Л. А. Анализ финансовой отчетности: теория, практика и интерпретация/Пер. с англ. М.: Финансы и статистика, 2019 – 412с.</w:t>
      </w:r>
    </w:p>
    <w:p w14:paraId="6D9DACC2" w14:textId="77777777" w:rsidR="003652DA" w:rsidRDefault="00C83642" w:rsidP="003652DA">
      <w:pPr>
        <w:pStyle w:val="af0"/>
        <w:numPr>
          <w:ilvl w:val="0"/>
          <w:numId w:val="6"/>
        </w:numPr>
        <w:spacing w:after="0" w:line="360" w:lineRule="auto"/>
        <w:ind w:left="357" w:hanging="357"/>
        <w:jc w:val="both"/>
        <w:rPr>
          <w:rFonts w:ascii="Times New Roman" w:hAnsi="Times New Roman" w:cs="Times New Roman"/>
          <w:sz w:val="28"/>
          <w:szCs w:val="28"/>
        </w:rPr>
      </w:pPr>
      <w:proofErr w:type="spellStart"/>
      <w:r w:rsidRPr="003652DA">
        <w:rPr>
          <w:rFonts w:ascii="Times New Roman" w:hAnsi="Times New Roman" w:cs="Times New Roman"/>
          <w:sz w:val="28"/>
          <w:szCs w:val="28"/>
        </w:rPr>
        <w:t>Бертонеш</w:t>
      </w:r>
      <w:proofErr w:type="spellEnd"/>
      <w:r w:rsidRPr="003652DA">
        <w:rPr>
          <w:rFonts w:ascii="Times New Roman" w:hAnsi="Times New Roman" w:cs="Times New Roman"/>
          <w:sz w:val="28"/>
          <w:szCs w:val="28"/>
        </w:rPr>
        <w:t xml:space="preserve">, М., </w:t>
      </w:r>
      <w:proofErr w:type="spellStart"/>
      <w:r w:rsidRPr="003652DA">
        <w:rPr>
          <w:rFonts w:ascii="Times New Roman" w:hAnsi="Times New Roman" w:cs="Times New Roman"/>
          <w:sz w:val="28"/>
          <w:szCs w:val="28"/>
        </w:rPr>
        <w:t>Найт</w:t>
      </w:r>
      <w:proofErr w:type="spellEnd"/>
      <w:r w:rsidRPr="003652DA">
        <w:rPr>
          <w:rFonts w:ascii="Times New Roman" w:hAnsi="Times New Roman" w:cs="Times New Roman"/>
          <w:sz w:val="28"/>
          <w:szCs w:val="28"/>
        </w:rPr>
        <w:t xml:space="preserve">, Р. Управление денежными потоками. СПб.: Питер, 2017. – 321с. </w:t>
      </w:r>
    </w:p>
    <w:p w14:paraId="6C63EEAC" w14:textId="77777777" w:rsidR="003652DA" w:rsidRDefault="00C83642" w:rsidP="003652DA">
      <w:pPr>
        <w:pStyle w:val="af0"/>
        <w:numPr>
          <w:ilvl w:val="0"/>
          <w:numId w:val="6"/>
        </w:numPr>
        <w:spacing w:after="0" w:line="360" w:lineRule="auto"/>
        <w:ind w:left="357" w:hanging="357"/>
        <w:jc w:val="both"/>
        <w:rPr>
          <w:rFonts w:ascii="Times New Roman" w:hAnsi="Times New Roman" w:cs="Times New Roman"/>
          <w:sz w:val="28"/>
          <w:szCs w:val="28"/>
        </w:rPr>
      </w:pPr>
      <w:r w:rsidRPr="003652DA">
        <w:rPr>
          <w:rFonts w:ascii="Times New Roman" w:hAnsi="Times New Roman" w:cs="Times New Roman"/>
          <w:sz w:val="28"/>
          <w:szCs w:val="28"/>
        </w:rPr>
        <w:t xml:space="preserve">Бланк, И. А. Основы финансового менеджмента / И. А. Бланк. К.: </w:t>
      </w:r>
      <w:proofErr w:type="spellStart"/>
      <w:r w:rsidRPr="003652DA">
        <w:rPr>
          <w:rFonts w:ascii="Times New Roman" w:hAnsi="Times New Roman" w:cs="Times New Roman"/>
          <w:sz w:val="28"/>
          <w:szCs w:val="28"/>
        </w:rPr>
        <w:t>НикаЦентр</w:t>
      </w:r>
      <w:proofErr w:type="spellEnd"/>
      <w:r w:rsidRPr="003652DA">
        <w:rPr>
          <w:rFonts w:ascii="Times New Roman" w:hAnsi="Times New Roman" w:cs="Times New Roman"/>
          <w:sz w:val="28"/>
          <w:szCs w:val="28"/>
        </w:rPr>
        <w:t xml:space="preserve">, Эльга, 2018. Т. 1. 592 с. </w:t>
      </w:r>
    </w:p>
    <w:p w14:paraId="0048EFFC" w14:textId="50C8363E" w:rsidR="003652DA" w:rsidRDefault="00C83642" w:rsidP="003652DA">
      <w:pPr>
        <w:pStyle w:val="af0"/>
        <w:numPr>
          <w:ilvl w:val="0"/>
          <w:numId w:val="6"/>
        </w:numPr>
        <w:spacing w:after="0" w:line="360" w:lineRule="auto"/>
        <w:ind w:left="357" w:hanging="357"/>
        <w:jc w:val="both"/>
        <w:rPr>
          <w:rFonts w:ascii="Times New Roman" w:hAnsi="Times New Roman" w:cs="Times New Roman"/>
          <w:sz w:val="28"/>
          <w:szCs w:val="28"/>
        </w:rPr>
      </w:pPr>
      <w:proofErr w:type="spellStart"/>
      <w:r w:rsidRPr="003652DA">
        <w:rPr>
          <w:rFonts w:ascii="Times New Roman" w:hAnsi="Times New Roman" w:cs="Times New Roman"/>
          <w:sz w:val="28"/>
          <w:szCs w:val="28"/>
        </w:rPr>
        <w:t>Брейли</w:t>
      </w:r>
      <w:proofErr w:type="spellEnd"/>
      <w:r w:rsidRPr="003652DA">
        <w:rPr>
          <w:rFonts w:ascii="Times New Roman" w:hAnsi="Times New Roman" w:cs="Times New Roman"/>
          <w:sz w:val="28"/>
          <w:szCs w:val="28"/>
        </w:rPr>
        <w:t>, Р., Майерс, С. Принципы корпоративных финансов/Пер. с англ. М.: Олимп</w:t>
      </w:r>
      <w:r w:rsidR="003652DA">
        <w:rPr>
          <w:rFonts w:ascii="Times New Roman" w:hAnsi="Times New Roman" w:cs="Times New Roman"/>
          <w:sz w:val="28"/>
          <w:szCs w:val="28"/>
        </w:rPr>
        <w:t xml:space="preserve"> </w:t>
      </w:r>
      <w:r w:rsidRPr="003652DA">
        <w:rPr>
          <w:rFonts w:ascii="Times New Roman" w:hAnsi="Times New Roman" w:cs="Times New Roman"/>
          <w:sz w:val="28"/>
          <w:szCs w:val="28"/>
        </w:rPr>
        <w:t xml:space="preserve">Бизнес, 2017 – 524с.   </w:t>
      </w:r>
    </w:p>
    <w:p w14:paraId="0D0F8894" w14:textId="77777777" w:rsidR="0034092D" w:rsidRDefault="00C83642" w:rsidP="003652DA">
      <w:pPr>
        <w:pStyle w:val="af0"/>
        <w:numPr>
          <w:ilvl w:val="0"/>
          <w:numId w:val="6"/>
        </w:numPr>
        <w:spacing w:after="0" w:line="360" w:lineRule="auto"/>
        <w:ind w:left="357" w:hanging="357"/>
        <w:jc w:val="both"/>
        <w:rPr>
          <w:rFonts w:ascii="Times New Roman" w:hAnsi="Times New Roman" w:cs="Times New Roman"/>
          <w:sz w:val="28"/>
          <w:szCs w:val="28"/>
        </w:rPr>
      </w:pPr>
      <w:proofErr w:type="spellStart"/>
      <w:r w:rsidRPr="003652DA">
        <w:rPr>
          <w:rFonts w:ascii="Times New Roman" w:hAnsi="Times New Roman" w:cs="Times New Roman"/>
          <w:sz w:val="28"/>
          <w:szCs w:val="28"/>
        </w:rPr>
        <w:t>Бригхем</w:t>
      </w:r>
      <w:proofErr w:type="spellEnd"/>
      <w:r w:rsidRPr="003652DA">
        <w:rPr>
          <w:rFonts w:ascii="Times New Roman" w:hAnsi="Times New Roman" w:cs="Times New Roman"/>
          <w:sz w:val="28"/>
          <w:szCs w:val="28"/>
        </w:rPr>
        <w:t xml:space="preserve">, Ю., </w:t>
      </w:r>
      <w:proofErr w:type="spellStart"/>
      <w:r w:rsidRPr="003652DA">
        <w:rPr>
          <w:rFonts w:ascii="Times New Roman" w:hAnsi="Times New Roman" w:cs="Times New Roman"/>
          <w:sz w:val="28"/>
          <w:szCs w:val="28"/>
        </w:rPr>
        <w:t>Гапенски</w:t>
      </w:r>
      <w:proofErr w:type="spellEnd"/>
      <w:r w:rsidRPr="003652DA">
        <w:rPr>
          <w:rFonts w:ascii="Times New Roman" w:hAnsi="Times New Roman" w:cs="Times New Roman"/>
          <w:sz w:val="28"/>
          <w:szCs w:val="28"/>
        </w:rPr>
        <w:t>, Л. Финансовый менеджмент. Т. 1. СПб.: Экономическая школа, 2019 – 359 с.</w:t>
      </w:r>
    </w:p>
    <w:p w14:paraId="34A461CD" w14:textId="44BE871A" w:rsidR="00C83642" w:rsidRPr="0034092D" w:rsidRDefault="0034092D" w:rsidP="0034092D">
      <w:pPr>
        <w:pStyle w:val="af0"/>
        <w:numPr>
          <w:ilvl w:val="0"/>
          <w:numId w:val="6"/>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C83642" w:rsidRPr="0034092D">
        <w:rPr>
          <w:rFonts w:ascii="Times New Roman" w:hAnsi="Times New Roman" w:cs="Times New Roman"/>
          <w:sz w:val="28"/>
          <w:szCs w:val="28"/>
        </w:rPr>
        <w:t>Бороненкова, С. А. Управленческий анализ / С. А. Бороненкова. М.: Финансы и статистика, 2019. 384 с.</w:t>
      </w:r>
    </w:p>
    <w:p w14:paraId="2D8DFB1C" w14:textId="77777777" w:rsidR="00E47121" w:rsidRPr="00E47121" w:rsidRDefault="00E47121" w:rsidP="00E47121">
      <w:pPr>
        <w:pStyle w:val="af0"/>
        <w:spacing w:after="0" w:line="360" w:lineRule="auto"/>
        <w:jc w:val="both"/>
        <w:rPr>
          <w:rFonts w:ascii="Times New Roman" w:hAnsi="Times New Roman" w:cs="Times New Roman"/>
          <w:sz w:val="28"/>
          <w:szCs w:val="28"/>
        </w:rPr>
      </w:pPr>
    </w:p>
    <w:p w14:paraId="3AE73744" w14:textId="77777777" w:rsidR="002E19D1" w:rsidRPr="00FF1ECB" w:rsidRDefault="002E19D1" w:rsidP="00E47121">
      <w:pPr>
        <w:spacing w:after="0" w:line="360" w:lineRule="auto"/>
        <w:ind w:firstLine="709"/>
        <w:jc w:val="both"/>
        <w:rPr>
          <w:rFonts w:ascii="Times New Roman" w:hAnsi="Times New Roman" w:cs="Times New Roman"/>
          <w:sz w:val="28"/>
          <w:szCs w:val="28"/>
        </w:rPr>
      </w:pPr>
    </w:p>
    <w:p w14:paraId="533FFA3A" w14:textId="77777777" w:rsidR="00DC7E84" w:rsidRPr="00DC7E84" w:rsidRDefault="00DC7E84" w:rsidP="00E47121">
      <w:pPr>
        <w:spacing w:after="0"/>
        <w:ind w:firstLine="709"/>
      </w:pPr>
    </w:p>
    <w:p w14:paraId="586F6AB2" w14:textId="77777777" w:rsidR="00DC7E84" w:rsidRDefault="00DC7E84" w:rsidP="00DC7E84"/>
    <w:p w14:paraId="455D1085" w14:textId="77777777" w:rsidR="002E38FE" w:rsidRPr="00DC7E84" w:rsidRDefault="002E38FE" w:rsidP="00DC7E84">
      <w:pPr>
        <w:jc w:val="right"/>
        <w:rPr>
          <w:rFonts w:ascii="Times New Roman" w:hAnsi="Times New Roman" w:cs="Times New Roman"/>
          <w:sz w:val="28"/>
          <w:szCs w:val="28"/>
        </w:rPr>
      </w:pPr>
    </w:p>
    <w:sectPr w:rsidR="002E38FE" w:rsidRPr="00DC7E84" w:rsidSect="00722673">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18D56" w14:textId="77777777" w:rsidR="00787FAA" w:rsidRDefault="00787FAA" w:rsidP="00722673">
      <w:pPr>
        <w:spacing w:after="0" w:line="240" w:lineRule="auto"/>
      </w:pPr>
      <w:r>
        <w:separator/>
      </w:r>
    </w:p>
  </w:endnote>
  <w:endnote w:type="continuationSeparator" w:id="0">
    <w:p w14:paraId="416C8933" w14:textId="77777777" w:rsidR="00787FAA" w:rsidRDefault="00787FAA" w:rsidP="0072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167893"/>
      <w:docPartObj>
        <w:docPartGallery w:val="Page Numbers (Bottom of Page)"/>
        <w:docPartUnique/>
      </w:docPartObj>
    </w:sdtPr>
    <w:sdtEndPr/>
    <w:sdtContent>
      <w:p w14:paraId="0627CD71" w14:textId="77777777" w:rsidR="00722673" w:rsidRDefault="00722673">
        <w:pPr>
          <w:pStyle w:val="af5"/>
          <w:jc w:val="center"/>
        </w:pPr>
        <w:r>
          <w:fldChar w:fldCharType="begin"/>
        </w:r>
        <w:r>
          <w:instrText>PAGE   \* MERGEFORMAT</w:instrText>
        </w:r>
        <w:r>
          <w:fldChar w:fldCharType="separate"/>
        </w:r>
        <w:r>
          <w:t>2</w:t>
        </w:r>
        <w:r>
          <w:fldChar w:fldCharType="end"/>
        </w:r>
      </w:p>
    </w:sdtContent>
  </w:sdt>
  <w:p w14:paraId="40012E8F" w14:textId="77777777" w:rsidR="00722673" w:rsidRDefault="0072267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407AC" w14:textId="77777777" w:rsidR="00787FAA" w:rsidRDefault="00787FAA" w:rsidP="00722673">
      <w:pPr>
        <w:spacing w:after="0" w:line="240" w:lineRule="auto"/>
      </w:pPr>
      <w:r>
        <w:separator/>
      </w:r>
    </w:p>
  </w:footnote>
  <w:footnote w:type="continuationSeparator" w:id="0">
    <w:p w14:paraId="286014DB" w14:textId="77777777" w:rsidR="00787FAA" w:rsidRDefault="00787FAA" w:rsidP="00722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6F"/>
    <w:multiLevelType w:val="hybridMultilevel"/>
    <w:tmpl w:val="CCD46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41041C"/>
    <w:multiLevelType w:val="multilevel"/>
    <w:tmpl w:val="65DE76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9EC085C"/>
    <w:multiLevelType w:val="hybridMultilevel"/>
    <w:tmpl w:val="59240C50"/>
    <w:lvl w:ilvl="0" w:tplc="D854B95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79255753"/>
    <w:multiLevelType w:val="multilevel"/>
    <w:tmpl w:val="532AC84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AFF586F"/>
    <w:multiLevelType w:val="hybridMultilevel"/>
    <w:tmpl w:val="2662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B83A59"/>
    <w:multiLevelType w:val="hybridMultilevel"/>
    <w:tmpl w:val="464AF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84"/>
    <w:rsid w:val="00090F22"/>
    <w:rsid w:val="00130D54"/>
    <w:rsid w:val="001412F3"/>
    <w:rsid w:val="002E19D1"/>
    <w:rsid w:val="002E38FE"/>
    <w:rsid w:val="003315D7"/>
    <w:rsid w:val="0034092D"/>
    <w:rsid w:val="003652DA"/>
    <w:rsid w:val="003832EA"/>
    <w:rsid w:val="003E0A2F"/>
    <w:rsid w:val="004172F7"/>
    <w:rsid w:val="004C1A4A"/>
    <w:rsid w:val="005C41DC"/>
    <w:rsid w:val="005D5AE1"/>
    <w:rsid w:val="00694610"/>
    <w:rsid w:val="00722673"/>
    <w:rsid w:val="00787FAA"/>
    <w:rsid w:val="00807908"/>
    <w:rsid w:val="008F5008"/>
    <w:rsid w:val="00911B7D"/>
    <w:rsid w:val="00950F26"/>
    <w:rsid w:val="0099299D"/>
    <w:rsid w:val="009C014B"/>
    <w:rsid w:val="009C4F8D"/>
    <w:rsid w:val="00A1426A"/>
    <w:rsid w:val="00A167B5"/>
    <w:rsid w:val="00A253A6"/>
    <w:rsid w:val="00A644A2"/>
    <w:rsid w:val="00AB1C35"/>
    <w:rsid w:val="00B14749"/>
    <w:rsid w:val="00B76222"/>
    <w:rsid w:val="00BB7A1B"/>
    <w:rsid w:val="00C5773C"/>
    <w:rsid w:val="00C83642"/>
    <w:rsid w:val="00C85C5B"/>
    <w:rsid w:val="00D82575"/>
    <w:rsid w:val="00DC7E84"/>
    <w:rsid w:val="00DF0475"/>
    <w:rsid w:val="00E47121"/>
    <w:rsid w:val="00E9645E"/>
    <w:rsid w:val="00EA0988"/>
    <w:rsid w:val="00EC1546"/>
    <w:rsid w:val="00EC5712"/>
    <w:rsid w:val="00F53C76"/>
    <w:rsid w:val="00FF1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C8CA"/>
  <w15:docId w15:val="{BAF07C3F-F11C-471A-8528-C529964B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header"/>
    <w:basedOn w:val="a"/>
    <w:link w:val="af4"/>
    <w:uiPriority w:val="99"/>
    <w:unhideWhenUsed/>
    <w:rsid w:val="0072267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22673"/>
  </w:style>
  <w:style w:type="paragraph" w:styleId="af5">
    <w:name w:val="footer"/>
    <w:basedOn w:val="a"/>
    <w:link w:val="af6"/>
    <w:uiPriority w:val="99"/>
    <w:unhideWhenUsed/>
    <w:rsid w:val="0072267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22673"/>
  </w:style>
  <w:style w:type="table" w:styleId="af7">
    <w:name w:val="Table Grid"/>
    <w:basedOn w:val="a1"/>
    <w:uiPriority w:val="59"/>
    <w:rsid w:val="00DF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74309">
      <w:bodyDiv w:val="1"/>
      <w:marLeft w:val="0"/>
      <w:marRight w:val="0"/>
      <w:marTop w:val="0"/>
      <w:marBottom w:val="0"/>
      <w:divBdr>
        <w:top w:val="none" w:sz="0" w:space="0" w:color="auto"/>
        <w:left w:val="none" w:sz="0" w:space="0" w:color="auto"/>
        <w:bottom w:val="none" w:sz="0" w:space="0" w:color="auto"/>
        <w:right w:val="none" w:sz="0" w:space="0" w:color="auto"/>
      </w:divBdr>
    </w:div>
    <w:div w:id="304119755">
      <w:bodyDiv w:val="1"/>
      <w:marLeft w:val="0"/>
      <w:marRight w:val="0"/>
      <w:marTop w:val="0"/>
      <w:marBottom w:val="0"/>
      <w:divBdr>
        <w:top w:val="none" w:sz="0" w:space="0" w:color="auto"/>
        <w:left w:val="none" w:sz="0" w:space="0" w:color="auto"/>
        <w:bottom w:val="none" w:sz="0" w:space="0" w:color="auto"/>
        <w:right w:val="none" w:sz="0" w:space="0" w:color="auto"/>
      </w:divBdr>
    </w:div>
    <w:div w:id="575476823">
      <w:bodyDiv w:val="1"/>
      <w:marLeft w:val="0"/>
      <w:marRight w:val="0"/>
      <w:marTop w:val="0"/>
      <w:marBottom w:val="0"/>
      <w:divBdr>
        <w:top w:val="none" w:sz="0" w:space="0" w:color="auto"/>
        <w:left w:val="none" w:sz="0" w:space="0" w:color="auto"/>
        <w:bottom w:val="none" w:sz="0" w:space="0" w:color="auto"/>
        <w:right w:val="none" w:sz="0" w:space="0" w:color="auto"/>
      </w:divBdr>
    </w:div>
    <w:div w:id="795485495">
      <w:bodyDiv w:val="1"/>
      <w:marLeft w:val="0"/>
      <w:marRight w:val="0"/>
      <w:marTop w:val="0"/>
      <w:marBottom w:val="0"/>
      <w:divBdr>
        <w:top w:val="none" w:sz="0" w:space="0" w:color="auto"/>
        <w:left w:val="none" w:sz="0" w:space="0" w:color="auto"/>
        <w:bottom w:val="none" w:sz="0" w:space="0" w:color="auto"/>
        <w:right w:val="none" w:sz="0" w:space="0" w:color="auto"/>
      </w:divBdr>
    </w:div>
    <w:div w:id="837429533">
      <w:bodyDiv w:val="1"/>
      <w:marLeft w:val="0"/>
      <w:marRight w:val="0"/>
      <w:marTop w:val="0"/>
      <w:marBottom w:val="0"/>
      <w:divBdr>
        <w:top w:val="none" w:sz="0" w:space="0" w:color="auto"/>
        <w:left w:val="none" w:sz="0" w:space="0" w:color="auto"/>
        <w:bottom w:val="none" w:sz="0" w:space="0" w:color="auto"/>
        <w:right w:val="none" w:sz="0" w:space="0" w:color="auto"/>
      </w:divBdr>
    </w:div>
    <w:div w:id="889264912">
      <w:bodyDiv w:val="1"/>
      <w:marLeft w:val="0"/>
      <w:marRight w:val="0"/>
      <w:marTop w:val="0"/>
      <w:marBottom w:val="0"/>
      <w:divBdr>
        <w:top w:val="none" w:sz="0" w:space="0" w:color="auto"/>
        <w:left w:val="none" w:sz="0" w:space="0" w:color="auto"/>
        <w:bottom w:val="none" w:sz="0" w:space="0" w:color="auto"/>
        <w:right w:val="none" w:sz="0" w:space="0" w:color="auto"/>
      </w:divBdr>
    </w:div>
    <w:div w:id="19242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9CB9-9EBD-471E-B23E-06D44340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379</TotalTime>
  <Pages>1</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2020-11-01T20:25:00Z</dcterms:created>
  <dcterms:modified xsi:type="dcterms:W3CDTF">2020-11-26T14:49:00Z</dcterms:modified>
</cp:coreProperties>
</file>