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Ind w:w="1" w:type="dxa"/>
        <w:tblLayout w:type="fixed"/>
        <w:tblCellMar>
          <w:left w:w="10" w:type="dxa"/>
          <w:right w:w="10" w:type="dxa"/>
        </w:tblCellMar>
        <w:tblLook w:val="04A0" w:firstRow="1" w:lastRow="0" w:firstColumn="1" w:lastColumn="0" w:noHBand="0" w:noVBand="1"/>
      </w:tblPr>
      <w:tblGrid>
        <w:gridCol w:w="1559"/>
        <w:gridCol w:w="8077"/>
      </w:tblGrid>
      <w:tr w:rsidR="00B818A9" w:rsidRPr="00B818A9" w:rsidTr="00505367">
        <w:tc>
          <w:tcPr>
            <w:tcW w:w="1559" w:type="dxa"/>
            <w:tcMar>
              <w:top w:w="0" w:type="dxa"/>
              <w:left w:w="108" w:type="dxa"/>
              <w:bottom w:w="0" w:type="dxa"/>
              <w:right w:w="108" w:type="dxa"/>
            </w:tcMar>
            <w:hideMark/>
          </w:tcPr>
          <w:bookmarkStart w:id="0" w:name="class0"/>
          <w:p w:rsidR="00B818A9" w:rsidRPr="00B818A9" w:rsidRDefault="00B818A9" w:rsidP="00B818A9">
            <w:pPr>
              <w:widowControl w:val="0"/>
              <w:suppressAutoHyphens/>
              <w:autoSpaceDN w:val="0"/>
              <w:spacing w:line="360" w:lineRule="auto"/>
              <w:jc w:val="center"/>
              <w:textAlignment w:val="baseline"/>
              <w:rPr>
                <w:rFonts w:eastAsia="Andale Sans UI" w:cs="Tahoma"/>
                <w:kern w:val="3"/>
                <w:lang w:val="de-DE" w:eastAsia="ja-JP" w:bidi="fa-IR"/>
              </w:rPr>
            </w:pPr>
            <w:r w:rsidRPr="00B818A9">
              <w:rPr>
                <w:rFonts w:eastAsia="Andale Sans UI" w:cs="Tahoma"/>
                <w:kern w:val="3"/>
                <w:szCs w:val="28"/>
                <w:lang w:val="de-DE" w:eastAsia="ja-JP" w:bidi="fa-IR"/>
              </w:rPr>
              <w:object w:dxaOrig="1368"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OLE-объект" style="width:68.65pt;height:59.45pt;visibility:visible;mso-wrap-style:square" o:ole="">
                  <v:imagedata r:id="rId8" o:title="OLE-объект"/>
                </v:shape>
                <o:OLEObject Type="Embed" ProgID="Unknown" ShapeID="Object 1" DrawAspect="Content" ObjectID="_1668067835" r:id="rId9"/>
              </w:object>
            </w:r>
            <w:r w:rsidRPr="00B818A9">
              <w:rPr>
                <w:rFonts w:eastAsia="Andale Sans UI" w:cs="Tahoma"/>
                <w:b/>
                <w:kern w:val="3"/>
                <w:sz w:val="28"/>
                <w:szCs w:val="28"/>
                <w:lang w:val="de-DE" w:eastAsia="ja-JP" w:bidi="fa-IR"/>
              </w:rPr>
              <w:t xml:space="preserve">              </w:t>
            </w:r>
            <w:r w:rsidRPr="00B818A9">
              <w:rPr>
                <w:rFonts w:eastAsia="Andale Sans UI" w:cs="Tahoma"/>
                <w:b/>
                <w:kern w:val="3"/>
                <w:lang w:val="de-DE" w:eastAsia="ja-JP" w:bidi="fa-IR"/>
              </w:rPr>
              <w:t>КГЭУ</w:t>
            </w:r>
          </w:p>
        </w:tc>
        <w:tc>
          <w:tcPr>
            <w:tcW w:w="8080" w:type="dxa"/>
            <w:tcMar>
              <w:top w:w="0" w:type="dxa"/>
              <w:left w:w="108" w:type="dxa"/>
              <w:bottom w:w="0" w:type="dxa"/>
              <w:right w:w="108" w:type="dxa"/>
            </w:tcMar>
          </w:tcPr>
          <w:p w:rsidR="00B818A9" w:rsidRPr="00B818A9" w:rsidRDefault="00B818A9" w:rsidP="00B818A9">
            <w:pPr>
              <w:widowControl w:val="0"/>
              <w:suppressAutoHyphens/>
              <w:autoSpaceDN w:val="0"/>
              <w:jc w:val="center"/>
              <w:textAlignment w:val="baseline"/>
              <w:rPr>
                <w:rFonts w:eastAsia="Andale Sans UI" w:cs="Tahoma"/>
                <w:b/>
                <w:kern w:val="3"/>
                <w:lang w:eastAsia="ja-JP" w:bidi="fa-IR"/>
              </w:rPr>
            </w:pPr>
            <w:r w:rsidRPr="00B818A9">
              <w:rPr>
                <w:rFonts w:eastAsia="Andale Sans UI" w:cs="Tahoma"/>
                <w:b/>
                <w:kern w:val="3"/>
                <w:lang w:eastAsia="ja-JP" w:bidi="fa-IR"/>
              </w:rPr>
              <w:t>МИНИСТЕРСТВО НАУКИ  И ВЫСШЕГО ОБРАЗОВАНИЯ РОССИЙСКОЙ ФЕДЕРАЦИИ</w:t>
            </w:r>
          </w:p>
          <w:p w:rsidR="00B818A9" w:rsidRPr="00B818A9" w:rsidRDefault="00B818A9" w:rsidP="00B818A9">
            <w:pPr>
              <w:widowControl w:val="0"/>
              <w:suppressAutoHyphens/>
              <w:autoSpaceDN w:val="0"/>
              <w:jc w:val="center"/>
              <w:textAlignment w:val="baseline"/>
              <w:rPr>
                <w:rFonts w:eastAsia="Andale Sans UI" w:cs="Tahoma"/>
                <w:kern w:val="3"/>
                <w:lang w:val="de-DE" w:eastAsia="ja-JP" w:bidi="fa-IR"/>
              </w:rPr>
            </w:pPr>
            <w:proofErr w:type="spellStart"/>
            <w:r w:rsidRPr="00B818A9">
              <w:rPr>
                <w:rFonts w:eastAsia="Andale Sans UI" w:cs="Tahoma"/>
                <w:b/>
                <w:kern w:val="3"/>
                <w:lang w:val="de-DE" w:eastAsia="ja-JP" w:bidi="fa-IR"/>
              </w:rPr>
              <w:t>Федеральное</w:t>
            </w:r>
            <w:proofErr w:type="spellEnd"/>
            <w:r w:rsidRPr="00B818A9">
              <w:rPr>
                <w:rFonts w:eastAsia="Andale Sans UI" w:cs="Tahoma"/>
                <w:b/>
                <w:kern w:val="3"/>
                <w:lang w:val="de-DE" w:eastAsia="ja-JP" w:bidi="fa-IR"/>
              </w:rPr>
              <w:t xml:space="preserve"> </w:t>
            </w:r>
            <w:proofErr w:type="spellStart"/>
            <w:r w:rsidRPr="00B818A9">
              <w:rPr>
                <w:rFonts w:eastAsia="Andale Sans UI" w:cs="Tahoma"/>
                <w:b/>
                <w:kern w:val="3"/>
                <w:lang w:val="de-DE" w:eastAsia="ja-JP" w:bidi="fa-IR"/>
              </w:rPr>
              <w:t>государственное</w:t>
            </w:r>
            <w:proofErr w:type="spellEnd"/>
            <w:r w:rsidRPr="00B818A9">
              <w:rPr>
                <w:rFonts w:eastAsia="Andale Sans UI" w:cs="Tahoma"/>
                <w:b/>
                <w:kern w:val="3"/>
                <w:lang w:val="de-DE" w:eastAsia="ja-JP" w:bidi="fa-IR"/>
              </w:rPr>
              <w:t xml:space="preserve"> </w:t>
            </w:r>
            <w:proofErr w:type="spellStart"/>
            <w:r w:rsidRPr="00B818A9">
              <w:rPr>
                <w:rFonts w:eastAsia="Andale Sans UI" w:cs="Tahoma"/>
                <w:b/>
                <w:kern w:val="3"/>
                <w:lang w:val="de-DE" w:eastAsia="ja-JP" w:bidi="fa-IR"/>
              </w:rPr>
              <w:t>бюджетное</w:t>
            </w:r>
            <w:proofErr w:type="spellEnd"/>
          </w:p>
          <w:p w:rsidR="00B818A9" w:rsidRPr="00B818A9" w:rsidRDefault="00B818A9" w:rsidP="00B818A9">
            <w:pPr>
              <w:widowControl w:val="0"/>
              <w:suppressAutoHyphens/>
              <w:autoSpaceDN w:val="0"/>
              <w:jc w:val="center"/>
              <w:textAlignment w:val="baseline"/>
              <w:rPr>
                <w:rFonts w:eastAsia="Andale Sans UI" w:cs="Tahoma"/>
                <w:kern w:val="3"/>
                <w:lang w:val="de-DE" w:eastAsia="ja-JP" w:bidi="fa-IR"/>
              </w:rPr>
            </w:pPr>
            <w:proofErr w:type="spellStart"/>
            <w:r w:rsidRPr="00B818A9">
              <w:rPr>
                <w:rFonts w:eastAsia="Andale Sans UI" w:cs="Tahoma"/>
                <w:b/>
                <w:kern w:val="3"/>
                <w:lang w:val="de-DE" w:eastAsia="ja-JP" w:bidi="fa-IR"/>
              </w:rPr>
              <w:t>образовательное</w:t>
            </w:r>
            <w:proofErr w:type="spellEnd"/>
            <w:r w:rsidRPr="00B818A9">
              <w:rPr>
                <w:rFonts w:eastAsia="Andale Sans UI" w:cs="Tahoma"/>
                <w:b/>
                <w:kern w:val="3"/>
                <w:lang w:val="de-DE" w:eastAsia="ja-JP" w:bidi="fa-IR"/>
              </w:rPr>
              <w:t xml:space="preserve"> </w:t>
            </w:r>
            <w:proofErr w:type="spellStart"/>
            <w:r w:rsidRPr="00B818A9">
              <w:rPr>
                <w:rFonts w:eastAsia="Andale Sans UI" w:cs="Tahoma"/>
                <w:b/>
                <w:kern w:val="3"/>
                <w:lang w:val="de-DE" w:eastAsia="ja-JP" w:bidi="fa-IR"/>
              </w:rPr>
              <w:t>учреждение</w:t>
            </w:r>
            <w:proofErr w:type="spellEnd"/>
            <w:r w:rsidRPr="00B818A9">
              <w:rPr>
                <w:rFonts w:eastAsia="Andale Sans UI" w:cs="Tahoma"/>
                <w:b/>
                <w:kern w:val="3"/>
                <w:lang w:val="de-DE" w:eastAsia="ja-JP" w:bidi="fa-IR"/>
              </w:rPr>
              <w:t xml:space="preserve"> </w:t>
            </w:r>
            <w:proofErr w:type="spellStart"/>
            <w:r w:rsidRPr="00B818A9">
              <w:rPr>
                <w:rFonts w:eastAsia="Andale Sans UI" w:cs="Tahoma"/>
                <w:b/>
                <w:kern w:val="3"/>
                <w:lang w:val="de-DE" w:eastAsia="ja-JP" w:bidi="fa-IR"/>
              </w:rPr>
              <w:t>высшего</w:t>
            </w:r>
            <w:proofErr w:type="spellEnd"/>
            <w:r w:rsidRPr="00B818A9">
              <w:rPr>
                <w:rFonts w:eastAsia="Andale Sans UI" w:cs="Tahoma"/>
                <w:b/>
                <w:kern w:val="3"/>
                <w:lang w:val="de-DE" w:eastAsia="ja-JP" w:bidi="fa-IR"/>
              </w:rPr>
              <w:t xml:space="preserve"> </w:t>
            </w:r>
            <w:proofErr w:type="spellStart"/>
            <w:r w:rsidRPr="00B818A9">
              <w:rPr>
                <w:rFonts w:eastAsia="Andale Sans UI" w:cs="Tahoma"/>
                <w:b/>
                <w:kern w:val="3"/>
                <w:lang w:val="de-DE" w:eastAsia="ja-JP" w:bidi="fa-IR"/>
              </w:rPr>
              <w:t>образования</w:t>
            </w:r>
            <w:proofErr w:type="spellEnd"/>
          </w:p>
          <w:p w:rsidR="00B818A9" w:rsidRPr="00B818A9" w:rsidRDefault="00B818A9" w:rsidP="00B818A9">
            <w:pPr>
              <w:widowControl w:val="0"/>
              <w:suppressAutoHyphens/>
              <w:autoSpaceDN w:val="0"/>
              <w:jc w:val="center"/>
              <w:textAlignment w:val="baseline"/>
              <w:rPr>
                <w:rFonts w:eastAsia="Andale Sans UI" w:cs="Tahoma"/>
                <w:kern w:val="3"/>
                <w:lang w:val="de-DE" w:eastAsia="ja-JP" w:bidi="fa-IR"/>
              </w:rPr>
            </w:pPr>
            <w:r w:rsidRPr="00B818A9">
              <w:rPr>
                <w:rFonts w:eastAsia="Andale Sans UI" w:cs="Tahoma"/>
                <w:b/>
                <w:kern w:val="3"/>
                <w:lang w:val="de-DE" w:eastAsia="ja-JP" w:bidi="fa-IR"/>
              </w:rPr>
              <w:t>«КАЗАНСКИЙ ГОСУДАРСТВЕННЫЙ</w:t>
            </w:r>
          </w:p>
          <w:p w:rsidR="00B818A9" w:rsidRPr="00B818A9" w:rsidRDefault="00B818A9" w:rsidP="00B818A9">
            <w:pPr>
              <w:widowControl w:val="0"/>
              <w:suppressAutoHyphens/>
              <w:autoSpaceDN w:val="0"/>
              <w:jc w:val="center"/>
              <w:textAlignment w:val="baseline"/>
              <w:rPr>
                <w:rFonts w:eastAsia="Andale Sans UI" w:cs="Tahoma"/>
                <w:b/>
                <w:kern w:val="3"/>
                <w:lang w:val="de-DE" w:eastAsia="ja-JP" w:bidi="fa-IR"/>
              </w:rPr>
            </w:pPr>
            <w:r w:rsidRPr="00B818A9">
              <w:rPr>
                <w:rFonts w:eastAsia="Andale Sans UI" w:cs="Tahoma"/>
                <w:b/>
                <w:kern w:val="3"/>
                <w:lang w:val="de-DE" w:eastAsia="ja-JP" w:bidi="fa-IR"/>
              </w:rPr>
              <w:t>ЭНЕРГЕТИЧЕСКИЙ УНИВЕРСИТЕТ»</w:t>
            </w:r>
          </w:p>
          <w:p w:rsidR="00B818A9" w:rsidRPr="00B818A9" w:rsidRDefault="00B818A9" w:rsidP="00B818A9">
            <w:pPr>
              <w:autoSpaceDN w:val="0"/>
              <w:spacing w:after="60"/>
              <w:ind w:firstLine="567"/>
              <w:jc w:val="center"/>
              <w:rPr>
                <w:lang w:val="de-DE" w:bidi="fa-IR"/>
              </w:rPr>
            </w:pPr>
            <w:r w:rsidRPr="00B818A9">
              <w:rPr>
                <w:lang w:val="de-DE" w:bidi="fa-IR"/>
              </w:rPr>
              <w:t>(ФГБОУ ВПО «КГЭУ»)</w:t>
            </w:r>
          </w:p>
          <w:p w:rsidR="00B818A9" w:rsidRPr="00B818A9" w:rsidRDefault="00B818A9" w:rsidP="00B818A9">
            <w:pPr>
              <w:widowControl w:val="0"/>
              <w:suppressAutoHyphens/>
              <w:autoSpaceDN w:val="0"/>
              <w:spacing w:line="360" w:lineRule="auto"/>
              <w:jc w:val="center"/>
              <w:textAlignment w:val="baseline"/>
              <w:rPr>
                <w:rFonts w:eastAsia="Andale Sans UI" w:cs="Tahoma"/>
                <w:kern w:val="3"/>
                <w:lang w:val="de-DE" w:eastAsia="ja-JP" w:bidi="fa-IR"/>
              </w:rPr>
            </w:pPr>
          </w:p>
        </w:tc>
      </w:tr>
    </w:tbl>
    <w:p w:rsidR="00B818A9" w:rsidRDefault="00B818A9" w:rsidP="00B818A9">
      <w:pPr>
        <w:shd w:val="clear" w:color="auto" w:fill="FFFFFF"/>
        <w:tabs>
          <w:tab w:val="left" w:pos="900"/>
        </w:tabs>
        <w:spacing w:line="360" w:lineRule="auto"/>
        <w:rPr>
          <w:bCs/>
          <w:color w:val="000000"/>
          <w:spacing w:val="-1"/>
          <w:w w:val="106"/>
        </w:rPr>
      </w:pPr>
    </w:p>
    <w:p w:rsidR="00B818A9" w:rsidRDefault="00B818A9" w:rsidP="00B818A9">
      <w:pPr>
        <w:shd w:val="clear" w:color="auto" w:fill="FFFFFF"/>
        <w:tabs>
          <w:tab w:val="left" w:pos="900"/>
        </w:tabs>
        <w:spacing w:line="360" w:lineRule="auto"/>
        <w:rPr>
          <w:bCs/>
          <w:color w:val="000000"/>
          <w:spacing w:val="-1"/>
          <w:w w:val="106"/>
        </w:rPr>
      </w:pPr>
    </w:p>
    <w:p w:rsid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r>
        <w:rPr>
          <w:bCs/>
          <w:color w:val="000000"/>
          <w:spacing w:val="-1"/>
          <w:w w:val="106"/>
          <w:sz w:val="28"/>
          <w:szCs w:val="28"/>
        </w:rPr>
        <w:t>Кафедра ЭОП</w:t>
      </w:r>
    </w:p>
    <w:p w:rsid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p>
    <w:p w:rsidR="00B818A9" w:rsidRDefault="00B818A9" w:rsidP="00B818A9">
      <w:pPr>
        <w:spacing w:line="360" w:lineRule="auto"/>
        <w:jc w:val="center"/>
        <w:rPr>
          <w:bCs/>
          <w:color w:val="000000"/>
          <w:spacing w:val="-1"/>
          <w:w w:val="106"/>
          <w:sz w:val="28"/>
          <w:szCs w:val="28"/>
        </w:rPr>
      </w:pPr>
      <w:r>
        <w:rPr>
          <w:bCs/>
          <w:color w:val="000000"/>
          <w:spacing w:val="-1"/>
          <w:w w:val="106"/>
          <w:sz w:val="28"/>
          <w:szCs w:val="28"/>
        </w:rPr>
        <w:t xml:space="preserve">Контрольная работа </w:t>
      </w:r>
    </w:p>
    <w:p w:rsidR="00B818A9" w:rsidRDefault="00B818A9" w:rsidP="00B818A9">
      <w:pPr>
        <w:spacing w:line="360" w:lineRule="auto"/>
        <w:jc w:val="center"/>
        <w:rPr>
          <w:bCs/>
          <w:color w:val="000000"/>
          <w:spacing w:val="-1"/>
          <w:w w:val="106"/>
          <w:sz w:val="28"/>
          <w:szCs w:val="28"/>
        </w:rPr>
      </w:pPr>
      <w:r>
        <w:rPr>
          <w:bCs/>
          <w:color w:val="000000"/>
          <w:spacing w:val="-1"/>
          <w:w w:val="106"/>
          <w:sz w:val="28"/>
          <w:szCs w:val="28"/>
        </w:rPr>
        <w:t>по дисциплине «Оценка стоимости компаний»</w:t>
      </w:r>
    </w:p>
    <w:p w:rsidR="00B818A9" w:rsidRDefault="00B818A9" w:rsidP="00B818A9">
      <w:pPr>
        <w:spacing w:line="360" w:lineRule="auto"/>
        <w:jc w:val="center"/>
        <w:rPr>
          <w:bCs/>
          <w:color w:val="000000"/>
          <w:spacing w:val="-1"/>
          <w:w w:val="106"/>
          <w:sz w:val="28"/>
          <w:szCs w:val="28"/>
        </w:rPr>
      </w:pPr>
      <w:r>
        <w:rPr>
          <w:bCs/>
          <w:color w:val="000000"/>
          <w:spacing w:val="-1"/>
          <w:w w:val="106"/>
          <w:sz w:val="28"/>
          <w:szCs w:val="28"/>
        </w:rPr>
        <w:t>на тему:</w:t>
      </w:r>
    </w:p>
    <w:p w:rsidR="00B818A9" w:rsidRDefault="00B818A9" w:rsidP="00B818A9">
      <w:pPr>
        <w:spacing w:line="360" w:lineRule="auto"/>
        <w:jc w:val="center"/>
        <w:rPr>
          <w:sz w:val="28"/>
          <w:szCs w:val="28"/>
        </w:rPr>
      </w:pPr>
      <w:r>
        <w:rPr>
          <w:bCs/>
          <w:color w:val="000000"/>
          <w:spacing w:val="-1"/>
          <w:w w:val="106"/>
          <w:sz w:val="28"/>
          <w:szCs w:val="28"/>
        </w:rPr>
        <w:t xml:space="preserve"> «З</w:t>
      </w:r>
      <w:r w:rsidRPr="00B818A9">
        <w:rPr>
          <w:bCs/>
          <w:color w:val="000000"/>
          <w:spacing w:val="-1"/>
          <w:w w:val="106"/>
          <w:sz w:val="28"/>
          <w:szCs w:val="28"/>
        </w:rPr>
        <w:t>атратный подход в оценке бизнеса</w:t>
      </w:r>
      <w:r>
        <w:rPr>
          <w:sz w:val="28"/>
          <w:szCs w:val="28"/>
        </w:rPr>
        <w:t>»</w:t>
      </w:r>
    </w:p>
    <w:p w:rsidR="00B818A9" w:rsidRDefault="00B818A9" w:rsidP="00B818A9">
      <w:pPr>
        <w:spacing w:line="360" w:lineRule="auto"/>
        <w:jc w:val="center"/>
        <w:rPr>
          <w:sz w:val="28"/>
          <w:szCs w:val="28"/>
        </w:rPr>
      </w:pPr>
      <w:r>
        <w:rPr>
          <w:sz w:val="28"/>
          <w:szCs w:val="28"/>
        </w:rPr>
        <w:t>Вариант 19</w:t>
      </w:r>
    </w:p>
    <w:p w:rsidR="00B818A9" w:rsidRDefault="00B818A9" w:rsidP="00B818A9">
      <w:pPr>
        <w:pStyle w:val="a3"/>
        <w:shd w:val="clear" w:color="auto" w:fill="FFFFFF"/>
        <w:spacing w:line="360" w:lineRule="auto"/>
        <w:ind w:firstLine="709"/>
        <w:jc w:val="center"/>
        <w:rPr>
          <w:color w:val="372209"/>
          <w:sz w:val="28"/>
          <w:szCs w:val="28"/>
        </w:rPr>
      </w:pPr>
    </w:p>
    <w:p w:rsidR="00B818A9" w:rsidRDefault="00B818A9" w:rsidP="00B818A9">
      <w:pPr>
        <w:shd w:val="clear" w:color="auto" w:fill="FFFFFF"/>
        <w:tabs>
          <w:tab w:val="left" w:pos="900"/>
        </w:tabs>
        <w:spacing w:line="360" w:lineRule="auto"/>
        <w:ind w:left="-1440" w:hanging="180"/>
        <w:jc w:val="center"/>
        <w:rPr>
          <w:bCs/>
          <w:color w:val="000000"/>
          <w:spacing w:val="-1"/>
          <w:w w:val="106"/>
          <w:sz w:val="28"/>
          <w:szCs w:val="28"/>
        </w:rPr>
      </w:pPr>
    </w:p>
    <w:p w:rsidR="00B818A9" w:rsidRDefault="00B818A9" w:rsidP="00B818A9">
      <w:pPr>
        <w:shd w:val="clear" w:color="auto" w:fill="FFFFFF"/>
        <w:tabs>
          <w:tab w:val="left" w:pos="900"/>
        </w:tabs>
        <w:spacing w:line="360" w:lineRule="auto"/>
        <w:rPr>
          <w:bCs/>
          <w:color w:val="000000"/>
          <w:spacing w:val="-1"/>
          <w:w w:val="106"/>
          <w:sz w:val="28"/>
          <w:szCs w:val="28"/>
        </w:rPr>
      </w:pPr>
    </w:p>
    <w:p w:rsidR="00B818A9" w:rsidRDefault="00B818A9" w:rsidP="00B818A9">
      <w:pPr>
        <w:shd w:val="clear" w:color="auto" w:fill="FFFFFF"/>
        <w:tabs>
          <w:tab w:val="left" w:pos="900"/>
        </w:tabs>
        <w:spacing w:line="360" w:lineRule="auto"/>
        <w:rPr>
          <w:bCs/>
          <w:color w:val="000000"/>
          <w:spacing w:val="-1"/>
          <w:w w:val="106"/>
          <w:sz w:val="28"/>
          <w:szCs w:val="28"/>
        </w:rPr>
      </w:pPr>
    </w:p>
    <w:p w:rsidR="00B818A9" w:rsidRDefault="00B818A9" w:rsidP="00B818A9">
      <w:pPr>
        <w:shd w:val="clear" w:color="auto" w:fill="FFFFFF"/>
        <w:tabs>
          <w:tab w:val="left" w:pos="900"/>
        </w:tabs>
        <w:spacing w:line="360" w:lineRule="auto"/>
        <w:rPr>
          <w:bCs/>
          <w:color w:val="000000"/>
          <w:spacing w:val="-1"/>
          <w:w w:val="106"/>
          <w:sz w:val="28"/>
          <w:szCs w:val="28"/>
        </w:rPr>
      </w:pPr>
    </w:p>
    <w:p w:rsidR="00B818A9" w:rsidRP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r>
        <w:rPr>
          <w:bCs/>
          <w:color w:val="000000"/>
          <w:spacing w:val="-1"/>
          <w:w w:val="106"/>
          <w:sz w:val="28"/>
          <w:szCs w:val="28"/>
        </w:rPr>
        <w:t>Выполнила: Тарасова (</w:t>
      </w:r>
      <w:proofErr w:type="spellStart"/>
      <w:r>
        <w:rPr>
          <w:bCs/>
          <w:color w:val="000000"/>
          <w:spacing w:val="-1"/>
          <w:w w:val="106"/>
          <w:sz w:val="28"/>
          <w:szCs w:val="28"/>
        </w:rPr>
        <w:t>Сабирова</w:t>
      </w:r>
      <w:proofErr w:type="spellEnd"/>
      <w:r>
        <w:rPr>
          <w:bCs/>
          <w:color w:val="000000"/>
          <w:spacing w:val="-1"/>
          <w:w w:val="106"/>
          <w:sz w:val="28"/>
          <w:szCs w:val="28"/>
        </w:rPr>
        <w:t>) Г.Ф.</w:t>
      </w:r>
    </w:p>
    <w:p w:rsidR="00B818A9" w:rsidRP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proofErr w:type="spellStart"/>
      <w:r w:rsidRPr="00B818A9">
        <w:rPr>
          <w:bCs/>
          <w:color w:val="000000"/>
          <w:spacing w:val="-1"/>
          <w:w w:val="106"/>
          <w:sz w:val="28"/>
          <w:szCs w:val="28"/>
          <w:lang w:val="de-DE"/>
        </w:rPr>
        <w:t>Шифр</w:t>
      </w:r>
      <w:proofErr w:type="spellEnd"/>
      <w:r w:rsidRPr="00B818A9">
        <w:rPr>
          <w:bCs/>
          <w:color w:val="000000"/>
          <w:spacing w:val="-1"/>
          <w:w w:val="106"/>
          <w:sz w:val="28"/>
          <w:szCs w:val="28"/>
        </w:rPr>
        <w:t xml:space="preserve"> №  </w:t>
      </w:r>
      <w:r w:rsidRPr="00B818A9">
        <w:rPr>
          <w:bCs/>
          <w:color w:val="000000"/>
          <w:spacing w:val="-1"/>
          <w:w w:val="106"/>
          <w:sz w:val="28"/>
          <w:szCs w:val="28"/>
          <w:lang w:val="de-DE"/>
        </w:rPr>
        <w:t>31770551</w:t>
      </w:r>
    </w:p>
    <w:p w:rsidR="00B818A9" w:rsidRPr="00B818A9" w:rsidRDefault="00B818A9" w:rsidP="00B818A9">
      <w:pPr>
        <w:shd w:val="clear" w:color="auto" w:fill="FFFFFF"/>
        <w:tabs>
          <w:tab w:val="left" w:pos="900"/>
        </w:tabs>
        <w:spacing w:line="360" w:lineRule="auto"/>
        <w:ind w:left="-1440" w:hanging="180"/>
        <w:jc w:val="right"/>
        <w:rPr>
          <w:bCs/>
          <w:color w:val="000000"/>
          <w:spacing w:val="-1"/>
          <w:w w:val="106"/>
          <w:sz w:val="28"/>
          <w:szCs w:val="28"/>
        </w:rPr>
      </w:pPr>
      <w:r w:rsidRPr="00B818A9">
        <w:rPr>
          <w:bCs/>
          <w:color w:val="000000"/>
          <w:spacing w:val="-1"/>
          <w:w w:val="106"/>
          <w:sz w:val="28"/>
          <w:szCs w:val="28"/>
        </w:rPr>
        <w:t>Группа: ЗЭКБт-1-17</w:t>
      </w:r>
    </w:p>
    <w:p w:rsidR="00B818A9" w:rsidRDefault="00B818A9" w:rsidP="00B818A9">
      <w:pPr>
        <w:shd w:val="clear" w:color="auto" w:fill="FFFFFF"/>
        <w:tabs>
          <w:tab w:val="left" w:pos="900"/>
          <w:tab w:val="left" w:pos="4320"/>
        </w:tabs>
        <w:spacing w:line="360" w:lineRule="auto"/>
        <w:ind w:left="-1440" w:hanging="180"/>
        <w:jc w:val="right"/>
        <w:rPr>
          <w:bCs/>
          <w:color w:val="000000"/>
          <w:spacing w:val="-1"/>
          <w:w w:val="106"/>
          <w:sz w:val="28"/>
          <w:szCs w:val="28"/>
        </w:rPr>
      </w:pPr>
      <w:r>
        <w:rPr>
          <w:bCs/>
          <w:color w:val="000000"/>
          <w:spacing w:val="-1"/>
          <w:w w:val="106"/>
          <w:sz w:val="28"/>
          <w:szCs w:val="28"/>
        </w:rPr>
        <w:t xml:space="preserve">  Проверила: Юдина Н.А.</w:t>
      </w:r>
    </w:p>
    <w:p w:rsidR="00B818A9" w:rsidRDefault="00B818A9" w:rsidP="00B818A9">
      <w:pPr>
        <w:shd w:val="clear" w:color="auto" w:fill="FFFFFF"/>
        <w:tabs>
          <w:tab w:val="left" w:pos="900"/>
          <w:tab w:val="left" w:pos="432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 w:val="left" w:pos="4320"/>
        </w:tabs>
        <w:spacing w:line="360" w:lineRule="auto"/>
        <w:ind w:left="-1440" w:hanging="180"/>
        <w:jc w:val="right"/>
        <w:rPr>
          <w:bCs/>
          <w:color w:val="000000"/>
          <w:spacing w:val="-1"/>
          <w:w w:val="106"/>
          <w:sz w:val="28"/>
          <w:szCs w:val="28"/>
        </w:rPr>
      </w:pPr>
    </w:p>
    <w:p w:rsidR="00B818A9" w:rsidRDefault="00B818A9" w:rsidP="00B818A9">
      <w:pPr>
        <w:shd w:val="clear" w:color="auto" w:fill="FFFFFF"/>
        <w:tabs>
          <w:tab w:val="left" w:pos="900"/>
          <w:tab w:val="left" w:pos="4320"/>
        </w:tabs>
        <w:spacing w:line="360" w:lineRule="auto"/>
        <w:rPr>
          <w:bCs/>
          <w:color w:val="000000"/>
          <w:spacing w:val="-1"/>
          <w:w w:val="106"/>
          <w:sz w:val="28"/>
          <w:szCs w:val="28"/>
        </w:rPr>
      </w:pPr>
    </w:p>
    <w:p w:rsidR="00B818A9" w:rsidRPr="00D67954" w:rsidRDefault="00B818A9" w:rsidP="00B818A9">
      <w:pPr>
        <w:shd w:val="clear" w:color="auto" w:fill="FFFFFF"/>
        <w:tabs>
          <w:tab w:val="left" w:pos="900"/>
          <w:tab w:val="left" w:pos="4320"/>
        </w:tabs>
        <w:spacing w:line="360" w:lineRule="auto"/>
        <w:jc w:val="center"/>
        <w:rPr>
          <w:bCs/>
          <w:color w:val="000000"/>
          <w:spacing w:val="-1"/>
          <w:w w:val="106"/>
          <w:sz w:val="28"/>
          <w:szCs w:val="28"/>
        </w:rPr>
      </w:pPr>
      <w:r w:rsidRPr="00D67954">
        <w:rPr>
          <w:w w:val="106"/>
          <w:sz w:val="28"/>
          <w:szCs w:val="28"/>
        </w:rPr>
        <w:t>2020 год</w:t>
      </w:r>
      <w:bookmarkEnd w:id="0"/>
    </w:p>
    <w:p w:rsidR="002044CC" w:rsidRPr="00C5203D" w:rsidRDefault="00B818A9" w:rsidP="00C5203D">
      <w:pPr>
        <w:spacing w:line="360" w:lineRule="auto"/>
        <w:jc w:val="center"/>
        <w:rPr>
          <w:b/>
          <w:sz w:val="28"/>
          <w:szCs w:val="28"/>
        </w:rPr>
      </w:pPr>
      <w:r w:rsidRPr="00C5203D">
        <w:rPr>
          <w:b/>
          <w:sz w:val="28"/>
          <w:szCs w:val="28"/>
        </w:rPr>
        <w:lastRenderedPageBreak/>
        <w:t>Содержание</w:t>
      </w:r>
    </w:p>
    <w:tbl>
      <w:tblPr>
        <w:tblStyle w:val="a5"/>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67"/>
      </w:tblGrid>
      <w:tr w:rsidR="00B818A9" w:rsidTr="00E17F56">
        <w:tc>
          <w:tcPr>
            <w:tcW w:w="9923" w:type="dxa"/>
          </w:tcPr>
          <w:p w:rsidR="00B818A9" w:rsidRPr="00C5203D" w:rsidRDefault="00B818A9" w:rsidP="00C5203D">
            <w:pPr>
              <w:spacing w:line="360" w:lineRule="auto"/>
              <w:jc w:val="both"/>
              <w:rPr>
                <w:sz w:val="28"/>
                <w:szCs w:val="28"/>
              </w:rPr>
            </w:pPr>
            <w:r w:rsidRPr="00C5203D">
              <w:rPr>
                <w:sz w:val="28"/>
                <w:szCs w:val="28"/>
              </w:rPr>
              <w:t>Введение</w:t>
            </w:r>
          </w:p>
        </w:tc>
        <w:tc>
          <w:tcPr>
            <w:tcW w:w="567" w:type="dxa"/>
          </w:tcPr>
          <w:p w:rsidR="00B818A9" w:rsidRDefault="00E17F56" w:rsidP="00B818A9">
            <w:r>
              <w:t>3</w:t>
            </w:r>
          </w:p>
        </w:tc>
      </w:tr>
      <w:tr w:rsidR="00B818A9" w:rsidTr="00E17F56">
        <w:tc>
          <w:tcPr>
            <w:tcW w:w="9923" w:type="dxa"/>
          </w:tcPr>
          <w:p w:rsidR="00B818A9" w:rsidRPr="00C5203D" w:rsidRDefault="00C5203D" w:rsidP="00C5203D">
            <w:pPr>
              <w:pStyle w:val="a4"/>
              <w:numPr>
                <w:ilvl w:val="0"/>
                <w:numId w:val="8"/>
              </w:numPr>
              <w:spacing w:line="360" w:lineRule="auto"/>
              <w:ind w:left="0"/>
              <w:jc w:val="both"/>
              <w:rPr>
                <w:sz w:val="28"/>
                <w:szCs w:val="28"/>
              </w:rPr>
            </w:pPr>
            <w:r>
              <w:rPr>
                <w:bCs/>
                <w:sz w:val="28"/>
                <w:szCs w:val="28"/>
              </w:rPr>
              <w:t xml:space="preserve">1. </w:t>
            </w:r>
            <w:r w:rsidR="00B818A9" w:rsidRPr="00C5203D">
              <w:rPr>
                <w:bCs/>
                <w:sz w:val="28"/>
                <w:szCs w:val="28"/>
              </w:rPr>
              <w:t>Затратный подход в оценке бизнеса</w:t>
            </w:r>
          </w:p>
        </w:tc>
        <w:tc>
          <w:tcPr>
            <w:tcW w:w="567" w:type="dxa"/>
          </w:tcPr>
          <w:p w:rsidR="00B818A9" w:rsidRDefault="00E17F56" w:rsidP="00B818A9">
            <w:r>
              <w:t>4</w:t>
            </w:r>
          </w:p>
        </w:tc>
      </w:tr>
      <w:tr w:rsidR="00B818A9" w:rsidTr="00E17F56">
        <w:tc>
          <w:tcPr>
            <w:tcW w:w="9923" w:type="dxa"/>
          </w:tcPr>
          <w:p w:rsidR="00B818A9" w:rsidRPr="00C5203D" w:rsidRDefault="00C5203D" w:rsidP="00C5203D">
            <w:pPr>
              <w:pStyle w:val="a4"/>
              <w:numPr>
                <w:ilvl w:val="1"/>
                <w:numId w:val="9"/>
              </w:numPr>
              <w:spacing w:line="360" w:lineRule="auto"/>
              <w:ind w:left="0"/>
              <w:jc w:val="both"/>
              <w:rPr>
                <w:sz w:val="28"/>
                <w:szCs w:val="28"/>
              </w:rPr>
            </w:pPr>
            <w:r>
              <w:rPr>
                <w:sz w:val="28"/>
                <w:szCs w:val="28"/>
              </w:rPr>
              <w:t xml:space="preserve">1.1. </w:t>
            </w:r>
            <w:r w:rsidRPr="00C5203D">
              <w:rPr>
                <w:sz w:val="28"/>
                <w:szCs w:val="28"/>
              </w:rPr>
              <w:t>Сущность применения затратного подхода, его преимущества и недостатки</w:t>
            </w:r>
          </w:p>
        </w:tc>
        <w:tc>
          <w:tcPr>
            <w:tcW w:w="567" w:type="dxa"/>
          </w:tcPr>
          <w:p w:rsidR="00B818A9" w:rsidRDefault="00E17F56" w:rsidP="00B818A9">
            <w:r>
              <w:t>4</w:t>
            </w:r>
          </w:p>
        </w:tc>
      </w:tr>
      <w:tr w:rsidR="00B818A9" w:rsidTr="00E17F56">
        <w:tc>
          <w:tcPr>
            <w:tcW w:w="9923" w:type="dxa"/>
          </w:tcPr>
          <w:p w:rsidR="00B818A9" w:rsidRPr="00C5203D" w:rsidRDefault="00C5203D" w:rsidP="006A0602">
            <w:pPr>
              <w:pStyle w:val="a4"/>
              <w:numPr>
                <w:ilvl w:val="1"/>
                <w:numId w:val="8"/>
              </w:numPr>
              <w:spacing w:line="360" w:lineRule="auto"/>
              <w:ind w:left="0"/>
              <w:jc w:val="both"/>
              <w:rPr>
                <w:sz w:val="28"/>
                <w:szCs w:val="28"/>
              </w:rPr>
            </w:pPr>
            <w:r>
              <w:rPr>
                <w:sz w:val="28"/>
                <w:szCs w:val="28"/>
              </w:rPr>
              <w:t xml:space="preserve">1.2. </w:t>
            </w:r>
            <w:r w:rsidR="00B818A9" w:rsidRPr="00C5203D">
              <w:rPr>
                <w:sz w:val="28"/>
                <w:szCs w:val="28"/>
              </w:rPr>
              <w:t xml:space="preserve">Метод стоимости чистых активов </w:t>
            </w:r>
          </w:p>
        </w:tc>
        <w:tc>
          <w:tcPr>
            <w:tcW w:w="567" w:type="dxa"/>
          </w:tcPr>
          <w:p w:rsidR="00B818A9" w:rsidRDefault="00E17F56" w:rsidP="00B818A9">
            <w:r>
              <w:t>7</w:t>
            </w:r>
          </w:p>
        </w:tc>
      </w:tr>
      <w:tr w:rsidR="00B818A9" w:rsidTr="00E17F56">
        <w:tc>
          <w:tcPr>
            <w:tcW w:w="9923" w:type="dxa"/>
          </w:tcPr>
          <w:p w:rsidR="00B818A9" w:rsidRPr="00C5203D" w:rsidRDefault="00C5203D" w:rsidP="006A0602">
            <w:pPr>
              <w:pStyle w:val="a4"/>
              <w:numPr>
                <w:ilvl w:val="1"/>
                <w:numId w:val="8"/>
              </w:numPr>
              <w:spacing w:line="360" w:lineRule="auto"/>
              <w:ind w:left="0"/>
              <w:jc w:val="both"/>
              <w:rPr>
                <w:sz w:val="28"/>
                <w:szCs w:val="28"/>
              </w:rPr>
            </w:pPr>
            <w:r>
              <w:rPr>
                <w:sz w:val="28"/>
                <w:szCs w:val="28"/>
              </w:rPr>
              <w:t xml:space="preserve">1.3. </w:t>
            </w:r>
            <w:r w:rsidR="00B818A9" w:rsidRPr="00C5203D">
              <w:rPr>
                <w:sz w:val="28"/>
                <w:szCs w:val="28"/>
              </w:rPr>
              <w:t xml:space="preserve">Метод ликвидационной стоимости </w:t>
            </w:r>
          </w:p>
        </w:tc>
        <w:tc>
          <w:tcPr>
            <w:tcW w:w="567" w:type="dxa"/>
          </w:tcPr>
          <w:p w:rsidR="00B818A9" w:rsidRDefault="00E17F56" w:rsidP="00B818A9">
            <w:r>
              <w:t>11</w:t>
            </w:r>
          </w:p>
        </w:tc>
      </w:tr>
      <w:tr w:rsidR="00B818A9" w:rsidTr="00E17F56">
        <w:tc>
          <w:tcPr>
            <w:tcW w:w="9923" w:type="dxa"/>
          </w:tcPr>
          <w:p w:rsidR="00B818A9" w:rsidRPr="00C5203D" w:rsidRDefault="00C5203D" w:rsidP="00C5203D">
            <w:pPr>
              <w:pStyle w:val="a4"/>
              <w:numPr>
                <w:ilvl w:val="0"/>
                <w:numId w:val="4"/>
              </w:numPr>
              <w:spacing w:line="360" w:lineRule="auto"/>
              <w:ind w:left="0"/>
              <w:jc w:val="both"/>
              <w:rPr>
                <w:sz w:val="28"/>
                <w:szCs w:val="28"/>
              </w:rPr>
            </w:pPr>
            <w:r>
              <w:rPr>
                <w:sz w:val="28"/>
                <w:szCs w:val="28"/>
              </w:rPr>
              <w:t xml:space="preserve">2. </w:t>
            </w:r>
            <w:r w:rsidR="00B818A9" w:rsidRPr="00C5203D">
              <w:rPr>
                <w:sz w:val="28"/>
                <w:szCs w:val="28"/>
              </w:rPr>
              <w:t>Решение задачи</w:t>
            </w:r>
          </w:p>
        </w:tc>
        <w:tc>
          <w:tcPr>
            <w:tcW w:w="567" w:type="dxa"/>
          </w:tcPr>
          <w:p w:rsidR="00B818A9" w:rsidRDefault="00E17F56" w:rsidP="00B818A9">
            <w:r>
              <w:t>13</w:t>
            </w:r>
          </w:p>
        </w:tc>
      </w:tr>
      <w:tr w:rsidR="00B818A9" w:rsidTr="00E17F56">
        <w:tc>
          <w:tcPr>
            <w:tcW w:w="9923" w:type="dxa"/>
          </w:tcPr>
          <w:p w:rsidR="00B818A9" w:rsidRPr="00C5203D" w:rsidRDefault="00B818A9" w:rsidP="00C5203D">
            <w:pPr>
              <w:spacing w:line="360" w:lineRule="auto"/>
              <w:jc w:val="both"/>
              <w:rPr>
                <w:sz w:val="28"/>
                <w:szCs w:val="28"/>
              </w:rPr>
            </w:pPr>
            <w:r w:rsidRPr="00C5203D">
              <w:rPr>
                <w:sz w:val="28"/>
                <w:szCs w:val="28"/>
              </w:rPr>
              <w:t>Заключение</w:t>
            </w:r>
          </w:p>
        </w:tc>
        <w:tc>
          <w:tcPr>
            <w:tcW w:w="567" w:type="dxa"/>
          </w:tcPr>
          <w:p w:rsidR="00B818A9" w:rsidRDefault="00D67954" w:rsidP="00B818A9">
            <w:r>
              <w:t>15</w:t>
            </w:r>
          </w:p>
        </w:tc>
      </w:tr>
      <w:tr w:rsidR="00B818A9" w:rsidTr="00E17F56">
        <w:tc>
          <w:tcPr>
            <w:tcW w:w="9923" w:type="dxa"/>
          </w:tcPr>
          <w:p w:rsidR="00B818A9" w:rsidRPr="00C5203D" w:rsidRDefault="00B818A9" w:rsidP="00C5203D">
            <w:pPr>
              <w:spacing w:line="360" w:lineRule="auto"/>
              <w:jc w:val="both"/>
              <w:rPr>
                <w:sz w:val="28"/>
                <w:szCs w:val="28"/>
              </w:rPr>
            </w:pPr>
            <w:r w:rsidRPr="00C5203D">
              <w:rPr>
                <w:sz w:val="28"/>
                <w:szCs w:val="28"/>
              </w:rPr>
              <w:t>Список использованной литературы</w:t>
            </w:r>
          </w:p>
        </w:tc>
        <w:tc>
          <w:tcPr>
            <w:tcW w:w="567" w:type="dxa"/>
          </w:tcPr>
          <w:p w:rsidR="00B818A9" w:rsidRDefault="00D67954" w:rsidP="00B818A9">
            <w:r>
              <w:t>17</w:t>
            </w:r>
          </w:p>
        </w:tc>
      </w:tr>
    </w:tbl>
    <w:p w:rsidR="00B818A9" w:rsidRDefault="00B818A9" w:rsidP="00B818A9"/>
    <w:p w:rsidR="00B818A9" w:rsidRPr="00C5203D" w:rsidRDefault="00B818A9" w:rsidP="00C5203D">
      <w:pPr>
        <w:spacing w:after="200" w:line="276" w:lineRule="auto"/>
        <w:jc w:val="center"/>
        <w:rPr>
          <w:b/>
          <w:sz w:val="28"/>
          <w:szCs w:val="28"/>
        </w:rPr>
      </w:pPr>
      <w:r>
        <w:br w:type="page"/>
      </w:r>
      <w:r w:rsidRPr="00C5203D">
        <w:rPr>
          <w:b/>
          <w:sz w:val="28"/>
          <w:szCs w:val="28"/>
        </w:rPr>
        <w:lastRenderedPageBreak/>
        <w:t>Введение</w:t>
      </w:r>
    </w:p>
    <w:p w:rsidR="00C5203D" w:rsidRPr="00C5203D" w:rsidRDefault="00C5203D" w:rsidP="00C5203D">
      <w:pPr>
        <w:spacing w:line="360" w:lineRule="auto"/>
        <w:ind w:firstLine="709"/>
        <w:jc w:val="both"/>
        <w:rPr>
          <w:sz w:val="28"/>
          <w:szCs w:val="28"/>
        </w:rPr>
      </w:pPr>
      <w:r w:rsidRPr="00C5203D">
        <w:rPr>
          <w:sz w:val="28"/>
          <w:szCs w:val="28"/>
        </w:rPr>
        <w:t>Затратный метод оценки предприятия основывается на следу</w:t>
      </w:r>
      <w:r w:rsidRPr="00C5203D">
        <w:rPr>
          <w:sz w:val="28"/>
          <w:szCs w:val="28"/>
        </w:rPr>
        <w:softHyphen/>
        <w:t>ющем положении: стоимость предприятия может быть определе</w:t>
      </w:r>
      <w:r w:rsidRPr="00C5203D">
        <w:rPr>
          <w:sz w:val="28"/>
          <w:szCs w:val="28"/>
        </w:rPr>
        <w:softHyphen/>
        <w:t>на как разница между рыночной стоимостью его активов и общей суммой обязатель</w:t>
      </w:r>
      <w:proofErr w:type="gramStart"/>
      <w:r w:rsidRPr="00C5203D">
        <w:rPr>
          <w:sz w:val="28"/>
          <w:szCs w:val="28"/>
        </w:rPr>
        <w:t>ств пр</w:t>
      </w:r>
      <w:proofErr w:type="gramEnd"/>
      <w:r w:rsidRPr="00C5203D">
        <w:rPr>
          <w:sz w:val="28"/>
          <w:szCs w:val="28"/>
        </w:rPr>
        <w:t>едприятия на дату оценки.</w:t>
      </w:r>
    </w:p>
    <w:p w:rsidR="00C5203D" w:rsidRPr="00C5203D" w:rsidRDefault="00C5203D" w:rsidP="00C5203D">
      <w:pPr>
        <w:spacing w:line="360" w:lineRule="auto"/>
        <w:ind w:firstLine="709"/>
        <w:jc w:val="both"/>
        <w:rPr>
          <w:sz w:val="28"/>
          <w:szCs w:val="28"/>
        </w:rPr>
      </w:pPr>
      <w:r w:rsidRPr="00C5203D">
        <w:rPr>
          <w:sz w:val="28"/>
          <w:szCs w:val="28"/>
        </w:rPr>
        <w:t>Для этого балансовая стоимость активов (т.е. стоимость, отра</w:t>
      </w:r>
      <w:r w:rsidRPr="00C5203D">
        <w:rPr>
          <w:sz w:val="28"/>
          <w:szCs w:val="28"/>
        </w:rPr>
        <w:softHyphen/>
        <w:t>женная в бухгалтерском балансе на дату оценки), а также совокуп</w:t>
      </w:r>
      <w:r w:rsidRPr="00C5203D">
        <w:rPr>
          <w:sz w:val="28"/>
          <w:szCs w:val="28"/>
        </w:rPr>
        <w:softHyphen/>
      </w:r>
      <w:r>
        <w:rPr>
          <w:sz w:val="28"/>
          <w:szCs w:val="28"/>
        </w:rPr>
        <w:t>ная стоимость всех обязатель</w:t>
      </w:r>
      <w:proofErr w:type="gramStart"/>
      <w:r>
        <w:rPr>
          <w:sz w:val="28"/>
          <w:szCs w:val="28"/>
        </w:rPr>
        <w:t xml:space="preserve">ств </w:t>
      </w:r>
      <w:r w:rsidRPr="00C5203D">
        <w:rPr>
          <w:sz w:val="28"/>
          <w:szCs w:val="28"/>
        </w:rPr>
        <w:t>пр</w:t>
      </w:r>
      <w:proofErr w:type="gramEnd"/>
      <w:r w:rsidRPr="00C5203D">
        <w:rPr>
          <w:sz w:val="28"/>
          <w:szCs w:val="28"/>
        </w:rPr>
        <w:t>едприятия должны быть скор</w:t>
      </w:r>
      <w:r w:rsidRPr="00C5203D">
        <w:rPr>
          <w:sz w:val="28"/>
          <w:szCs w:val="28"/>
        </w:rPr>
        <w:softHyphen/>
        <w:t>ректированы на основе рыночных цен.</w:t>
      </w:r>
    </w:p>
    <w:p w:rsidR="00C5203D" w:rsidRPr="00C5203D" w:rsidRDefault="00C5203D" w:rsidP="00C5203D">
      <w:pPr>
        <w:spacing w:line="360" w:lineRule="auto"/>
        <w:ind w:firstLine="709"/>
        <w:jc w:val="both"/>
        <w:rPr>
          <w:sz w:val="28"/>
          <w:szCs w:val="28"/>
        </w:rPr>
      </w:pPr>
      <w:r w:rsidRPr="00C5203D">
        <w:rPr>
          <w:sz w:val="28"/>
          <w:szCs w:val="28"/>
        </w:rPr>
        <w:t>Оценка предприятия затратным методом в зависимости от це</w:t>
      </w:r>
      <w:r w:rsidRPr="00C5203D">
        <w:rPr>
          <w:sz w:val="28"/>
          <w:szCs w:val="28"/>
        </w:rPr>
        <w:softHyphen/>
        <w:t>левой установки может проводиться либо на основе стоимости чи</w:t>
      </w:r>
      <w:r w:rsidRPr="00C5203D">
        <w:rPr>
          <w:sz w:val="28"/>
          <w:szCs w:val="28"/>
        </w:rPr>
        <w:softHyphen/>
        <w:t>стых активов, либо на основе ликвидационной стоимости.</w:t>
      </w:r>
    </w:p>
    <w:p w:rsidR="00C5203D" w:rsidRDefault="00B818A9" w:rsidP="00C5203D">
      <w:pPr>
        <w:spacing w:line="360" w:lineRule="auto"/>
        <w:ind w:firstLine="709"/>
        <w:jc w:val="both"/>
        <w:rPr>
          <w:sz w:val="28"/>
          <w:szCs w:val="28"/>
        </w:rPr>
      </w:pPr>
      <w:r w:rsidRPr="00C5203D">
        <w:rPr>
          <w:sz w:val="28"/>
          <w:szCs w:val="28"/>
        </w:rPr>
        <w:t>Актуальность темы исследования. Продавая предприятие необходимо объективно оценить его возможности увеличивать свою стоимость, быть рентабельным, т.е. приносить доход собственнику. То есть необходимо рассчитать рыночную стоимость предприятия - наиболее вероятную цену предприятия, по которой оно будет продано.</w:t>
      </w:r>
    </w:p>
    <w:p w:rsidR="00C5203D" w:rsidRPr="00C5203D" w:rsidRDefault="00B818A9" w:rsidP="00C5203D">
      <w:pPr>
        <w:spacing w:line="360" w:lineRule="auto"/>
        <w:ind w:firstLine="709"/>
        <w:jc w:val="both"/>
        <w:rPr>
          <w:sz w:val="28"/>
          <w:szCs w:val="28"/>
        </w:rPr>
      </w:pPr>
      <w:r w:rsidRPr="00C5203D">
        <w:rPr>
          <w:sz w:val="28"/>
          <w:szCs w:val="28"/>
        </w:rPr>
        <w:t xml:space="preserve">Целью данной работы является исследование процесса оценки стоимости бизнеса затратным подходом. В соответствии с целью были поставлены и разрешены следующие задачи: </w:t>
      </w:r>
    </w:p>
    <w:p w:rsidR="00C5203D" w:rsidRPr="00C5203D" w:rsidRDefault="00B818A9" w:rsidP="00C5203D">
      <w:pPr>
        <w:pStyle w:val="a4"/>
        <w:numPr>
          <w:ilvl w:val="0"/>
          <w:numId w:val="7"/>
        </w:numPr>
        <w:spacing w:line="360" w:lineRule="auto"/>
        <w:ind w:left="0" w:firstLine="0"/>
        <w:jc w:val="both"/>
        <w:rPr>
          <w:sz w:val="28"/>
          <w:szCs w:val="28"/>
        </w:rPr>
      </w:pPr>
      <w:r w:rsidRPr="00C5203D">
        <w:rPr>
          <w:sz w:val="28"/>
          <w:szCs w:val="28"/>
        </w:rPr>
        <w:t xml:space="preserve">дать характеристику понятия затратного подхода к оценке бизнеса; </w:t>
      </w:r>
    </w:p>
    <w:p w:rsidR="00C5203D" w:rsidRPr="00C5203D" w:rsidRDefault="00B818A9" w:rsidP="00C5203D">
      <w:pPr>
        <w:pStyle w:val="a4"/>
        <w:numPr>
          <w:ilvl w:val="0"/>
          <w:numId w:val="7"/>
        </w:numPr>
        <w:spacing w:line="360" w:lineRule="auto"/>
        <w:ind w:left="0" w:firstLine="0"/>
        <w:jc w:val="both"/>
        <w:rPr>
          <w:sz w:val="28"/>
          <w:szCs w:val="28"/>
        </w:rPr>
      </w:pPr>
      <w:r w:rsidRPr="00C5203D">
        <w:rPr>
          <w:sz w:val="28"/>
          <w:szCs w:val="28"/>
        </w:rPr>
        <w:t xml:space="preserve">определить положительные и отрицательные стороны применения затратного подхода к оценке бизнеса; </w:t>
      </w:r>
    </w:p>
    <w:p w:rsidR="00C5203D" w:rsidRPr="00C5203D" w:rsidRDefault="00B818A9" w:rsidP="00C5203D">
      <w:pPr>
        <w:pStyle w:val="a4"/>
        <w:numPr>
          <w:ilvl w:val="0"/>
          <w:numId w:val="7"/>
        </w:numPr>
        <w:spacing w:line="360" w:lineRule="auto"/>
        <w:ind w:left="0" w:firstLine="0"/>
        <w:jc w:val="both"/>
        <w:rPr>
          <w:sz w:val="28"/>
          <w:szCs w:val="28"/>
        </w:rPr>
      </w:pPr>
      <w:r w:rsidRPr="00C5203D">
        <w:rPr>
          <w:sz w:val="28"/>
          <w:szCs w:val="28"/>
        </w:rPr>
        <w:t>охарактеризовать основные метод</w:t>
      </w:r>
      <w:r w:rsidR="00C5203D" w:rsidRPr="00C5203D">
        <w:rPr>
          <w:sz w:val="28"/>
          <w:szCs w:val="28"/>
        </w:rPr>
        <w:t>ы</w:t>
      </w:r>
      <w:r w:rsidRPr="00C5203D">
        <w:rPr>
          <w:sz w:val="28"/>
          <w:szCs w:val="28"/>
        </w:rPr>
        <w:t>, с помощью которых осуществляется оценка бизнеса затратным подходом;</w:t>
      </w:r>
      <w:r w:rsidR="00C5203D" w:rsidRPr="00C5203D">
        <w:rPr>
          <w:sz w:val="28"/>
          <w:szCs w:val="28"/>
        </w:rPr>
        <w:t xml:space="preserve"> </w:t>
      </w:r>
    </w:p>
    <w:p w:rsidR="00C5203D" w:rsidRPr="00C5203D" w:rsidRDefault="00C5203D" w:rsidP="00C5203D">
      <w:pPr>
        <w:pStyle w:val="a4"/>
        <w:numPr>
          <w:ilvl w:val="0"/>
          <w:numId w:val="7"/>
        </w:numPr>
        <w:spacing w:line="360" w:lineRule="auto"/>
        <w:ind w:left="0" w:firstLine="0"/>
        <w:jc w:val="both"/>
        <w:rPr>
          <w:sz w:val="28"/>
          <w:szCs w:val="28"/>
        </w:rPr>
      </w:pPr>
      <w:r w:rsidRPr="00C5203D">
        <w:rPr>
          <w:sz w:val="28"/>
          <w:szCs w:val="28"/>
        </w:rPr>
        <w:t>решить задачу.</w:t>
      </w:r>
    </w:p>
    <w:p w:rsidR="00B818A9" w:rsidRDefault="00B818A9" w:rsidP="00C5203D">
      <w:pPr>
        <w:spacing w:line="360" w:lineRule="auto"/>
        <w:ind w:firstLine="709"/>
        <w:jc w:val="both"/>
      </w:pPr>
      <w:r w:rsidRPr="00B818A9">
        <w:br/>
      </w:r>
      <w:r w:rsidRPr="00B818A9">
        <w:br/>
      </w:r>
    </w:p>
    <w:p w:rsidR="00B818A9" w:rsidRDefault="00B818A9">
      <w:pPr>
        <w:spacing w:after="200" w:line="276" w:lineRule="auto"/>
      </w:pPr>
    </w:p>
    <w:p w:rsidR="00B818A9" w:rsidRPr="00C5203D" w:rsidRDefault="00B818A9" w:rsidP="00C5203D">
      <w:pPr>
        <w:pStyle w:val="a4"/>
        <w:numPr>
          <w:ilvl w:val="0"/>
          <w:numId w:val="6"/>
        </w:numPr>
        <w:spacing w:line="360" w:lineRule="auto"/>
        <w:ind w:left="0" w:firstLine="0"/>
        <w:jc w:val="center"/>
        <w:rPr>
          <w:b/>
          <w:sz w:val="28"/>
          <w:szCs w:val="28"/>
        </w:rPr>
      </w:pPr>
      <w:r w:rsidRPr="00C5203D">
        <w:rPr>
          <w:b/>
          <w:bCs/>
          <w:sz w:val="28"/>
          <w:szCs w:val="28"/>
        </w:rPr>
        <w:lastRenderedPageBreak/>
        <w:t>Затратный подход в оценке бизнеса</w:t>
      </w:r>
    </w:p>
    <w:p w:rsidR="00D2509A" w:rsidRDefault="00C5203D" w:rsidP="00D2509A">
      <w:pPr>
        <w:pStyle w:val="a4"/>
        <w:numPr>
          <w:ilvl w:val="1"/>
          <w:numId w:val="5"/>
        </w:numPr>
        <w:spacing w:line="360" w:lineRule="auto"/>
        <w:ind w:left="0" w:firstLine="709"/>
        <w:jc w:val="center"/>
        <w:rPr>
          <w:b/>
          <w:sz w:val="28"/>
          <w:szCs w:val="28"/>
        </w:rPr>
      </w:pPr>
      <w:r w:rsidRPr="00C5203D">
        <w:rPr>
          <w:b/>
          <w:sz w:val="28"/>
          <w:szCs w:val="28"/>
        </w:rPr>
        <w:t>Сущность затратн</w:t>
      </w:r>
      <w:r>
        <w:rPr>
          <w:b/>
          <w:sz w:val="28"/>
          <w:szCs w:val="28"/>
        </w:rPr>
        <w:t xml:space="preserve">ого подхода, его преимущества и </w:t>
      </w:r>
      <w:r w:rsidRPr="00C5203D">
        <w:rPr>
          <w:b/>
          <w:sz w:val="28"/>
          <w:szCs w:val="28"/>
        </w:rPr>
        <w:t>недостатки</w:t>
      </w:r>
    </w:p>
    <w:p w:rsidR="00C5203D" w:rsidRPr="00D2509A" w:rsidRDefault="00C5203D" w:rsidP="00D2509A">
      <w:pPr>
        <w:spacing w:line="360" w:lineRule="auto"/>
        <w:ind w:firstLine="709"/>
        <w:rPr>
          <w:b/>
          <w:sz w:val="28"/>
          <w:szCs w:val="28"/>
        </w:rPr>
      </w:pPr>
      <w:r w:rsidRPr="00D2509A">
        <w:rPr>
          <w:sz w:val="28"/>
          <w:szCs w:val="28"/>
        </w:rPr>
        <w:t>Затратный подход - способ оценки фирмы, при котором эта оценка производится на основе анализа затрат, необходимых для воспроизводства активов фирмы.</w:t>
      </w:r>
    </w:p>
    <w:p w:rsidR="00C5203D" w:rsidRPr="00C5203D" w:rsidRDefault="00C5203D" w:rsidP="00C5203D">
      <w:pPr>
        <w:pStyle w:val="a4"/>
        <w:spacing w:line="360" w:lineRule="auto"/>
        <w:ind w:left="0" w:firstLine="709"/>
        <w:jc w:val="both"/>
        <w:rPr>
          <w:sz w:val="28"/>
          <w:szCs w:val="28"/>
        </w:rPr>
      </w:pPr>
      <w:r w:rsidRPr="00C5203D">
        <w:rPr>
          <w:sz w:val="28"/>
          <w:szCs w:val="28"/>
        </w:rPr>
        <w:t>Данный подход наиболее применим для оценки предприятий, имеющих разнородные активы, в том числе финансовые, а также когда бизнес не приносит устойчивый доход.</w:t>
      </w:r>
    </w:p>
    <w:p w:rsidR="00C5203D" w:rsidRPr="00C5203D" w:rsidRDefault="00C5203D" w:rsidP="00C5203D">
      <w:pPr>
        <w:pStyle w:val="a3"/>
        <w:shd w:val="clear" w:color="auto" w:fill="FFFFFF"/>
        <w:spacing w:before="0" w:beforeAutospacing="0" w:after="0" w:afterAutospacing="0" w:line="360" w:lineRule="auto"/>
        <w:ind w:firstLine="709"/>
        <w:jc w:val="both"/>
        <w:rPr>
          <w:color w:val="000000"/>
          <w:sz w:val="28"/>
          <w:szCs w:val="28"/>
        </w:rPr>
      </w:pPr>
      <w:r w:rsidRPr="00C5203D">
        <w:rPr>
          <w:color w:val="000000"/>
          <w:sz w:val="28"/>
          <w:szCs w:val="28"/>
        </w:rPr>
        <w:t>Затратный подход основан на принципах замещения, наилучшего и наиболее эффективного использования, сбалансированности, экономической величины, экономического разделения.</w:t>
      </w:r>
    </w:p>
    <w:p w:rsidR="00C5203D" w:rsidRPr="00C5203D" w:rsidRDefault="00C5203D" w:rsidP="00C5203D">
      <w:pPr>
        <w:pStyle w:val="a3"/>
        <w:shd w:val="clear" w:color="auto" w:fill="FFFFFF"/>
        <w:spacing w:before="0" w:beforeAutospacing="0" w:after="0" w:afterAutospacing="0" w:line="360" w:lineRule="auto"/>
        <w:ind w:firstLine="709"/>
        <w:jc w:val="both"/>
        <w:rPr>
          <w:color w:val="000000"/>
          <w:sz w:val="28"/>
          <w:szCs w:val="28"/>
        </w:rPr>
      </w:pPr>
      <w:r w:rsidRPr="00C5203D">
        <w:rPr>
          <w:color w:val="000000"/>
          <w:sz w:val="28"/>
          <w:szCs w:val="28"/>
        </w:rPr>
        <w:t>Затратный подход в оценке бизнеса рассматривает стоимость предприятия с точки зрения понесенных издержек. Балансовая стоимость активов и обязатель</w:t>
      </w:r>
      <w:proofErr w:type="gramStart"/>
      <w:r w:rsidRPr="00C5203D">
        <w:rPr>
          <w:color w:val="000000"/>
          <w:sz w:val="28"/>
          <w:szCs w:val="28"/>
        </w:rPr>
        <w:t>ств пр</w:t>
      </w:r>
      <w:proofErr w:type="gramEnd"/>
      <w:r w:rsidRPr="00C5203D">
        <w:rPr>
          <w:color w:val="000000"/>
          <w:sz w:val="28"/>
          <w:szCs w:val="28"/>
        </w:rPr>
        <w:t>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встает задача проведения корректировки баланса предприятия.</w:t>
      </w:r>
    </w:p>
    <w:p w:rsidR="00C5203D" w:rsidRPr="00C5203D" w:rsidRDefault="00C5203D" w:rsidP="00C5203D">
      <w:pPr>
        <w:pStyle w:val="a3"/>
        <w:shd w:val="clear" w:color="auto" w:fill="FFFFFF"/>
        <w:spacing w:before="0" w:beforeAutospacing="0" w:after="0" w:afterAutospacing="0" w:line="360" w:lineRule="auto"/>
        <w:ind w:firstLine="709"/>
        <w:jc w:val="both"/>
        <w:rPr>
          <w:color w:val="000000"/>
          <w:sz w:val="28"/>
          <w:szCs w:val="28"/>
        </w:rPr>
      </w:pPr>
      <w:r w:rsidRPr="00C5203D">
        <w:rPr>
          <w:color w:val="000000"/>
          <w:sz w:val="28"/>
          <w:szCs w:val="28"/>
        </w:rPr>
        <w:t>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rsidR="00C5203D" w:rsidRDefault="00C5203D" w:rsidP="00D2509A">
      <w:pPr>
        <w:pStyle w:val="a3"/>
        <w:shd w:val="clear" w:color="auto" w:fill="FFFFFF"/>
        <w:spacing w:before="0" w:beforeAutospacing="0" w:after="0" w:afterAutospacing="0" w:line="360" w:lineRule="auto"/>
        <w:ind w:firstLine="709"/>
        <w:jc w:val="center"/>
        <w:rPr>
          <w:i/>
          <w:color w:val="000000"/>
          <w:sz w:val="28"/>
          <w:szCs w:val="28"/>
        </w:rPr>
      </w:pPr>
      <w:r w:rsidRPr="00C5203D">
        <w:rPr>
          <w:i/>
          <w:color w:val="000000"/>
          <w:sz w:val="28"/>
          <w:szCs w:val="28"/>
        </w:rPr>
        <w:t>Собственный капитал = Активы - Обязательства.</w:t>
      </w:r>
    </w:p>
    <w:p w:rsidR="00D2509A" w:rsidRDefault="00D2509A" w:rsidP="00D2509A">
      <w:pPr>
        <w:pStyle w:val="a3"/>
        <w:shd w:val="clear" w:color="auto" w:fill="FFFFFF"/>
        <w:spacing w:before="0" w:beforeAutospacing="0" w:after="0" w:afterAutospacing="0" w:line="360" w:lineRule="auto"/>
        <w:ind w:firstLine="709"/>
        <w:jc w:val="both"/>
        <w:rPr>
          <w:color w:val="000000"/>
          <w:sz w:val="28"/>
          <w:szCs w:val="28"/>
        </w:rPr>
      </w:pPr>
      <w:r w:rsidRPr="00D2509A">
        <w:rPr>
          <w:color w:val="000000"/>
          <w:sz w:val="28"/>
          <w:szCs w:val="28"/>
        </w:rPr>
        <w:t xml:space="preserve">Главный признак затратного подхода - это поэлементная оценка, то есть оцениваемый имущественный комплекс расчленяется на составные части, делается оценка каждой части, а затем стоимость всего имущественного комплекса получают путем суммирования стоимостей его </w:t>
      </w:r>
      <w:r w:rsidRPr="00D2509A">
        <w:rPr>
          <w:color w:val="000000"/>
          <w:sz w:val="28"/>
          <w:szCs w:val="28"/>
        </w:rPr>
        <w:lastRenderedPageBreak/>
        <w:t xml:space="preserve">частей. Данный подход к оценке предприятий объединяет следующие методики: </w:t>
      </w:r>
    </w:p>
    <w:p w:rsidR="00D2509A" w:rsidRDefault="00D2509A" w:rsidP="00D2509A">
      <w:pPr>
        <w:pStyle w:val="a3"/>
        <w:numPr>
          <w:ilvl w:val="0"/>
          <w:numId w:val="11"/>
        </w:numPr>
        <w:shd w:val="clear" w:color="auto" w:fill="FFFFFF"/>
        <w:spacing w:before="0" w:beforeAutospacing="0" w:after="0" w:afterAutospacing="0" w:line="360" w:lineRule="auto"/>
        <w:ind w:left="0" w:firstLine="709"/>
        <w:jc w:val="both"/>
        <w:rPr>
          <w:color w:val="000000"/>
          <w:sz w:val="28"/>
          <w:szCs w:val="28"/>
        </w:rPr>
      </w:pPr>
      <w:r w:rsidRPr="00D2509A">
        <w:rPr>
          <w:color w:val="000000"/>
          <w:sz w:val="28"/>
          <w:szCs w:val="28"/>
        </w:rPr>
        <w:t xml:space="preserve">накопления активов предприятия; скорректированной балансовой стоимости (или методику чистых активов); </w:t>
      </w:r>
    </w:p>
    <w:p w:rsidR="00D2509A" w:rsidRDefault="00D2509A" w:rsidP="00D2509A">
      <w:pPr>
        <w:pStyle w:val="a3"/>
        <w:numPr>
          <w:ilvl w:val="0"/>
          <w:numId w:val="11"/>
        </w:numPr>
        <w:shd w:val="clear" w:color="auto" w:fill="FFFFFF"/>
        <w:spacing w:before="0" w:beforeAutospacing="0" w:after="0" w:afterAutospacing="0" w:line="360" w:lineRule="auto"/>
        <w:ind w:left="0" w:firstLine="709"/>
        <w:jc w:val="both"/>
        <w:rPr>
          <w:color w:val="000000"/>
          <w:sz w:val="28"/>
          <w:szCs w:val="28"/>
        </w:rPr>
      </w:pPr>
      <w:r w:rsidRPr="00D2509A">
        <w:rPr>
          <w:color w:val="000000"/>
          <w:sz w:val="28"/>
          <w:szCs w:val="28"/>
        </w:rPr>
        <w:t xml:space="preserve">замещения; </w:t>
      </w:r>
    </w:p>
    <w:p w:rsidR="00D2509A" w:rsidRDefault="00D2509A" w:rsidP="00D2509A">
      <w:pPr>
        <w:pStyle w:val="a3"/>
        <w:numPr>
          <w:ilvl w:val="0"/>
          <w:numId w:val="11"/>
        </w:numPr>
        <w:shd w:val="clear" w:color="auto" w:fill="FFFFFF"/>
        <w:spacing w:before="0" w:beforeAutospacing="0" w:after="0" w:afterAutospacing="0" w:line="360" w:lineRule="auto"/>
        <w:ind w:left="0" w:firstLine="709"/>
        <w:jc w:val="both"/>
        <w:rPr>
          <w:color w:val="000000"/>
          <w:sz w:val="28"/>
          <w:szCs w:val="28"/>
        </w:rPr>
      </w:pPr>
      <w:r w:rsidRPr="00D2509A">
        <w:rPr>
          <w:color w:val="000000"/>
          <w:sz w:val="28"/>
          <w:szCs w:val="28"/>
        </w:rPr>
        <w:t xml:space="preserve">расчета ликвидационной стоимости предприятия. </w:t>
      </w:r>
    </w:p>
    <w:p w:rsidR="00D2509A" w:rsidRDefault="00D2509A" w:rsidP="00D2509A">
      <w:pPr>
        <w:pStyle w:val="a3"/>
        <w:shd w:val="clear" w:color="auto" w:fill="FFFFFF"/>
        <w:spacing w:before="0" w:beforeAutospacing="0" w:after="0" w:afterAutospacing="0" w:line="360" w:lineRule="auto"/>
        <w:ind w:firstLine="709"/>
        <w:jc w:val="both"/>
        <w:rPr>
          <w:color w:val="000000"/>
          <w:sz w:val="28"/>
          <w:szCs w:val="28"/>
        </w:rPr>
      </w:pPr>
      <w:r w:rsidRPr="00D2509A">
        <w:rPr>
          <w:color w:val="000000"/>
          <w:sz w:val="28"/>
          <w:szCs w:val="28"/>
        </w:rPr>
        <w:t>Все эти методики оценки объединены в затратный подход по одному основному признаку: они основаны на определении в текущих ценах стоимости отдельных видов имущества предприятия или затрат на строительство аналогичного предприятия (методике замещения) и вычитания задолженностей предприятия.</w:t>
      </w:r>
    </w:p>
    <w:p w:rsidR="006A0602" w:rsidRDefault="00D2509A" w:rsidP="00D2509A">
      <w:pPr>
        <w:pStyle w:val="a3"/>
        <w:shd w:val="clear" w:color="auto" w:fill="FFFFFF"/>
        <w:spacing w:before="0" w:beforeAutospacing="0" w:after="0" w:afterAutospacing="0" w:line="360" w:lineRule="auto"/>
        <w:ind w:firstLine="709"/>
        <w:jc w:val="both"/>
        <w:rPr>
          <w:color w:val="000000"/>
          <w:sz w:val="28"/>
          <w:szCs w:val="28"/>
        </w:rPr>
      </w:pPr>
      <w:r w:rsidRPr="00D2509A">
        <w:rPr>
          <w:color w:val="000000"/>
          <w:sz w:val="28"/>
          <w:szCs w:val="28"/>
        </w:rPr>
        <w:t xml:space="preserve">Все методики затратного подхода базируются на одной информационной базе - балансе предприятия и позволяют рассчитать различные виды стоимости предприятия: </w:t>
      </w:r>
    </w:p>
    <w:p w:rsidR="006A0602" w:rsidRDefault="00D2509A" w:rsidP="006A0602">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D2509A">
        <w:rPr>
          <w:color w:val="000000"/>
          <w:sz w:val="28"/>
          <w:szCs w:val="28"/>
        </w:rPr>
        <w:t xml:space="preserve">методика накопления активов - рыночную стоимость; </w:t>
      </w:r>
    </w:p>
    <w:p w:rsidR="006A0602" w:rsidRDefault="00D2509A" w:rsidP="006A0602">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D2509A">
        <w:rPr>
          <w:color w:val="000000"/>
          <w:sz w:val="28"/>
          <w:szCs w:val="28"/>
        </w:rPr>
        <w:t xml:space="preserve">методика замещения - стоимость замещения; </w:t>
      </w:r>
    </w:p>
    <w:p w:rsidR="006A0602" w:rsidRDefault="00D2509A" w:rsidP="006A0602">
      <w:pPr>
        <w:pStyle w:val="a3"/>
        <w:numPr>
          <w:ilvl w:val="0"/>
          <w:numId w:val="12"/>
        </w:numPr>
        <w:shd w:val="clear" w:color="auto" w:fill="FFFFFF"/>
        <w:spacing w:before="0" w:beforeAutospacing="0" w:after="0" w:afterAutospacing="0" w:line="360" w:lineRule="auto"/>
        <w:ind w:left="0" w:firstLine="709"/>
        <w:jc w:val="both"/>
        <w:rPr>
          <w:color w:val="000000"/>
          <w:sz w:val="28"/>
          <w:szCs w:val="28"/>
        </w:rPr>
      </w:pPr>
      <w:r w:rsidRPr="00D2509A">
        <w:rPr>
          <w:color w:val="000000"/>
          <w:sz w:val="28"/>
          <w:szCs w:val="28"/>
        </w:rPr>
        <w:t xml:space="preserve">методика ликвидационной стоимости - ликвидационную стоимость предприятия. </w:t>
      </w:r>
    </w:p>
    <w:p w:rsidR="00D2509A" w:rsidRDefault="00D2509A" w:rsidP="006A0602">
      <w:pPr>
        <w:pStyle w:val="a3"/>
        <w:shd w:val="clear" w:color="auto" w:fill="FFFFFF"/>
        <w:spacing w:before="0" w:beforeAutospacing="0" w:after="0" w:afterAutospacing="0" w:line="360" w:lineRule="auto"/>
        <w:ind w:firstLine="709"/>
        <w:jc w:val="both"/>
        <w:rPr>
          <w:color w:val="000000"/>
          <w:sz w:val="28"/>
          <w:szCs w:val="28"/>
        </w:rPr>
      </w:pPr>
      <w:r w:rsidRPr="00D2509A">
        <w:rPr>
          <w:color w:val="000000"/>
          <w:sz w:val="28"/>
          <w:szCs w:val="28"/>
        </w:rPr>
        <w:t>Эти виды стоимости имеют различные количественные выражения, и их расчет необходим для принятия различных управленческих решений. Например, при продаже предприятия его рыночную стоимость определяют с помощью методики накопления активов; при страховании имущества предприятия чаще используется методика определения восстановительной стоимости; при ликвидации предприятия методика ликвидационной стоимости позволяет определить его ликвидационную стоимость; при обосновании строительства нового предприятия применяется методика замещения.</w:t>
      </w:r>
    </w:p>
    <w:p w:rsidR="00D2509A" w:rsidRPr="00D2509A" w:rsidRDefault="00D2509A" w:rsidP="00D2509A">
      <w:pPr>
        <w:pStyle w:val="a3"/>
        <w:shd w:val="clear" w:color="auto" w:fill="FFFFFF"/>
        <w:spacing w:before="0" w:beforeAutospacing="0" w:after="0" w:afterAutospacing="0" w:line="360" w:lineRule="auto"/>
        <w:ind w:firstLine="709"/>
        <w:jc w:val="both"/>
        <w:rPr>
          <w:color w:val="000000"/>
          <w:sz w:val="28"/>
          <w:szCs w:val="28"/>
        </w:rPr>
      </w:pPr>
      <w:r w:rsidRPr="00D2509A">
        <w:rPr>
          <w:color w:val="000000"/>
          <w:sz w:val="28"/>
          <w:szCs w:val="28"/>
        </w:rPr>
        <w:t xml:space="preserve">Методы затратного подхода целесообразно использовать и при оценке специальных видов бизнеса (гостиниц, мотелей и т.п.), страховании. </w:t>
      </w:r>
      <w:r w:rsidRPr="00D2509A">
        <w:rPr>
          <w:color w:val="000000"/>
          <w:sz w:val="28"/>
          <w:szCs w:val="28"/>
        </w:rPr>
        <w:lastRenderedPageBreak/>
        <w:t>Собираемая информация включает данные об оцениваемых активах (цены на землю, строительные спецификации и др.), данные об уровне зарплаты, стоимости материалов, расходах на оборудование, о прибыли и накладных расходах строителей на местном рынке и т.д. Необходимая информация зависит от специфики оцениваемого объекта. Затратный подход сложно применять при оценке уникальных объектов, обладающих исторической ценностью, эстетическими характеристиками, или устаревших объектов.</w:t>
      </w:r>
    </w:p>
    <w:p w:rsidR="00C5203D" w:rsidRPr="00C5203D" w:rsidRDefault="00C5203D" w:rsidP="00C5203D">
      <w:pPr>
        <w:pStyle w:val="a3"/>
        <w:shd w:val="clear" w:color="auto" w:fill="FFFFFF"/>
        <w:spacing w:before="0" w:beforeAutospacing="0" w:after="0" w:afterAutospacing="0" w:line="360" w:lineRule="auto"/>
        <w:ind w:firstLine="709"/>
        <w:jc w:val="both"/>
        <w:rPr>
          <w:color w:val="000000"/>
          <w:sz w:val="28"/>
          <w:szCs w:val="28"/>
        </w:rPr>
      </w:pPr>
      <w:r w:rsidRPr="00C5203D">
        <w:rPr>
          <w:color w:val="000000"/>
          <w:sz w:val="28"/>
          <w:szCs w:val="28"/>
        </w:rPr>
        <w:t>Затратный подход представлен двумя основными методами:</w:t>
      </w:r>
    </w:p>
    <w:p w:rsidR="00C5203D" w:rsidRPr="00C5203D" w:rsidRDefault="00C5203D" w:rsidP="00C5203D">
      <w:pPr>
        <w:pStyle w:val="a3"/>
        <w:numPr>
          <w:ilvl w:val="0"/>
          <w:numId w:val="10"/>
        </w:numPr>
        <w:shd w:val="clear" w:color="auto" w:fill="FFFFFF"/>
        <w:spacing w:before="0" w:beforeAutospacing="0" w:after="0" w:afterAutospacing="0" w:line="360" w:lineRule="auto"/>
        <w:ind w:left="0" w:firstLine="709"/>
        <w:jc w:val="both"/>
        <w:rPr>
          <w:color w:val="000000"/>
          <w:sz w:val="28"/>
          <w:szCs w:val="28"/>
        </w:rPr>
      </w:pPr>
      <w:r w:rsidRPr="00C5203D">
        <w:rPr>
          <w:color w:val="000000"/>
          <w:sz w:val="28"/>
          <w:szCs w:val="28"/>
        </w:rPr>
        <w:t>методом стоимости чистых активов;</w:t>
      </w:r>
    </w:p>
    <w:p w:rsidR="00C5203D" w:rsidRDefault="00C5203D" w:rsidP="00C5203D">
      <w:pPr>
        <w:pStyle w:val="a3"/>
        <w:numPr>
          <w:ilvl w:val="0"/>
          <w:numId w:val="10"/>
        </w:numPr>
        <w:shd w:val="clear" w:color="auto" w:fill="FFFFFF"/>
        <w:spacing w:before="0" w:beforeAutospacing="0" w:after="0" w:afterAutospacing="0" w:line="360" w:lineRule="auto"/>
        <w:ind w:left="0" w:firstLine="709"/>
        <w:jc w:val="both"/>
        <w:rPr>
          <w:color w:val="000000"/>
          <w:sz w:val="28"/>
          <w:szCs w:val="28"/>
        </w:rPr>
      </w:pPr>
      <w:r w:rsidRPr="00C5203D">
        <w:rPr>
          <w:color w:val="000000"/>
          <w:sz w:val="28"/>
          <w:szCs w:val="28"/>
        </w:rPr>
        <w:t>методом ликвидационной стоимости.</w:t>
      </w:r>
    </w:p>
    <w:p w:rsidR="006A0602" w:rsidRPr="006A0602" w:rsidRDefault="006A0602" w:rsidP="006A0602">
      <w:pPr>
        <w:pStyle w:val="a3"/>
        <w:shd w:val="clear" w:color="auto" w:fill="FFFFFF"/>
        <w:spacing w:before="0" w:beforeAutospacing="0" w:after="0" w:afterAutospacing="0" w:line="360" w:lineRule="auto"/>
        <w:ind w:firstLine="709"/>
        <w:jc w:val="both"/>
        <w:rPr>
          <w:color w:val="000000"/>
          <w:sz w:val="28"/>
          <w:szCs w:val="28"/>
        </w:rPr>
      </w:pPr>
      <w:r w:rsidRPr="006A0602">
        <w:rPr>
          <w:color w:val="000000"/>
          <w:sz w:val="28"/>
          <w:szCs w:val="28"/>
        </w:rPr>
        <w:t xml:space="preserve">К </w:t>
      </w:r>
      <w:r>
        <w:rPr>
          <w:color w:val="000000"/>
          <w:sz w:val="28"/>
          <w:szCs w:val="28"/>
        </w:rPr>
        <w:t>преимуществам</w:t>
      </w:r>
      <w:r w:rsidRPr="006A0602">
        <w:rPr>
          <w:color w:val="000000"/>
          <w:sz w:val="28"/>
          <w:szCs w:val="28"/>
        </w:rPr>
        <w:t xml:space="preserve"> за</w:t>
      </w:r>
      <w:r>
        <w:rPr>
          <w:color w:val="000000"/>
          <w:sz w:val="28"/>
          <w:szCs w:val="28"/>
        </w:rPr>
        <w:t>тратного подхода можно отнести:</w:t>
      </w:r>
    </w:p>
    <w:p w:rsidR="006A0602" w:rsidRPr="006A0602" w:rsidRDefault="006A0602" w:rsidP="006A0602">
      <w:pPr>
        <w:pStyle w:val="a3"/>
        <w:shd w:val="clear" w:color="auto" w:fill="FFFFFF"/>
        <w:spacing w:before="0" w:beforeAutospacing="0" w:after="0" w:afterAutospacing="0" w:line="360" w:lineRule="auto"/>
        <w:ind w:firstLine="709"/>
        <w:jc w:val="both"/>
        <w:rPr>
          <w:color w:val="000000"/>
          <w:sz w:val="28"/>
          <w:szCs w:val="28"/>
        </w:rPr>
      </w:pPr>
      <w:r w:rsidRPr="006A0602">
        <w:rPr>
          <w:color w:val="000000"/>
          <w:sz w:val="28"/>
          <w:szCs w:val="28"/>
        </w:rPr>
        <w:t>1. Исключительная универсальность. Для всех видов специальной и уникальной техники затратный подход часто оказ</w:t>
      </w:r>
      <w:r>
        <w:rPr>
          <w:color w:val="000000"/>
          <w:sz w:val="28"/>
          <w:szCs w:val="28"/>
        </w:rPr>
        <w:t>ывается единственно возможным.</w:t>
      </w:r>
    </w:p>
    <w:p w:rsidR="006A0602" w:rsidRPr="006A0602" w:rsidRDefault="006A0602" w:rsidP="006A0602">
      <w:pPr>
        <w:pStyle w:val="a3"/>
        <w:shd w:val="clear" w:color="auto" w:fill="FFFFFF"/>
        <w:spacing w:before="0" w:beforeAutospacing="0" w:after="0" w:afterAutospacing="0" w:line="360" w:lineRule="auto"/>
        <w:ind w:firstLine="709"/>
        <w:jc w:val="both"/>
        <w:rPr>
          <w:color w:val="000000"/>
          <w:sz w:val="28"/>
          <w:szCs w:val="28"/>
        </w:rPr>
      </w:pPr>
      <w:r w:rsidRPr="006A0602">
        <w:rPr>
          <w:color w:val="000000"/>
          <w:sz w:val="28"/>
          <w:szCs w:val="28"/>
        </w:rPr>
        <w:t>2. Благодаря детализированному порядку расчёта по отдельным единицам машин и оборудования имеется возможность точнее оценить совокупный износ. Получить оценки имущ</w:t>
      </w:r>
      <w:r>
        <w:rPr>
          <w:color w:val="000000"/>
          <w:sz w:val="28"/>
          <w:szCs w:val="28"/>
        </w:rPr>
        <w:t>ества, удобные при его разделе.</w:t>
      </w:r>
    </w:p>
    <w:p w:rsidR="006A0602" w:rsidRPr="006A0602" w:rsidRDefault="006A0602" w:rsidP="006A0602">
      <w:pPr>
        <w:pStyle w:val="a3"/>
        <w:shd w:val="clear" w:color="auto" w:fill="FFFFFF"/>
        <w:spacing w:before="0" w:beforeAutospacing="0" w:after="0" w:afterAutospacing="0" w:line="360" w:lineRule="auto"/>
        <w:ind w:firstLine="709"/>
        <w:jc w:val="both"/>
        <w:rPr>
          <w:color w:val="000000"/>
          <w:sz w:val="28"/>
          <w:szCs w:val="28"/>
        </w:rPr>
      </w:pPr>
      <w:r w:rsidRPr="006A0602">
        <w:rPr>
          <w:color w:val="000000"/>
          <w:sz w:val="28"/>
          <w:szCs w:val="28"/>
        </w:rPr>
        <w:t>3. При достаточности исходных данных результаты расчётов стоимости п</w:t>
      </w:r>
      <w:r>
        <w:rPr>
          <w:color w:val="000000"/>
          <w:sz w:val="28"/>
          <w:szCs w:val="28"/>
        </w:rPr>
        <w:t>оддаются надёжному обоснованию.</w:t>
      </w:r>
    </w:p>
    <w:p w:rsidR="006A0602" w:rsidRPr="006A0602" w:rsidRDefault="006A0602" w:rsidP="006A0602">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К недостаткам можно отнести:</w:t>
      </w:r>
    </w:p>
    <w:p w:rsidR="006A0602" w:rsidRPr="006A0602" w:rsidRDefault="006A0602" w:rsidP="006A0602">
      <w:pPr>
        <w:pStyle w:val="a3"/>
        <w:shd w:val="clear" w:color="auto" w:fill="FFFFFF"/>
        <w:spacing w:before="0" w:beforeAutospacing="0" w:after="0" w:afterAutospacing="0" w:line="360" w:lineRule="auto"/>
        <w:ind w:firstLine="709"/>
        <w:jc w:val="both"/>
        <w:rPr>
          <w:color w:val="000000"/>
          <w:sz w:val="28"/>
          <w:szCs w:val="28"/>
        </w:rPr>
      </w:pPr>
      <w:r w:rsidRPr="006A0602">
        <w:rPr>
          <w:color w:val="000000"/>
          <w:sz w:val="28"/>
          <w:szCs w:val="28"/>
        </w:rPr>
        <w:t>1. Затратный подход в процессе формирования стоимости в большей мере отражает интересы производителя или продавца. Получаемые результаты зависят в первую очередь от количества расходуемых ресурсов на создание и реализацию объектов, чем от потребител</w:t>
      </w:r>
      <w:r>
        <w:rPr>
          <w:color w:val="000000"/>
          <w:sz w:val="28"/>
          <w:szCs w:val="28"/>
        </w:rPr>
        <w:t>ьской полезности этих объектов.</w:t>
      </w:r>
    </w:p>
    <w:p w:rsidR="006A0602" w:rsidRPr="006A0602" w:rsidRDefault="006A0602" w:rsidP="006A0602">
      <w:pPr>
        <w:pStyle w:val="a3"/>
        <w:shd w:val="clear" w:color="auto" w:fill="FFFFFF"/>
        <w:spacing w:before="0" w:beforeAutospacing="0" w:after="0" w:afterAutospacing="0" w:line="360" w:lineRule="auto"/>
        <w:ind w:firstLine="709"/>
        <w:jc w:val="both"/>
        <w:rPr>
          <w:color w:val="000000"/>
          <w:sz w:val="28"/>
          <w:szCs w:val="28"/>
        </w:rPr>
      </w:pPr>
      <w:r w:rsidRPr="006A0602">
        <w:rPr>
          <w:color w:val="000000"/>
          <w:sz w:val="28"/>
          <w:szCs w:val="28"/>
        </w:rPr>
        <w:t xml:space="preserve">2. Расчёты стоимости воспроизводства затратным подходом, </w:t>
      </w:r>
      <w:proofErr w:type="gramStart"/>
      <w:r w:rsidRPr="006A0602">
        <w:rPr>
          <w:color w:val="000000"/>
          <w:sz w:val="28"/>
          <w:szCs w:val="28"/>
        </w:rPr>
        <w:t>из-за</w:t>
      </w:r>
      <w:proofErr w:type="gramEnd"/>
      <w:r w:rsidRPr="006A0602">
        <w:rPr>
          <w:color w:val="000000"/>
          <w:sz w:val="28"/>
          <w:szCs w:val="28"/>
        </w:rPr>
        <w:t xml:space="preserve"> </w:t>
      </w:r>
      <w:proofErr w:type="gramStart"/>
      <w:r w:rsidRPr="006A0602">
        <w:rPr>
          <w:color w:val="000000"/>
          <w:sz w:val="28"/>
          <w:szCs w:val="28"/>
        </w:rPr>
        <w:t>их</w:t>
      </w:r>
      <w:proofErr w:type="gramEnd"/>
      <w:r w:rsidRPr="006A0602">
        <w:rPr>
          <w:color w:val="000000"/>
          <w:sz w:val="28"/>
          <w:szCs w:val="28"/>
        </w:rPr>
        <w:t xml:space="preserve"> </w:t>
      </w:r>
      <w:proofErr w:type="spellStart"/>
      <w:r w:rsidRPr="006A0602">
        <w:rPr>
          <w:color w:val="000000"/>
          <w:sz w:val="28"/>
          <w:szCs w:val="28"/>
        </w:rPr>
        <w:t>детализированности</w:t>
      </w:r>
      <w:proofErr w:type="spellEnd"/>
      <w:r w:rsidRPr="006A0602">
        <w:rPr>
          <w:color w:val="000000"/>
          <w:sz w:val="28"/>
          <w:szCs w:val="28"/>
        </w:rPr>
        <w:t xml:space="preserve"> оказываются весьма трудоёмкими и оправданы в кр</w:t>
      </w:r>
      <w:r>
        <w:rPr>
          <w:color w:val="000000"/>
          <w:sz w:val="28"/>
          <w:szCs w:val="28"/>
        </w:rPr>
        <w:t>упных и дорогостоящих объектах.</w:t>
      </w:r>
    </w:p>
    <w:p w:rsidR="006A0602" w:rsidRDefault="006A0602" w:rsidP="006A0602">
      <w:pPr>
        <w:pStyle w:val="a3"/>
        <w:shd w:val="clear" w:color="auto" w:fill="FFFFFF"/>
        <w:spacing w:before="0" w:beforeAutospacing="0" w:after="0" w:afterAutospacing="0" w:line="360" w:lineRule="auto"/>
        <w:ind w:firstLine="709"/>
        <w:jc w:val="both"/>
        <w:rPr>
          <w:color w:val="000000"/>
          <w:sz w:val="28"/>
          <w:szCs w:val="28"/>
        </w:rPr>
      </w:pPr>
      <w:r w:rsidRPr="006A0602">
        <w:rPr>
          <w:color w:val="000000"/>
          <w:sz w:val="28"/>
          <w:szCs w:val="28"/>
        </w:rPr>
        <w:t>3. Исходная информация из сферы производства может быть не всегда надёжной и достоверной.</w:t>
      </w:r>
    </w:p>
    <w:p w:rsidR="006A0602" w:rsidRPr="00C5203D" w:rsidRDefault="006A0602" w:rsidP="006A0602">
      <w:pPr>
        <w:pStyle w:val="a3"/>
        <w:shd w:val="clear" w:color="auto" w:fill="FFFFFF"/>
        <w:spacing w:before="0" w:beforeAutospacing="0" w:after="0" w:afterAutospacing="0" w:line="360" w:lineRule="auto"/>
        <w:ind w:firstLine="709"/>
        <w:jc w:val="both"/>
        <w:rPr>
          <w:color w:val="000000"/>
          <w:sz w:val="28"/>
          <w:szCs w:val="28"/>
        </w:rPr>
      </w:pPr>
    </w:p>
    <w:p w:rsidR="006A0602" w:rsidRPr="006A0602" w:rsidRDefault="006A0602" w:rsidP="006A0602">
      <w:pPr>
        <w:pStyle w:val="a4"/>
        <w:numPr>
          <w:ilvl w:val="1"/>
          <w:numId w:val="5"/>
        </w:numPr>
        <w:spacing w:line="360" w:lineRule="auto"/>
        <w:jc w:val="center"/>
        <w:rPr>
          <w:b/>
          <w:sz w:val="28"/>
          <w:szCs w:val="28"/>
        </w:rPr>
      </w:pPr>
      <w:r w:rsidRPr="006A0602">
        <w:rPr>
          <w:b/>
          <w:sz w:val="28"/>
          <w:szCs w:val="28"/>
        </w:rPr>
        <w:t>Метод стоимости чистых активов</w:t>
      </w:r>
    </w:p>
    <w:p w:rsidR="006A0602" w:rsidRPr="006A0602" w:rsidRDefault="006A0602" w:rsidP="006A0602">
      <w:pPr>
        <w:spacing w:line="360" w:lineRule="auto"/>
        <w:ind w:firstLine="709"/>
        <w:jc w:val="both"/>
        <w:rPr>
          <w:sz w:val="28"/>
          <w:szCs w:val="28"/>
        </w:rPr>
      </w:pPr>
      <w:r w:rsidRPr="006A0602">
        <w:rPr>
          <w:sz w:val="28"/>
          <w:szCs w:val="28"/>
        </w:rPr>
        <w:t>Метод стоимости чистых активов обычно испол</w:t>
      </w:r>
      <w:r>
        <w:rPr>
          <w:sz w:val="28"/>
          <w:szCs w:val="28"/>
        </w:rPr>
        <w:t>ьзуется при следующих условиях:</w:t>
      </w:r>
    </w:p>
    <w:p w:rsidR="006A0602" w:rsidRPr="006A0602" w:rsidRDefault="006A0602" w:rsidP="006A0602">
      <w:pPr>
        <w:pStyle w:val="a4"/>
        <w:numPr>
          <w:ilvl w:val="0"/>
          <w:numId w:val="13"/>
        </w:numPr>
        <w:spacing w:line="360" w:lineRule="auto"/>
        <w:ind w:left="0" w:firstLine="709"/>
        <w:jc w:val="both"/>
        <w:rPr>
          <w:sz w:val="28"/>
          <w:szCs w:val="28"/>
        </w:rPr>
      </w:pPr>
      <w:r w:rsidRPr="006A0602">
        <w:rPr>
          <w:sz w:val="28"/>
          <w:szCs w:val="28"/>
        </w:rPr>
        <w:t>компания обладает значительными материальными активами;</w:t>
      </w:r>
    </w:p>
    <w:p w:rsidR="006A0602" w:rsidRDefault="006A0602" w:rsidP="006A0602">
      <w:pPr>
        <w:pStyle w:val="a4"/>
        <w:numPr>
          <w:ilvl w:val="0"/>
          <w:numId w:val="13"/>
        </w:numPr>
        <w:spacing w:line="360" w:lineRule="auto"/>
        <w:ind w:left="0" w:firstLine="709"/>
        <w:jc w:val="both"/>
        <w:rPr>
          <w:sz w:val="28"/>
          <w:szCs w:val="28"/>
        </w:rPr>
      </w:pPr>
      <w:r w:rsidRPr="006A0602">
        <w:rPr>
          <w:sz w:val="28"/>
          <w:szCs w:val="28"/>
        </w:rPr>
        <w:t>ожидается, что компания по-прежнему будет действующим предприятием.</w:t>
      </w:r>
    </w:p>
    <w:p w:rsidR="006A0602" w:rsidRPr="006A0602" w:rsidRDefault="006A0602" w:rsidP="006A0602">
      <w:pPr>
        <w:pStyle w:val="a4"/>
        <w:spacing w:line="360" w:lineRule="auto"/>
        <w:ind w:left="709"/>
        <w:jc w:val="both"/>
        <w:rPr>
          <w:sz w:val="28"/>
          <w:szCs w:val="28"/>
        </w:rPr>
      </w:pPr>
      <w:r w:rsidRPr="006A0602">
        <w:rPr>
          <w:sz w:val="28"/>
          <w:szCs w:val="28"/>
        </w:rPr>
        <w:t>Проведение оценки с помощью методики чистых активов основывается на анализе финансовой отчетности. Она является индикатором финансового состояния предприятия на дату оценки, действительной величины чистой прибыли, финансового риска и рыночной стоимости материа</w:t>
      </w:r>
      <w:r>
        <w:rPr>
          <w:sz w:val="28"/>
          <w:szCs w:val="28"/>
        </w:rPr>
        <w:t>льных и нематериальных активов.</w:t>
      </w:r>
    </w:p>
    <w:p w:rsidR="006A0602" w:rsidRPr="006A0602" w:rsidRDefault="006A0602" w:rsidP="006A0602">
      <w:pPr>
        <w:pStyle w:val="a4"/>
        <w:spacing w:line="360" w:lineRule="auto"/>
        <w:ind w:left="709"/>
        <w:jc w:val="both"/>
        <w:rPr>
          <w:sz w:val="28"/>
          <w:szCs w:val="28"/>
        </w:rPr>
      </w:pPr>
      <w:r w:rsidRPr="006A0602">
        <w:rPr>
          <w:sz w:val="28"/>
          <w:szCs w:val="28"/>
        </w:rPr>
        <w:t>Основные документы финансовой отчетности, а</w:t>
      </w:r>
      <w:r>
        <w:rPr>
          <w:sz w:val="28"/>
          <w:szCs w:val="28"/>
        </w:rPr>
        <w:t>нализируемые в процессе оценки:</w:t>
      </w:r>
    </w:p>
    <w:p w:rsidR="006A0602" w:rsidRPr="006A0602" w:rsidRDefault="006A0602" w:rsidP="006A0602">
      <w:pPr>
        <w:pStyle w:val="a4"/>
        <w:numPr>
          <w:ilvl w:val="0"/>
          <w:numId w:val="14"/>
        </w:numPr>
        <w:spacing w:line="360" w:lineRule="auto"/>
        <w:jc w:val="both"/>
        <w:rPr>
          <w:sz w:val="28"/>
          <w:szCs w:val="28"/>
        </w:rPr>
      </w:pPr>
      <w:r>
        <w:rPr>
          <w:sz w:val="28"/>
          <w:szCs w:val="28"/>
        </w:rPr>
        <w:t>бухгалтерский баланс;</w:t>
      </w:r>
    </w:p>
    <w:p w:rsidR="006A0602" w:rsidRPr="006A0602" w:rsidRDefault="006A0602" w:rsidP="006A0602">
      <w:pPr>
        <w:pStyle w:val="a4"/>
        <w:numPr>
          <w:ilvl w:val="0"/>
          <w:numId w:val="14"/>
        </w:numPr>
        <w:spacing w:line="360" w:lineRule="auto"/>
        <w:jc w:val="both"/>
        <w:rPr>
          <w:sz w:val="28"/>
          <w:szCs w:val="28"/>
        </w:rPr>
      </w:pPr>
      <w:r>
        <w:rPr>
          <w:sz w:val="28"/>
          <w:szCs w:val="28"/>
        </w:rPr>
        <w:t>отчет о финансовых результатах;</w:t>
      </w:r>
    </w:p>
    <w:p w:rsidR="006A0602" w:rsidRPr="006A0602" w:rsidRDefault="006A0602" w:rsidP="006A0602">
      <w:pPr>
        <w:pStyle w:val="a4"/>
        <w:numPr>
          <w:ilvl w:val="0"/>
          <w:numId w:val="14"/>
        </w:numPr>
        <w:spacing w:line="360" w:lineRule="auto"/>
        <w:jc w:val="both"/>
        <w:rPr>
          <w:sz w:val="28"/>
          <w:szCs w:val="28"/>
        </w:rPr>
      </w:pPr>
      <w:r w:rsidRPr="006A0602">
        <w:rPr>
          <w:sz w:val="28"/>
          <w:szCs w:val="28"/>
        </w:rPr>
        <w:t>отч</w:t>
      </w:r>
      <w:r>
        <w:rPr>
          <w:sz w:val="28"/>
          <w:szCs w:val="28"/>
        </w:rPr>
        <w:t>ет о движении денежных средств;</w:t>
      </w:r>
    </w:p>
    <w:p w:rsidR="006A0602" w:rsidRPr="006A0602" w:rsidRDefault="006A0602" w:rsidP="006A0602">
      <w:pPr>
        <w:pStyle w:val="a4"/>
        <w:numPr>
          <w:ilvl w:val="0"/>
          <w:numId w:val="14"/>
        </w:numPr>
        <w:spacing w:line="360" w:lineRule="auto"/>
        <w:jc w:val="both"/>
        <w:rPr>
          <w:sz w:val="28"/>
          <w:szCs w:val="28"/>
        </w:rPr>
      </w:pPr>
      <w:r w:rsidRPr="006A0602">
        <w:rPr>
          <w:sz w:val="28"/>
          <w:szCs w:val="28"/>
        </w:rPr>
        <w:t>приложения к ним и расшифровки.</w:t>
      </w:r>
    </w:p>
    <w:p w:rsidR="006A0602" w:rsidRPr="006A0602" w:rsidRDefault="006A0602" w:rsidP="006A0602">
      <w:pPr>
        <w:spacing w:line="360" w:lineRule="auto"/>
        <w:ind w:firstLine="709"/>
        <w:jc w:val="both"/>
        <w:rPr>
          <w:sz w:val="28"/>
          <w:szCs w:val="28"/>
        </w:rPr>
      </w:pPr>
      <w:r w:rsidRPr="006A0602">
        <w:rPr>
          <w:sz w:val="28"/>
          <w:szCs w:val="28"/>
        </w:rPr>
        <w:t>Данный метод предусматривает следующую последовательность действий.</w:t>
      </w:r>
    </w:p>
    <w:p w:rsidR="006A0602" w:rsidRPr="006A0602" w:rsidRDefault="006A0602" w:rsidP="006A0602">
      <w:pPr>
        <w:spacing w:line="360" w:lineRule="auto"/>
        <w:ind w:firstLine="709"/>
        <w:jc w:val="both"/>
        <w:rPr>
          <w:sz w:val="28"/>
          <w:szCs w:val="28"/>
        </w:rPr>
      </w:pPr>
      <w:r w:rsidRPr="006A0602">
        <w:rPr>
          <w:sz w:val="28"/>
          <w:szCs w:val="28"/>
        </w:rPr>
        <w:t xml:space="preserve">Первый этап. Анализируется структура </w:t>
      </w:r>
      <w:proofErr w:type="spellStart"/>
      <w:r w:rsidRPr="006A0602">
        <w:rPr>
          <w:sz w:val="28"/>
          <w:szCs w:val="28"/>
        </w:rPr>
        <w:t>внеоборотных</w:t>
      </w:r>
      <w:proofErr w:type="spellEnd"/>
      <w:r w:rsidRPr="006A0602">
        <w:rPr>
          <w:sz w:val="28"/>
          <w:szCs w:val="28"/>
        </w:rPr>
        <w:t xml:space="preserve"> </w:t>
      </w:r>
      <w:proofErr w:type="gramStart"/>
      <w:r w:rsidRPr="006A0602">
        <w:rPr>
          <w:sz w:val="28"/>
          <w:szCs w:val="28"/>
        </w:rPr>
        <w:t>активов</w:t>
      </w:r>
      <w:proofErr w:type="gramEnd"/>
      <w:r w:rsidRPr="006A0602">
        <w:rPr>
          <w:sz w:val="28"/>
          <w:szCs w:val="28"/>
        </w:rPr>
        <w:t xml:space="preserve"> и определяются какие объекты, которые должны быть исключены из оценки. Например, по итогам проведенного анализа финансо</w:t>
      </w:r>
      <w:r w:rsidRPr="006A0602">
        <w:rPr>
          <w:sz w:val="28"/>
          <w:szCs w:val="28"/>
        </w:rPr>
        <w:softHyphen/>
        <w:t>вого состояния ряд объектов основных фондов должен быть спи</w:t>
      </w:r>
      <w:r w:rsidRPr="006A0602">
        <w:rPr>
          <w:sz w:val="28"/>
          <w:szCs w:val="28"/>
        </w:rPr>
        <w:softHyphen/>
        <w:t>сан с баланса.</w:t>
      </w:r>
    </w:p>
    <w:p w:rsidR="006A0602" w:rsidRPr="006A0602" w:rsidRDefault="006A0602" w:rsidP="006A0602">
      <w:pPr>
        <w:spacing w:line="360" w:lineRule="auto"/>
        <w:ind w:firstLine="709"/>
        <w:jc w:val="both"/>
        <w:rPr>
          <w:sz w:val="28"/>
          <w:szCs w:val="28"/>
        </w:rPr>
      </w:pPr>
      <w:r w:rsidRPr="006A0602">
        <w:rPr>
          <w:sz w:val="28"/>
          <w:szCs w:val="28"/>
        </w:rPr>
        <w:t>Второй этап. Осуществляется оценка недвижимого имущества предприятия, т.е. зданий, сооружений, передаточных устройств и др. объектов, входящих в состав основных фондов, а также объек</w:t>
      </w:r>
      <w:r w:rsidRPr="006A0602">
        <w:rPr>
          <w:sz w:val="28"/>
          <w:szCs w:val="28"/>
        </w:rPr>
        <w:softHyphen/>
        <w:t>тов с незавершенным строительством. Оценка этих объектов дол</w:t>
      </w:r>
      <w:r w:rsidRPr="006A0602">
        <w:rPr>
          <w:sz w:val="28"/>
          <w:szCs w:val="28"/>
        </w:rPr>
        <w:softHyphen/>
        <w:t xml:space="preserve">жна осуществляться в полном соответствии с требованиями, предъявляемыми к </w:t>
      </w:r>
      <w:r w:rsidRPr="006A0602">
        <w:rPr>
          <w:sz w:val="28"/>
          <w:szCs w:val="28"/>
        </w:rPr>
        <w:lastRenderedPageBreak/>
        <w:t>оценке недвижимости, т.е. тремя методами: затратным, сопоставимых продаж и доходным методом.</w:t>
      </w:r>
    </w:p>
    <w:p w:rsidR="006A0602" w:rsidRPr="006A0602" w:rsidRDefault="006A0602" w:rsidP="006A0602">
      <w:pPr>
        <w:spacing w:line="360" w:lineRule="auto"/>
        <w:ind w:firstLine="709"/>
        <w:jc w:val="both"/>
        <w:rPr>
          <w:sz w:val="28"/>
          <w:szCs w:val="28"/>
        </w:rPr>
      </w:pPr>
      <w:r w:rsidRPr="006A0602">
        <w:rPr>
          <w:sz w:val="28"/>
          <w:szCs w:val="28"/>
        </w:rPr>
        <w:t>Затем проводится оценка оборудования, рабочих машин и ме</w:t>
      </w:r>
      <w:r w:rsidRPr="006A0602">
        <w:rPr>
          <w:sz w:val="28"/>
          <w:szCs w:val="28"/>
        </w:rPr>
        <w:softHyphen/>
        <w:t>ханизмов, транспортных средств и других объектов, относящихся к основным фондам, а также не установленного оборудования.</w:t>
      </w:r>
    </w:p>
    <w:p w:rsidR="006A0602" w:rsidRPr="006A0602" w:rsidRDefault="006A0602" w:rsidP="006A0602">
      <w:pPr>
        <w:spacing w:line="360" w:lineRule="auto"/>
        <w:ind w:firstLine="709"/>
        <w:jc w:val="both"/>
        <w:rPr>
          <w:sz w:val="28"/>
          <w:szCs w:val="28"/>
        </w:rPr>
      </w:pPr>
      <w:r w:rsidRPr="006A0602">
        <w:rPr>
          <w:sz w:val="28"/>
          <w:szCs w:val="28"/>
        </w:rPr>
        <w:t>Далее осуществляется оценка нематериальных активов.</w:t>
      </w:r>
    </w:p>
    <w:p w:rsidR="006A0602" w:rsidRPr="006A0602" w:rsidRDefault="006A0602" w:rsidP="006A0602">
      <w:pPr>
        <w:spacing w:line="360" w:lineRule="auto"/>
        <w:ind w:firstLine="709"/>
        <w:jc w:val="both"/>
        <w:rPr>
          <w:sz w:val="28"/>
          <w:szCs w:val="28"/>
        </w:rPr>
      </w:pPr>
      <w:r w:rsidRPr="006A0602">
        <w:rPr>
          <w:sz w:val="28"/>
          <w:szCs w:val="28"/>
        </w:rPr>
        <w:t>Третий этап. Оценка стоимости долгосрочных финансовых вло</w:t>
      </w:r>
      <w:r w:rsidRPr="006A0602">
        <w:rPr>
          <w:sz w:val="28"/>
          <w:szCs w:val="28"/>
        </w:rPr>
        <w:softHyphen/>
        <w:t>жений. К долгосрочным финансовым вложениям, отражаемым в балансе (форма 1) по строке 140, относятся инвестиции предпри</w:t>
      </w:r>
      <w:r w:rsidRPr="006A0602">
        <w:rPr>
          <w:sz w:val="28"/>
          <w:szCs w:val="28"/>
        </w:rPr>
        <w:softHyphen/>
        <w:t>ятия в ценные бумаги (облигации, акции), в уставные капиталы обществ с ограниченной ответственностью, а также займы, предо</w:t>
      </w:r>
      <w:r w:rsidRPr="006A0602">
        <w:rPr>
          <w:sz w:val="28"/>
          <w:szCs w:val="28"/>
        </w:rPr>
        <w:softHyphen/>
        <w:t>ставленные предприятием другим юридическим лицам. В услови</w:t>
      </w:r>
      <w:r w:rsidRPr="006A0602">
        <w:rPr>
          <w:sz w:val="28"/>
          <w:szCs w:val="28"/>
        </w:rPr>
        <w:softHyphen/>
        <w:t>ях развитого фондового рынка текущая стоимость облигаций мо</w:t>
      </w:r>
      <w:r w:rsidRPr="006A0602">
        <w:rPr>
          <w:sz w:val="28"/>
          <w:szCs w:val="28"/>
        </w:rPr>
        <w:softHyphen/>
        <w:t>жет определяться по следующим формулам:</w:t>
      </w:r>
    </w:p>
    <w:p w:rsidR="006A0602" w:rsidRPr="006A0602" w:rsidRDefault="006A0602" w:rsidP="006A0602">
      <w:pPr>
        <w:spacing w:line="360" w:lineRule="auto"/>
        <w:ind w:firstLine="709"/>
        <w:jc w:val="both"/>
        <w:rPr>
          <w:sz w:val="28"/>
          <w:szCs w:val="28"/>
        </w:rPr>
      </w:pPr>
      <w:r w:rsidRPr="006A0602">
        <w:rPr>
          <w:sz w:val="28"/>
          <w:szCs w:val="28"/>
        </w:rPr>
        <w:t>а) при фиксированном купонном доходе и установленном сроке погашения облигации:</w:t>
      </w:r>
    </w:p>
    <w:p w:rsidR="006A0602" w:rsidRPr="006A0602" w:rsidRDefault="006A0602" w:rsidP="006A0602">
      <w:pPr>
        <w:spacing w:line="360" w:lineRule="auto"/>
        <w:ind w:firstLine="709"/>
        <w:jc w:val="center"/>
        <w:rPr>
          <w:sz w:val="28"/>
          <w:szCs w:val="28"/>
        </w:rPr>
      </w:pPr>
      <w:r w:rsidRPr="006A0602">
        <w:rPr>
          <w:sz w:val="28"/>
          <w:szCs w:val="28"/>
        </w:rPr>
        <w:t>О=((КхН:100)/(1+Д)+(КхН:100)/(1+Д)</w:t>
      </w:r>
      <w:r w:rsidRPr="006A0602">
        <w:rPr>
          <w:sz w:val="28"/>
          <w:szCs w:val="28"/>
          <w:vertAlign w:val="superscript"/>
        </w:rPr>
        <w:t>2</w:t>
      </w:r>
      <w:r w:rsidRPr="006A0602">
        <w:rPr>
          <w:sz w:val="28"/>
          <w:szCs w:val="28"/>
        </w:rPr>
        <w:t>…(КхН:100)/(1+Д)</w:t>
      </w:r>
      <w:r w:rsidRPr="006A0602">
        <w:rPr>
          <w:sz w:val="28"/>
          <w:szCs w:val="28"/>
          <w:vertAlign w:val="superscript"/>
          <w:lang w:val="en-US"/>
        </w:rPr>
        <w:t>n</w:t>
      </w:r>
      <w:r w:rsidRPr="006A0602">
        <w:rPr>
          <w:sz w:val="28"/>
          <w:szCs w:val="28"/>
        </w:rPr>
        <w:t>)+Н/(1+Д)</w:t>
      </w:r>
      <w:r w:rsidRPr="006A0602">
        <w:rPr>
          <w:sz w:val="28"/>
          <w:szCs w:val="28"/>
          <w:vertAlign w:val="superscript"/>
          <w:lang w:val="en-US"/>
        </w:rPr>
        <w:t>n</w:t>
      </w:r>
      <w:r w:rsidRPr="006A0602">
        <w:rPr>
          <w:sz w:val="28"/>
          <w:szCs w:val="28"/>
          <w:vertAlign w:val="superscript"/>
        </w:rPr>
        <w:t>+1</w:t>
      </w:r>
    </w:p>
    <w:p w:rsidR="006A0602" w:rsidRPr="006A0602" w:rsidRDefault="006A0602" w:rsidP="006A0602">
      <w:pPr>
        <w:spacing w:line="360" w:lineRule="auto"/>
        <w:ind w:firstLine="709"/>
        <w:jc w:val="both"/>
        <w:rPr>
          <w:sz w:val="28"/>
          <w:szCs w:val="28"/>
        </w:rPr>
      </w:pPr>
      <w:r w:rsidRPr="006A0602">
        <w:rPr>
          <w:sz w:val="28"/>
          <w:szCs w:val="28"/>
        </w:rPr>
        <w:t>где</w:t>
      </w:r>
      <w:proofErr w:type="gramStart"/>
      <w:r w:rsidRPr="006A0602">
        <w:rPr>
          <w:sz w:val="28"/>
          <w:szCs w:val="28"/>
        </w:rPr>
        <w:t xml:space="preserve"> К</w:t>
      </w:r>
      <w:proofErr w:type="gramEnd"/>
      <w:r w:rsidRPr="006A0602">
        <w:rPr>
          <w:sz w:val="28"/>
          <w:szCs w:val="28"/>
        </w:rPr>
        <w:t xml:space="preserve"> – купонная ставка в год в %,</w:t>
      </w:r>
    </w:p>
    <w:p w:rsidR="006A0602" w:rsidRPr="006A0602" w:rsidRDefault="006A0602" w:rsidP="006A0602">
      <w:pPr>
        <w:spacing w:line="360" w:lineRule="auto"/>
        <w:ind w:firstLine="709"/>
        <w:jc w:val="both"/>
        <w:rPr>
          <w:sz w:val="28"/>
          <w:szCs w:val="28"/>
        </w:rPr>
      </w:pPr>
      <w:r w:rsidRPr="006A0602">
        <w:rPr>
          <w:sz w:val="28"/>
          <w:szCs w:val="28"/>
        </w:rPr>
        <w:t>Д – индекс инфляции в год,</w:t>
      </w:r>
    </w:p>
    <w:p w:rsidR="006A0602" w:rsidRPr="006A0602" w:rsidRDefault="006A0602" w:rsidP="006A0602">
      <w:pPr>
        <w:spacing w:line="360" w:lineRule="auto"/>
        <w:ind w:firstLine="709"/>
        <w:jc w:val="both"/>
        <w:rPr>
          <w:sz w:val="28"/>
          <w:szCs w:val="28"/>
        </w:rPr>
      </w:pPr>
      <w:r w:rsidRPr="006A0602">
        <w:rPr>
          <w:sz w:val="28"/>
          <w:szCs w:val="28"/>
        </w:rPr>
        <w:t>N – число лет до погашения облигации,</w:t>
      </w:r>
    </w:p>
    <w:p w:rsidR="006A0602" w:rsidRPr="006A0602" w:rsidRDefault="006A0602" w:rsidP="006A0602">
      <w:pPr>
        <w:spacing w:line="360" w:lineRule="auto"/>
        <w:ind w:firstLine="709"/>
        <w:jc w:val="both"/>
        <w:rPr>
          <w:sz w:val="28"/>
          <w:szCs w:val="28"/>
        </w:rPr>
      </w:pPr>
      <w:r w:rsidRPr="006A0602">
        <w:rPr>
          <w:sz w:val="28"/>
          <w:szCs w:val="28"/>
        </w:rPr>
        <w:t>Н – номинальная стоимость акции;</w:t>
      </w:r>
    </w:p>
    <w:p w:rsidR="006A0602" w:rsidRPr="006A0602" w:rsidRDefault="006A0602" w:rsidP="006A0602">
      <w:pPr>
        <w:spacing w:line="360" w:lineRule="auto"/>
        <w:ind w:firstLine="709"/>
        <w:jc w:val="both"/>
        <w:rPr>
          <w:sz w:val="28"/>
          <w:szCs w:val="28"/>
        </w:rPr>
      </w:pPr>
      <w:r w:rsidRPr="006A0602">
        <w:rPr>
          <w:sz w:val="28"/>
          <w:szCs w:val="28"/>
        </w:rPr>
        <w:t>б) при фиксированном купонном доходе, но без установлен</w:t>
      </w:r>
      <w:r w:rsidRPr="006A0602">
        <w:rPr>
          <w:sz w:val="28"/>
          <w:szCs w:val="28"/>
        </w:rPr>
        <w:softHyphen/>
        <w:t>ного срока погашения облигации:</w:t>
      </w:r>
    </w:p>
    <w:p w:rsidR="006A0602" w:rsidRPr="006A0602" w:rsidRDefault="006A0602" w:rsidP="006A0602">
      <w:pPr>
        <w:spacing w:line="360" w:lineRule="auto"/>
        <w:ind w:firstLine="709"/>
        <w:jc w:val="center"/>
        <w:rPr>
          <w:sz w:val="28"/>
          <w:szCs w:val="28"/>
        </w:rPr>
      </w:pPr>
      <w:r w:rsidRPr="006A0602">
        <w:rPr>
          <w:sz w:val="28"/>
          <w:szCs w:val="28"/>
        </w:rPr>
        <w:t>О=(К+Н)/Д</w:t>
      </w:r>
    </w:p>
    <w:p w:rsidR="006A0602" w:rsidRPr="006A0602" w:rsidRDefault="006A0602" w:rsidP="006A0602">
      <w:pPr>
        <w:spacing w:line="360" w:lineRule="auto"/>
        <w:ind w:firstLine="709"/>
        <w:jc w:val="both"/>
        <w:rPr>
          <w:sz w:val="28"/>
          <w:szCs w:val="28"/>
        </w:rPr>
      </w:pPr>
      <w:r w:rsidRPr="006A0602">
        <w:rPr>
          <w:sz w:val="28"/>
          <w:szCs w:val="28"/>
        </w:rPr>
        <w:t>Оценка стоимости акций также имеет свои особенности. Так, оценка привилегированных акций может осуществляться по вы</w:t>
      </w:r>
      <w:r w:rsidRPr="006A0602">
        <w:rPr>
          <w:sz w:val="28"/>
          <w:szCs w:val="28"/>
        </w:rPr>
        <w:softHyphen/>
        <w:t>шеприведенной формуле, где в числителе вместо купонного дохо</w:t>
      </w:r>
      <w:r w:rsidRPr="006A0602">
        <w:rPr>
          <w:sz w:val="28"/>
          <w:szCs w:val="28"/>
        </w:rPr>
        <w:softHyphen/>
        <w:t>да указывается объявленный уровень дивидендов.</w:t>
      </w:r>
    </w:p>
    <w:p w:rsidR="006A0602" w:rsidRPr="006A0602" w:rsidRDefault="006A0602" w:rsidP="006A0602">
      <w:pPr>
        <w:spacing w:line="360" w:lineRule="auto"/>
        <w:ind w:firstLine="709"/>
        <w:jc w:val="both"/>
        <w:rPr>
          <w:sz w:val="28"/>
          <w:szCs w:val="28"/>
        </w:rPr>
      </w:pPr>
      <w:r w:rsidRPr="006A0602">
        <w:rPr>
          <w:sz w:val="28"/>
          <w:szCs w:val="28"/>
        </w:rPr>
        <w:t xml:space="preserve">Что же касается обыкновенных акций, то их реальная цена может быть установлена лишь в том случае, если они котируются на рынке ценных бумаг и на дату оценки (ближайшую к ней дату) была осуществлена их продажа. </w:t>
      </w:r>
      <w:r w:rsidRPr="006A0602">
        <w:rPr>
          <w:sz w:val="28"/>
          <w:szCs w:val="28"/>
        </w:rPr>
        <w:lastRenderedPageBreak/>
        <w:t>При отсутствии таких сведений для оценки могут быть использованы данные о стоимости чистых активов предприятия-эмитента на последнюю отчетную дату.</w:t>
      </w:r>
    </w:p>
    <w:p w:rsidR="006A0602" w:rsidRPr="006A0602" w:rsidRDefault="006A0602" w:rsidP="006A0602">
      <w:pPr>
        <w:spacing w:line="360" w:lineRule="auto"/>
        <w:ind w:firstLine="709"/>
        <w:jc w:val="both"/>
        <w:rPr>
          <w:sz w:val="28"/>
          <w:szCs w:val="28"/>
        </w:rPr>
      </w:pPr>
      <w:r w:rsidRPr="006A0602">
        <w:rPr>
          <w:sz w:val="28"/>
          <w:szCs w:val="28"/>
        </w:rPr>
        <w:t>Если же ни тот, ни другой вариант оценки не приемлем – для расчета используется балансовая стоимость (стоимость, по кото</w:t>
      </w:r>
      <w:r w:rsidRPr="006A0602">
        <w:rPr>
          <w:sz w:val="28"/>
          <w:szCs w:val="28"/>
        </w:rPr>
        <w:softHyphen/>
        <w:t>рой эти акции числятся на балансе предприятия как долгосроч</w:t>
      </w:r>
      <w:r w:rsidRPr="006A0602">
        <w:rPr>
          <w:sz w:val="28"/>
          <w:szCs w:val="28"/>
        </w:rPr>
        <w:softHyphen/>
        <w:t>ные финансовые вложения).</w:t>
      </w:r>
    </w:p>
    <w:p w:rsidR="006A0602" w:rsidRPr="006A0602" w:rsidRDefault="006A0602" w:rsidP="006A0602">
      <w:pPr>
        <w:spacing w:line="360" w:lineRule="auto"/>
        <w:ind w:firstLine="709"/>
        <w:jc w:val="both"/>
        <w:rPr>
          <w:sz w:val="28"/>
          <w:szCs w:val="28"/>
        </w:rPr>
      </w:pPr>
      <w:r w:rsidRPr="006A0602">
        <w:rPr>
          <w:sz w:val="28"/>
          <w:szCs w:val="28"/>
        </w:rPr>
        <w:t>В результате первых трех этапов расчетов определяется сто</w:t>
      </w:r>
      <w:r w:rsidRPr="006A0602">
        <w:rPr>
          <w:sz w:val="28"/>
          <w:szCs w:val="28"/>
        </w:rPr>
        <w:softHyphen/>
        <w:t xml:space="preserve">имость </w:t>
      </w:r>
      <w:proofErr w:type="spellStart"/>
      <w:r w:rsidRPr="006A0602">
        <w:rPr>
          <w:sz w:val="28"/>
          <w:szCs w:val="28"/>
        </w:rPr>
        <w:t>внеоборотных</w:t>
      </w:r>
      <w:proofErr w:type="spellEnd"/>
      <w:r w:rsidRPr="006A0602">
        <w:rPr>
          <w:sz w:val="28"/>
          <w:szCs w:val="28"/>
        </w:rPr>
        <w:t xml:space="preserve"> активов предприятия.</w:t>
      </w:r>
    </w:p>
    <w:p w:rsidR="006A0602" w:rsidRPr="006A0602" w:rsidRDefault="006A0602" w:rsidP="006A0602">
      <w:pPr>
        <w:spacing w:line="360" w:lineRule="auto"/>
        <w:ind w:firstLine="709"/>
        <w:jc w:val="both"/>
        <w:rPr>
          <w:sz w:val="28"/>
          <w:szCs w:val="28"/>
        </w:rPr>
      </w:pPr>
      <w:r w:rsidRPr="006A0602">
        <w:rPr>
          <w:sz w:val="28"/>
          <w:szCs w:val="28"/>
        </w:rPr>
        <w:t>Четвертый этап – оценка оборотных активов.</w:t>
      </w:r>
    </w:p>
    <w:p w:rsidR="006A0602" w:rsidRPr="006A0602" w:rsidRDefault="006A0602" w:rsidP="006A0602">
      <w:pPr>
        <w:spacing w:line="360" w:lineRule="auto"/>
        <w:ind w:firstLine="709"/>
        <w:jc w:val="both"/>
        <w:rPr>
          <w:sz w:val="28"/>
          <w:szCs w:val="28"/>
        </w:rPr>
      </w:pPr>
      <w:r w:rsidRPr="006A0602">
        <w:rPr>
          <w:sz w:val="28"/>
          <w:szCs w:val="28"/>
        </w:rPr>
        <w:t>Здесь для расчетов оборотные активы группируются следую</w:t>
      </w:r>
      <w:r w:rsidRPr="006A0602">
        <w:rPr>
          <w:sz w:val="28"/>
          <w:szCs w:val="28"/>
        </w:rPr>
        <w:softHyphen/>
        <w:t>щим образом:</w:t>
      </w:r>
    </w:p>
    <w:p w:rsidR="006A0602" w:rsidRPr="006A0602" w:rsidRDefault="006A0602" w:rsidP="006A0602">
      <w:pPr>
        <w:spacing w:line="360" w:lineRule="auto"/>
        <w:ind w:firstLine="709"/>
        <w:jc w:val="both"/>
        <w:rPr>
          <w:sz w:val="28"/>
          <w:szCs w:val="28"/>
        </w:rPr>
      </w:pPr>
      <w:r w:rsidRPr="006A0602">
        <w:rPr>
          <w:sz w:val="28"/>
          <w:szCs w:val="28"/>
        </w:rPr>
        <w:t>а) сырье, материалы, комплектующие изделия, незавершенное производство – принимаются к расчету по учетным данным;</w:t>
      </w:r>
    </w:p>
    <w:p w:rsidR="006A0602" w:rsidRPr="006A0602" w:rsidRDefault="006A0602" w:rsidP="006A0602">
      <w:pPr>
        <w:spacing w:line="360" w:lineRule="auto"/>
        <w:ind w:firstLine="709"/>
        <w:jc w:val="both"/>
        <w:rPr>
          <w:sz w:val="28"/>
          <w:szCs w:val="28"/>
        </w:rPr>
      </w:pPr>
      <w:r w:rsidRPr="006A0602">
        <w:rPr>
          <w:sz w:val="28"/>
          <w:szCs w:val="28"/>
        </w:rPr>
        <w:t>б) готовая продукция на складе – ее стоимость увеличивается на уровень рентабельности продукции, т.е. себестоимость превра</w:t>
      </w:r>
      <w:r w:rsidRPr="006A0602">
        <w:rPr>
          <w:sz w:val="28"/>
          <w:szCs w:val="28"/>
        </w:rPr>
        <w:softHyphen/>
        <w:t>щается в стоимость;</w:t>
      </w:r>
    </w:p>
    <w:p w:rsidR="006A0602" w:rsidRPr="006A0602" w:rsidRDefault="006A0602" w:rsidP="006A0602">
      <w:pPr>
        <w:spacing w:line="360" w:lineRule="auto"/>
        <w:ind w:firstLine="709"/>
        <w:jc w:val="both"/>
        <w:rPr>
          <w:sz w:val="28"/>
          <w:szCs w:val="28"/>
        </w:rPr>
      </w:pPr>
      <w:r w:rsidRPr="006A0602">
        <w:rPr>
          <w:sz w:val="28"/>
          <w:szCs w:val="28"/>
        </w:rPr>
        <w:t>в) товары для перепродажи – их стоимость увеличивается на применяемую для данной группы ценностей торговую наценку;</w:t>
      </w:r>
    </w:p>
    <w:p w:rsidR="006A0602" w:rsidRPr="006A0602" w:rsidRDefault="006A0602" w:rsidP="006A0602">
      <w:pPr>
        <w:spacing w:line="360" w:lineRule="auto"/>
        <w:ind w:firstLine="709"/>
        <w:jc w:val="both"/>
        <w:rPr>
          <w:sz w:val="28"/>
          <w:szCs w:val="28"/>
        </w:rPr>
      </w:pPr>
      <w:r w:rsidRPr="006A0602">
        <w:rPr>
          <w:sz w:val="28"/>
          <w:szCs w:val="28"/>
        </w:rPr>
        <w:t>г) дебиторская задолженность. Данному вопросу уделяется осо</w:t>
      </w:r>
      <w:r w:rsidRPr="006A0602">
        <w:rPr>
          <w:sz w:val="28"/>
          <w:szCs w:val="28"/>
        </w:rPr>
        <w:softHyphen/>
        <w:t>бое внимание. Во-первых, из общей суммы дебиторской задол</w:t>
      </w:r>
      <w:r w:rsidRPr="006A0602">
        <w:rPr>
          <w:sz w:val="28"/>
          <w:szCs w:val="28"/>
        </w:rPr>
        <w:softHyphen/>
        <w:t>женности на основе проведенного анализа финансового состоя</w:t>
      </w:r>
      <w:r w:rsidRPr="006A0602">
        <w:rPr>
          <w:sz w:val="28"/>
          <w:szCs w:val="28"/>
        </w:rPr>
        <w:softHyphen/>
        <w:t>ния предприятия исключается задолженность с истекшим</w:t>
      </w:r>
      <w:r w:rsidRPr="006A0602">
        <w:rPr>
          <w:b/>
          <w:bCs/>
          <w:sz w:val="28"/>
          <w:szCs w:val="28"/>
        </w:rPr>
        <w:t> </w:t>
      </w:r>
      <w:r w:rsidRPr="006A0602">
        <w:rPr>
          <w:sz w:val="28"/>
          <w:szCs w:val="28"/>
        </w:rPr>
        <w:t>сроком</w:t>
      </w:r>
      <w:r w:rsidRPr="006A0602">
        <w:rPr>
          <w:b/>
          <w:bCs/>
          <w:sz w:val="28"/>
          <w:szCs w:val="28"/>
        </w:rPr>
        <w:t> </w:t>
      </w:r>
      <w:r w:rsidRPr="006A0602">
        <w:rPr>
          <w:sz w:val="28"/>
          <w:szCs w:val="28"/>
        </w:rPr>
        <w:t>исковой давности, а также нереальная к взысканию в связи с лик</w:t>
      </w:r>
      <w:r w:rsidRPr="006A0602">
        <w:rPr>
          <w:sz w:val="28"/>
          <w:szCs w:val="28"/>
        </w:rPr>
        <w:softHyphen/>
        <w:t>видацией должника.</w:t>
      </w:r>
    </w:p>
    <w:p w:rsidR="006A0602" w:rsidRPr="006A0602" w:rsidRDefault="006A0602" w:rsidP="006A0602">
      <w:pPr>
        <w:spacing w:line="360" w:lineRule="auto"/>
        <w:ind w:firstLine="709"/>
        <w:jc w:val="both"/>
        <w:rPr>
          <w:sz w:val="28"/>
          <w:szCs w:val="28"/>
        </w:rPr>
      </w:pPr>
      <w:r w:rsidRPr="006A0602">
        <w:rPr>
          <w:sz w:val="28"/>
          <w:szCs w:val="28"/>
        </w:rPr>
        <w:t>Остальная часть дебиторской задолженности анализируется с точки зрения сроков ее погашения, возможностей применения к должникам штрафных санкций за несвоевременный возврат де</w:t>
      </w:r>
      <w:r w:rsidRPr="006A0602">
        <w:rPr>
          <w:sz w:val="28"/>
          <w:szCs w:val="28"/>
        </w:rPr>
        <w:softHyphen/>
        <w:t>нежных средств. С учетом этих факторов определяется оценочная стоимость дебиторской задолженности по каждому должнику пу</w:t>
      </w:r>
      <w:r w:rsidRPr="006A0602">
        <w:rPr>
          <w:sz w:val="28"/>
          <w:szCs w:val="28"/>
        </w:rPr>
        <w:softHyphen/>
        <w:t>тем дисконтирования этих сумм;</w:t>
      </w:r>
    </w:p>
    <w:p w:rsidR="006A0602" w:rsidRPr="006A0602" w:rsidRDefault="006A0602" w:rsidP="006A0602">
      <w:pPr>
        <w:spacing w:line="360" w:lineRule="auto"/>
        <w:ind w:firstLine="709"/>
        <w:jc w:val="both"/>
        <w:rPr>
          <w:sz w:val="28"/>
          <w:szCs w:val="28"/>
        </w:rPr>
      </w:pPr>
      <w:r w:rsidRPr="006A0602">
        <w:rPr>
          <w:sz w:val="28"/>
          <w:szCs w:val="28"/>
        </w:rPr>
        <w:lastRenderedPageBreak/>
        <w:t>д) расходы будущих периодов. Как правило, оцениваются по балансовой стоимости либо подлежат исключению из оценки, если будет установлено, что отсутствует какая-либо выгода;</w:t>
      </w:r>
    </w:p>
    <w:p w:rsidR="006A0602" w:rsidRPr="006A0602" w:rsidRDefault="006A0602" w:rsidP="006A0602">
      <w:pPr>
        <w:spacing w:line="360" w:lineRule="auto"/>
        <w:ind w:firstLine="709"/>
        <w:jc w:val="both"/>
        <w:rPr>
          <w:sz w:val="28"/>
          <w:szCs w:val="28"/>
        </w:rPr>
      </w:pPr>
      <w:r w:rsidRPr="006A0602">
        <w:rPr>
          <w:sz w:val="28"/>
          <w:szCs w:val="28"/>
        </w:rPr>
        <w:t>е) оценка денежных средств. Денежные средства на рублевых счетах принимаются к расчету по балансовой стоимости.</w:t>
      </w:r>
    </w:p>
    <w:p w:rsidR="006A0602" w:rsidRPr="006A0602" w:rsidRDefault="006A0602" w:rsidP="006A0602">
      <w:pPr>
        <w:spacing w:line="360" w:lineRule="auto"/>
        <w:ind w:firstLine="709"/>
        <w:jc w:val="both"/>
        <w:rPr>
          <w:sz w:val="28"/>
          <w:szCs w:val="28"/>
        </w:rPr>
      </w:pPr>
      <w:r w:rsidRPr="006A0602">
        <w:rPr>
          <w:sz w:val="28"/>
          <w:szCs w:val="28"/>
        </w:rPr>
        <w:t>Денежные средства на валютном счете подлежат переоценке с учетом курса соответствующей валюты на дату оценки.</w:t>
      </w:r>
    </w:p>
    <w:p w:rsidR="006A0602" w:rsidRPr="006A0602" w:rsidRDefault="006A0602" w:rsidP="006A0602">
      <w:pPr>
        <w:spacing w:line="360" w:lineRule="auto"/>
        <w:ind w:firstLine="709"/>
        <w:jc w:val="both"/>
        <w:rPr>
          <w:sz w:val="28"/>
          <w:szCs w:val="28"/>
        </w:rPr>
      </w:pPr>
      <w:r w:rsidRPr="006A0602">
        <w:rPr>
          <w:sz w:val="28"/>
          <w:szCs w:val="28"/>
        </w:rPr>
        <w:t>Из общей стоимости оборотных активов, оцененных по выше</w:t>
      </w:r>
      <w:r w:rsidRPr="006A0602">
        <w:rPr>
          <w:sz w:val="28"/>
          <w:szCs w:val="28"/>
        </w:rPr>
        <w:softHyphen/>
        <w:t>приведенным методам, исключается сумма налога на добавлен</w:t>
      </w:r>
      <w:r w:rsidRPr="006A0602">
        <w:rPr>
          <w:sz w:val="28"/>
          <w:szCs w:val="28"/>
        </w:rPr>
        <w:softHyphen/>
        <w:t>ную стоимость по приобретенным ценностям, отраженную по стро</w:t>
      </w:r>
      <w:r w:rsidRPr="006A0602">
        <w:rPr>
          <w:sz w:val="28"/>
          <w:szCs w:val="28"/>
        </w:rPr>
        <w:softHyphen/>
        <w:t>ке 220 бухгалтерского баланса.</w:t>
      </w:r>
    </w:p>
    <w:p w:rsidR="006A0602" w:rsidRPr="006A0602" w:rsidRDefault="006A0602" w:rsidP="006A0602">
      <w:pPr>
        <w:spacing w:line="360" w:lineRule="auto"/>
        <w:ind w:firstLine="709"/>
        <w:jc w:val="both"/>
        <w:rPr>
          <w:sz w:val="28"/>
          <w:szCs w:val="28"/>
        </w:rPr>
      </w:pPr>
      <w:r w:rsidRPr="006A0602">
        <w:rPr>
          <w:sz w:val="28"/>
          <w:szCs w:val="28"/>
        </w:rPr>
        <w:t>Пятый этап. Определяется общая стоимость активов предприя</w:t>
      </w:r>
      <w:r w:rsidRPr="006A0602">
        <w:rPr>
          <w:sz w:val="28"/>
          <w:szCs w:val="28"/>
        </w:rPr>
        <w:softHyphen/>
        <w:t xml:space="preserve">тия путем суммирования оценочной стоимости </w:t>
      </w:r>
      <w:proofErr w:type="spellStart"/>
      <w:r w:rsidRPr="006A0602">
        <w:rPr>
          <w:sz w:val="28"/>
          <w:szCs w:val="28"/>
        </w:rPr>
        <w:t>внеоборотных</w:t>
      </w:r>
      <w:proofErr w:type="spellEnd"/>
      <w:r w:rsidRPr="006A0602">
        <w:rPr>
          <w:sz w:val="28"/>
          <w:szCs w:val="28"/>
        </w:rPr>
        <w:t xml:space="preserve"> активов и оборотных активов (без НДС по приобретенным цен</w:t>
      </w:r>
      <w:r w:rsidRPr="006A0602">
        <w:rPr>
          <w:sz w:val="28"/>
          <w:szCs w:val="28"/>
        </w:rPr>
        <w:softHyphen/>
        <w:t>ностям). Таким образом, устанавливается оценочная стоимость иму</w:t>
      </w:r>
      <w:r w:rsidRPr="006A0602">
        <w:rPr>
          <w:sz w:val="28"/>
          <w:szCs w:val="28"/>
        </w:rPr>
        <w:softHyphen/>
        <w:t>щества предприятия.</w:t>
      </w:r>
    </w:p>
    <w:p w:rsidR="006A0602" w:rsidRPr="006A0602" w:rsidRDefault="006A0602" w:rsidP="006A0602">
      <w:pPr>
        <w:spacing w:line="360" w:lineRule="auto"/>
        <w:ind w:firstLine="709"/>
        <w:jc w:val="both"/>
        <w:rPr>
          <w:sz w:val="28"/>
          <w:szCs w:val="28"/>
        </w:rPr>
      </w:pPr>
      <w:r w:rsidRPr="006A0602">
        <w:rPr>
          <w:sz w:val="28"/>
          <w:szCs w:val="28"/>
        </w:rPr>
        <w:t>Шестой этап. Определяется общая сумма обязатель</w:t>
      </w:r>
      <w:proofErr w:type="gramStart"/>
      <w:r w:rsidRPr="006A0602">
        <w:rPr>
          <w:sz w:val="28"/>
          <w:szCs w:val="28"/>
        </w:rPr>
        <w:t>ств пр</w:t>
      </w:r>
      <w:proofErr w:type="gramEnd"/>
      <w:r w:rsidRPr="006A0602">
        <w:rPr>
          <w:sz w:val="28"/>
          <w:szCs w:val="28"/>
        </w:rPr>
        <w:t>ед</w:t>
      </w:r>
      <w:r w:rsidRPr="006A0602">
        <w:rPr>
          <w:sz w:val="28"/>
          <w:szCs w:val="28"/>
        </w:rPr>
        <w:softHyphen/>
        <w:t>приятия на дату оценки по данным бухгалтерского баланса (дол</w:t>
      </w:r>
      <w:r w:rsidRPr="006A0602">
        <w:rPr>
          <w:sz w:val="28"/>
          <w:szCs w:val="28"/>
        </w:rPr>
        <w:softHyphen/>
        <w:t>госрочные обязательства, займы и кредиты, кредиторская задол</w:t>
      </w:r>
      <w:r w:rsidRPr="006A0602">
        <w:rPr>
          <w:sz w:val="28"/>
          <w:szCs w:val="28"/>
        </w:rPr>
        <w:softHyphen/>
        <w:t>женность по всем основаниям). При этом с целью установления реального уровня этих обязатель</w:t>
      </w:r>
      <w:proofErr w:type="gramStart"/>
      <w:r w:rsidRPr="006A0602">
        <w:rPr>
          <w:sz w:val="28"/>
          <w:szCs w:val="28"/>
        </w:rPr>
        <w:t>ств сл</w:t>
      </w:r>
      <w:proofErr w:type="gramEnd"/>
      <w:r w:rsidRPr="006A0602">
        <w:rPr>
          <w:sz w:val="28"/>
          <w:szCs w:val="28"/>
        </w:rPr>
        <w:t>едует запросить в налого</w:t>
      </w:r>
      <w:r w:rsidRPr="006A0602">
        <w:rPr>
          <w:sz w:val="28"/>
          <w:szCs w:val="28"/>
        </w:rPr>
        <w:softHyphen/>
        <w:t>вой инспекции информацию о начисленных, но не предъявлен</w:t>
      </w:r>
      <w:r w:rsidRPr="006A0602">
        <w:rPr>
          <w:sz w:val="28"/>
          <w:szCs w:val="28"/>
        </w:rPr>
        <w:softHyphen/>
        <w:t>ных предприятию штрафных санкциях за задержку налоговых пла</w:t>
      </w:r>
      <w:r w:rsidRPr="006A0602">
        <w:rPr>
          <w:sz w:val="28"/>
          <w:szCs w:val="28"/>
        </w:rPr>
        <w:softHyphen/>
        <w:t>тежей в бюджет и во внебюджетные государственные фонды.</w:t>
      </w:r>
    </w:p>
    <w:p w:rsidR="006A0602" w:rsidRPr="006A0602" w:rsidRDefault="006A0602" w:rsidP="006A0602">
      <w:pPr>
        <w:spacing w:line="360" w:lineRule="auto"/>
        <w:ind w:firstLine="709"/>
        <w:jc w:val="both"/>
        <w:rPr>
          <w:sz w:val="28"/>
          <w:szCs w:val="28"/>
        </w:rPr>
      </w:pPr>
      <w:r w:rsidRPr="006A0602">
        <w:rPr>
          <w:sz w:val="28"/>
          <w:szCs w:val="28"/>
        </w:rPr>
        <w:t>Далее анализируются сведения, отраженные в бухгалтерском балансе по строке 450 «Целевые финансирования и поступления».</w:t>
      </w:r>
    </w:p>
    <w:p w:rsidR="006A0602" w:rsidRPr="006A0602" w:rsidRDefault="006A0602" w:rsidP="006A0602">
      <w:pPr>
        <w:spacing w:line="360" w:lineRule="auto"/>
        <w:ind w:firstLine="709"/>
        <w:jc w:val="both"/>
        <w:rPr>
          <w:sz w:val="28"/>
          <w:szCs w:val="28"/>
        </w:rPr>
      </w:pPr>
      <w:r w:rsidRPr="006A0602">
        <w:rPr>
          <w:sz w:val="28"/>
          <w:szCs w:val="28"/>
        </w:rPr>
        <w:t>Как правило, это бюджетные средства, направленные предпри</w:t>
      </w:r>
      <w:r w:rsidRPr="006A0602">
        <w:rPr>
          <w:sz w:val="28"/>
          <w:szCs w:val="28"/>
        </w:rPr>
        <w:softHyphen/>
        <w:t>ятию для выполнения каких-либо специальных задач. В случае, если новый собственник принимает на себя обязательства по це</w:t>
      </w:r>
      <w:r w:rsidRPr="006A0602">
        <w:rPr>
          <w:sz w:val="28"/>
          <w:szCs w:val="28"/>
        </w:rPr>
        <w:softHyphen/>
        <w:t>левому использованию этих средств, то на эту сумму будут увели</w:t>
      </w:r>
      <w:r w:rsidRPr="006A0602">
        <w:rPr>
          <w:sz w:val="28"/>
          <w:szCs w:val="28"/>
        </w:rPr>
        <w:softHyphen/>
        <w:t xml:space="preserve">чиваться обязательства предприятия, </w:t>
      </w:r>
      <w:proofErr w:type="gramStart"/>
      <w:r w:rsidRPr="006A0602">
        <w:rPr>
          <w:sz w:val="28"/>
          <w:szCs w:val="28"/>
        </w:rPr>
        <w:t>а</w:t>
      </w:r>
      <w:proofErr w:type="gramEnd"/>
      <w:r w:rsidRPr="006A0602">
        <w:rPr>
          <w:sz w:val="28"/>
          <w:szCs w:val="28"/>
        </w:rPr>
        <w:t xml:space="preserve"> следовательно, и уменьшаться оценочная стоимость </w:t>
      </w:r>
      <w:r w:rsidRPr="006A0602">
        <w:rPr>
          <w:sz w:val="28"/>
          <w:szCs w:val="28"/>
        </w:rPr>
        <w:lastRenderedPageBreak/>
        <w:t>предприятия, определенная по затратному методу, что и предусматривается седьмым, заключительным эта</w:t>
      </w:r>
      <w:r w:rsidRPr="006A0602">
        <w:rPr>
          <w:sz w:val="28"/>
          <w:szCs w:val="28"/>
        </w:rPr>
        <w:softHyphen/>
        <w:t>пом расчетов.</w:t>
      </w:r>
    </w:p>
    <w:p w:rsidR="006A0602" w:rsidRPr="006A0602" w:rsidRDefault="006A0602" w:rsidP="006A0602">
      <w:pPr>
        <w:spacing w:line="360" w:lineRule="auto"/>
        <w:ind w:firstLine="709"/>
        <w:jc w:val="both"/>
        <w:rPr>
          <w:sz w:val="28"/>
          <w:szCs w:val="28"/>
        </w:rPr>
      </w:pPr>
      <w:r w:rsidRPr="006A0602">
        <w:rPr>
          <w:sz w:val="28"/>
          <w:szCs w:val="28"/>
        </w:rPr>
        <w:t>Седьмой этап. Определяется стоимость предприятия по затрат</w:t>
      </w:r>
      <w:r w:rsidRPr="006A0602">
        <w:rPr>
          <w:sz w:val="28"/>
          <w:szCs w:val="28"/>
        </w:rPr>
        <w:softHyphen/>
        <w:t>ному методу (на основе чистых активов) как разница между об</w:t>
      </w:r>
      <w:r w:rsidRPr="006A0602">
        <w:rPr>
          <w:sz w:val="28"/>
          <w:szCs w:val="28"/>
        </w:rPr>
        <w:softHyphen/>
        <w:t>щей стоимостью активов (имущества) предприятия (первые пять этапов расчетов) и общей суммой обязатель</w:t>
      </w:r>
      <w:proofErr w:type="gramStart"/>
      <w:r w:rsidRPr="006A0602">
        <w:rPr>
          <w:sz w:val="28"/>
          <w:szCs w:val="28"/>
        </w:rPr>
        <w:t>ств пр</w:t>
      </w:r>
      <w:proofErr w:type="gramEnd"/>
      <w:r w:rsidRPr="006A0602">
        <w:rPr>
          <w:sz w:val="28"/>
          <w:szCs w:val="28"/>
        </w:rPr>
        <w:t>едприятия (ше</w:t>
      </w:r>
      <w:r w:rsidRPr="006A0602">
        <w:rPr>
          <w:sz w:val="28"/>
          <w:szCs w:val="28"/>
        </w:rPr>
        <w:softHyphen/>
        <w:t>стой этап расчетов)</w:t>
      </w:r>
    </w:p>
    <w:p w:rsidR="006A0602" w:rsidRPr="006A0602" w:rsidRDefault="006A0602" w:rsidP="006A0602">
      <w:pPr>
        <w:pStyle w:val="a4"/>
        <w:numPr>
          <w:ilvl w:val="1"/>
          <w:numId w:val="5"/>
        </w:numPr>
        <w:jc w:val="center"/>
        <w:rPr>
          <w:b/>
          <w:sz w:val="28"/>
          <w:szCs w:val="28"/>
        </w:rPr>
      </w:pPr>
      <w:r w:rsidRPr="006A0602">
        <w:rPr>
          <w:b/>
          <w:sz w:val="28"/>
          <w:szCs w:val="28"/>
        </w:rPr>
        <w:t>Метод ликвидационной стоимости</w:t>
      </w:r>
    </w:p>
    <w:p w:rsidR="00A26103" w:rsidRPr="00A26103" w:rsidRDefault="00A26103" w:rsidP="00A26103">
      <w:pPr>
        <w:spacing w:line="360" w:lineRule="auto"/>
        <w:ind w:firstLine="709"/>
        <w:jc w:val="both"/>
        <w:rPr>
          <w:sz w:val="28"/>
          <w:szCs w:val="28"/>
        </w:rPr>
      </w:pPr>
      <w:r w:rsidRPr="00A26103">
        <w:rPr>
          <w:sz w:val="28"/>
          <w:szCs w:val="28"/>
        </w:rPr>
        <w:t>Ликвидационная стоимость предприятия рассчитывается, если оно подлежит ликвидации по итогам конкурсного управления и на основании решения высше</w:t>
      </w:r>
      <w:r>
        <w:rPr>
          <w:sz w:val="28"/>
          <w:szCs w:val="28"/>
        </w:rPr>
        <w:t>го арбитражного суда. Ликвидаци</w:t>
      </w:r>
      <w:r w:rsidRPr="00A26103">
        <w:rPr>
          <w:sz w:val="28"/>
          <w:szCs w:val="28"/>
        </w:rPr>
        <w:t>онная стоимость может определяться также по указанию собственника, принявшего решение о ликвидации предприятия (в данном случае предприятие не является банкротом, но подлежит упразднению в связи с экономичес</w:t>
      </w:r>
      <w:r>
        <w:rPr>
          <w:sz w:val="28"/>
          <w:szCs w:val="28"/>
        </w:rPr>
        <w:t>кой нецелесообразностью дальней</w:t>
      </w:r>
      <w:r w:rsidRPr="00A26103">
        <w:rPr>
          <w:sz w:val="28"/>
          <w:szCs w:val="28"/>
        </w:rPr>
        <w:t>шей деятельности).</w:t>
      </w:r>
    </w:p>
    <w:p w:rsidR="00A26103" w:rsidRPr="00A26103" w:rsidRDefault="00A26103" w:rsidP="00A26103">
      <w:pPr>
        <w:spacing w:line="360" w:lineRule="auto"/>
        <w:ind w:firstLine="709"/>
        <w:jc w:val="both"/>
        <w:rPr>
          <w:sz w:val="28"/>
          <w:szCs w:val="28"/>
        </w:rPr>
      </w:pPr>
      <w:r w:rsidRPr="00A26103">
        <w:rPr>
          <w:sz w:val="28"/>
          <w:szCs w:val="28"/>
        </w:rPr>
        <w:t>Под ликвидационной стоимостью понимается величина денежных средств, которую может получить собственник предприятия при осуществлении всех предусмотренных законодательством процедур по ликвидации предприятия путем раздельной продажи активов, удовлетворении требований кредиторов и других обязательств с учетом затрат, связа</w:t>
      </w:r>
      <w:r>
        <w:rPr>
          <w:sz w:val="28"/>
          <w:szCs w:val="28"/>
        </w:rPr>
        <w:t>нных с ликвидацией предприятия.</w:t>
      </w:r>
    </w:p>
    <w:p w:rsidR="00A26103" w:rsidRPr="00A26103" w:rsidRDefault="00A26103" w:rsidP="00A26103">
      <w:pPr>
        <w:spacing w:line="360" w:lineRule="auto"/>
        <w:ind w:firstLine="709"/>
        <w:jc w:val="both"/>
        <w:rPr>
          <w:sz w:val="28"/>
          <w:szCs w:val="28"/>
        </w:rPr>
      </w:pPr>
      <w:r w:rsidRPr="00A26103">
        <w:rPr>
          <w:sz w:val="28"/>
          <w:szCs w:val="28"/>
        </w:rPr>
        <w:t>К основным затратам, связанным с ликвидацией предприятия следует отнести: затраты на оценку активов, расходы по организации и проведению торгов по продаже активов, расходы по содержанию активов до их продажи, выходные пособия и выплаты работникам предприятия, оплату налогов, связан</w:t>
      </w:r>
      <w:r>
        <w:rPr>
          <w:sz w:val="28"/>
          <w:szCs w:val="28"/>
        </w:rPr>
        <w:t>ных с реализацией активов и др.</w:t>
      </w:r>
    </w:p>
    <w:p w:rsidR="00A26103" w:rsidRPr="00A26103" w:rsidRDefault="00A26103" w:rsidP="00A26103">
      <w:pPr>
        <w:spacing w:line="360" w:lineRule="auto"/>
        <w:ind w:firstLine="709"/>
        <w:jc w:val="both"/>
        <w:rPr>
          <w:sz w:val="28"/>
          <w:szCs w:val="28"/>
        </w:rPr>
      </w:pPr>
      <w:r w:rsidRPr="00A26103">
        <w:rPr>
          <w:sz w:val="28"/>
          <w:szCs w:val="28"/>
        </w:rPr>
        <w:t xml:space="preserve">Работы по определению ликвидационной стоимости проводятся </w:t>
      </w:r>
      <w:r>
        <w:rPr>
          <w:sz w:val="28"/>
          <w:szCs w:val="28"/>
        </w:rPr>
        <w:t>в следующей последовательности.</w:t>
      </w:r>
    </w:p>
    <w:p w:rsidR="00A26103" w:rsidRPr="00A26103" w:rsidRDefault="00A26103" w:rsidP="00A26103">
      <w:pPr>
        <w:spacing w:line="360" w:lineRule="auto"/>
        <w:ind w:firstLine="709"/>
        <w:jc w:val="both"/>
        <w:rPr>
          <w:sz w:val="28"/>
          <w:szCs w:val="28"/>
        </w:rPr>
      </w:pPr>
      <w:r w:rsidRPr="00A26103">
        <w:rPr>
          <w:sz w:val="28"/>
          <w:szCs w:val="28"/>
        </w:rPr>
        <w:t>1. Разрабатывается календ</w:t>
      </w:r>
      <w:r>
        <w:rPr>
          <w:sz w:val="28"/>
          <w:szCs w:val="28"/>
        </w:rPr>
        <w:t>арный план-график ликвидации ак</w:t>
      </w:r>
      <w:r w:rsidRPr="00A26103">
        <w:rPr>
          <w:sz w:val="28"/>
          <w:szCs w:val="28"/>
        </w:rPr>
        <w:t>тивов с указанием сроков продажи отдельных объектов основных фондов и товарно-материальных ценностей.</w:t>
      </w:r>
    </w:p>
    <w:p w:rsidR="00A26103" w:rsidRPr="00A26103" w:rsidRDefault="00A26103" w:rsidP="00A26103">
      <w:pPr>
        <w:spacing w:line="360" w:lineRule="auto"/>
        <w:ind w:firstLine="709"/>
        <w:jc w:val="both"/>
        <w:rPr>
          <w:sz w:val="28"/>
          <w:szCs w:val="28"/>
        </w:rPr>
      </w:pPr>
    </w:p>
    <w:p w:rsidR="00A26103" w:rsidRPr="00A26103" w:rsidRDefault="00A26103" w:rsidP="00A26103">
      <w:pPr>
        <w:spacing w:line="360" w:lineRule="auto"/>
        <w:ind w:firstLine="709"/>
        <w:jc w:val="both"/>
        <w:rPr>
          <w:sz w:val="28"/>
          <w:szCs w:val="28"/>
        </w:rPr>
      </w:pPr>
      <w:r w:rsidRPr="00A26103">
        <w:rPr>
          <w:sz w:val="28"/>
          <w:szCs w:val="28"/>
        </w:rPr>
        <w:t>2. Рассчитывается текущая стоимость активов по вышерассмотренным методам с применением дифференцированных ставок дисконтирования в зависимости от степени ликвидности и пре</w:t>
      </w:r>
      <w:r>
        <w:rPr>
          <w:sz w:val="28"/>
          <w:szCs w:val="28"/>
        </w:rPr>
        <w:t>дполагаемого срока реализации.</w:t>
      </w:r>
    </w:p>
    <w:p w:rsidR="00A26103" w:rsidRPr="00A26103" w:rsidRDefault="00A26103" w:rsidP="00A26103">
      <w:pPr>
        <w:spacing w:line="360" w:lineRule="auto"/>
        <w:ind w:firstLine="709"/>
        <w:jc w:val="both"/>
        <w:rPr>
          <w:sz w:val="28"/>
          <w:szCs w:val="28"/>
        </w:rPr>
      </w:pPr>
      <w:r w:rsidRPr="00A26103">
        <w:rPr>
          <w:sz w:val="28"/>
          <w:szCs w:val="28"/>
        </w:rPr>
        <w:t>3. Производятся анализ и о</w:t>
      </w:r>
      <w:r>
        <w:rPr>
          <w:sz w:val="28"/>
          <w:szCs w:val="28"/>
        </w:rPr>
        <w:t>ценка долгосрочной и краткосроч</w:t>
      </w:r>
      <w:r w:rsidRPr="00A26103">
        <w:rPr>
          <w:sz w:val="28"/>
          <w:szCs w:val="28"/>
        </w:rPr>
        <w:t>ной задолженности предприятия с учетом ее определенного роста в тече</w:t>
      </w:r>
      <w:r>
        <w:rPr>
          <w:sz w:val="28"/>
          <w:szCs w:val="28"/>
        </w:rPr>
        <w:t>ние времени распродажи активов.</w:t>
      </w:r>
    </w:p>
    <w:p w:rsidR="00A26103" w:rsidRPr="00A26103" w:rsidRDefault="00A26103" w:rsidP="00A26103">
      <w:pPr>
        <w:spacing w:line="360" w:lineRule="auto"/>
        <w:ind w:firstLine="709"/>
        <w:jc w:val="both"/>
        <w:rPr>
          <w:sz w:val="28"/>
          <w:szCs w:val="28"/>
        </w:rPr>
      </w:pPr>
      <w:r w:rsidRPr="00A26103">
        <w:rPr>
          <w:sz w:val="28"/>
          <w:szCs w:val="28"/>
        </w:rPr>
        <w:t>4. Определяются ликвидационные расходы, связанные с содержанием активов до их распрода</w:t>
      </w:r>
      <w:r>
        <w:rPr>
          <w:sz w:val="28"/>
          <w:szCs w:val="28"/>
        </w:rPr>
        <w:t>жи, а также затраты на осуществ</w:t>
      </w:r>
      <w:r w:rsidRPr="00A26103">
        <w:rPr>
          <w:sz w:val="28"/>
          <w:szCs w:val="28"/>
        </w:rPr>
        <w:t xml:space="preserve">ление оценки активов, организацию и проведение торгов </w:t>
      </w:r>
      <w:r>
        <w:rPr>
          <w:sz w:val="28"/>
          <w:szCs w:val="28"/>
        </w:rPr>
        <w:t>по про</w:t>
      </w:r>
      <w:r w:rsidRPr="00A26103">
        <w:rPr>
          <w:sz w:val="28"/>
          <w:szCs w:val="28"/>
        </w:rPr>
        <w:t>даже активов, о</w:t>
      </w:r>
      <w:r>
        <w:rPr>
          <w:sz w:val="28"/>
          <w:szCs w:val="28"/>
        </w:rPr>
        <w:t xml:space="preserve">плату услуг риэлторов, юристов. </w:t>
      </w:r>
      <w:r w:rsidRPr="00A26103">
        <w:rPr>
          <w:sz w:val="28"/>
          <w:szCs w:val="28"/>
        </w:rPr>
        <w:t>Все указанные затраты дисконтируются на дату оценки исходя из календарно</w:t>
      </w:r>
      <w:r>
        <w:rPr>
          <w:sz w:val="28"/>
          <w:szCs w:val="28"/>
        </w:rPr>
        <w:t>го графика работ по ликвидации.</w:t>
      </w:r>
    </w:p>
    <w:p w:rsidR="00A26103" w:rsidRPr="00A26103" w:rsidRDefault="00A26103" w:rsidP="00A26103">
      <w:pPr>
        <w:spacing w:line="360" w:lineRule="auto"/>
        <w:ind w:firstLine="709"/>
        <w:jc w:val="both"/>
        <w:rPr>
          <w:sz w:val="28"/>
          <w:szCs w:val="28"/>
        </w:rPr>
      </w:pPr>
      <w:r w:rsidRPr="00A26103">
        <w:rPr>
          <w:sz w:val="28"/>
          <w:szCs w:val="28"/>
        </w:rPr>
        <w:t>5. Рассчитывается предполага</w:t>
      </w:r>
      <w:r>
        <w:rPr>
          <w:sz w:val="28"/>
          <w:szCs w:val="28"/>
        </w:rPr>
        <w:t>емая прибыль от реализации про</w:t>
      </w:r>
      <w:r w:rsidRPr="00A26103">
        <w:rPr>
          <w:sz w:val="28"/>
          <w:szCs w:val="28"/>
        </w:rPr>
        <w:t>дукции предприятия в течение ликвидационного периода (если такая деятельность предусматривается). Из полученной величины вычитаются налоги, и оставшаяся в распоряжении предприятия прибыль</w:t>
      </w:r>
      <w:r>
        <w:rPr>
          <w:sz w:val="28"/>
          <w:szCs w:val="28"/>
        </w:rPr>
        <w:t xml:space="preserve"> дисконтируется на дату оценки.</w:t>
      </w:r>
    </w:p>
    <w:p w:rsidR="00A26103" w:rsidRPr="00A26103" w:rsidRDefault="00A26103" w:rsidP="00A26103">
      <w:pPr>
        <w:spacing w:line="360" w:lineRule="auto"/>
        <w:ind w:firstLine="709"/>
        <w:jc w:val="both"/>
        <w:rPr>
          <w:sz w:val="28"/>
          <w:szCs w:val="28"/>
        </w:rPr>
      </w:pPr>
      <w:r w:rsidRPr="00A26103">
        <w:rPr>
          <w:sz w:val="28"/>
          <w:szCs w:val="28"/>
        </w:rPr>
        <w:t xml:space="preserve">6. Из общей величины активов вычитаются общая </w:t>
      </w:r>
      <w:r>
        <w:rPr>
          <w:sz w:val="28"/>
          <w:szCs w:val="28"/>
        </w:rPr>
        <w:t xml:space="preserve">сумма обязательств предприятия </w:t>
      </w:r>
      <w:r w:rsidRPr="00A26103">
        <w:rPr>
          <w:sz w:val="28"/>
          <w:szCs w:val="28"/>
        </w:rPr>
        <w:t xml:space="preserve">ликвидационные </w:t>
      </w:r>
      <w:proofErr w:type="gramStart"/>
      <w:r w:rsidRPr="00A26103">
        <w:rPr>
          <w:sz w:val="28"/>
          <w:szCs w:val="28"/>
        </w:rPr>
        <w:t>расходы</w:t>
      </w:r>
      <w:proofErr w:type="gramEnd"/>
      <w:r w:rsidRPr="00A26103">
        <w:rPr>
          <w:sz w:val="28"/>
          <w:szCs w:val="28"/>
        </w:rPr>
        <w:t xml:space="preserve"> и прибавляется чистая прибыль, полученная в ликвидационной период </w:t>
      </w:r>
    </w:p>
    <w:p w:rsidR="006A0602" w:rsidRDefault="00A26103" w:rsidP="00A26103">
      <w:pPr>
        <w:spacing w:line="360" w:lineRule="auto"/>
        <w:ind w:firstLine="709"/>
        <w:jc w:val="both"/>
        <w:rPr>
          <w:sz w:val="28"/>
          <w:szCs w:val="28"/>
        </w:rPr>
      </w:pPr>
      <w:r w:rsidRPr="00A26103">
        <w:rPr>
          <w:sz w:val="28"/>
          <w:szCs w:val="28"/>
        </w:rPr>
        <w:t>Полученная таким образом величина является ликвидационной стоимостью предприятия.</w:t>
      </w:r>
    </w:p>
    <w:p w:rsidR="00A26103" w:rsidRDefault="00A26103">
      <w:pPr>
        <w:spacing w:after="200" w:line="276" w:lineRule="auto"/>
        <w:rPr>
          <w:sz w:val="28"/>
          <w:szCs w:val="28"/>
        </w:rPr>
      </w:pPr>
      <w:r>
        <w:rPr>
          <w:sz w:val="28"/>
          <w:szCs w:val="28"/>
        </w:rPr>
        <w:br w:type="page"/>
      </w:r>
    </w:p>
    <w:p w:rsidR="00A26103" w:rsidRDefault="00A26103" w:rsidP="00A26103">
      <w:pPr>
        <w:pStyle w:val="a4"/>
        <w:numPr>
          <w:ilvl w:val="0"/>
          <w:numId w:val="5"/>
        </w:numPr>
        <w:spacing w:line="360" w:lineRule="auto"/>
        <w:jc w:val="center"/>
        <w:rPr>
          <w:b/>
          <w:sz w:val="28"/>
          <w:szCs w:val="28"/>
        </w:rPr>
      </w:pPr>
      <w:r>
        <w:rPr>
          <w:b/>
          <w:sz w:val="28"/>
          <w:szCs w:val="28"/>
        </w:rPr>
        <w:lastRenderedPageBreak/>
        <w:t>Решение задачи</w:t>
      </w:r>
    </w:p>
    <w:p w:rsidR="00A26103" w:rsidRDefault="00A26103" w:rsidP="00A26103">
      <w:pPr>
        <w:pStyle w:val="a4"/>
        <w:spacing w:line="360" w:lineRule="auto"/>
        <w:ind w:left="0" w:firstLine="709"/>
        <w:jc w:val="both"/>
        <w:rPr>
          <w:sz w:val="28"/>
          <w:szCs w:val="28"/>
        </w:rPr>
      </w:pPr>
      <w:r>
        <w:rPr>
          <w:sz w:val="28"/>
          <w:szCs w:val="28"/>
        </w:rPr>
        <w:t xml:space="preserve">Исходные данные: </w:t>
      </w:r>
    </w:p>
    <w:p w:rsidR="00A26103" w:rsidRDefault="00A26103" w:rsidP="00A26103">
      <w:pPr>
        <w:pStyle w:val="a4"/>
        <w:spacing w:line="360" w:lineRule="auto"/>
        <w:ind w:left="0" w:firstLine="709"/>
        <w:jc w:val="both"/>
        <w:rPr>
          <w:sz w:val="28"/>
          <w:szCs w:val="28"/>
        </w:rPr>
      </w:pPr>
      <w:r w:rsidRPr="00A26103">
        <w:rPr>
          <w:sz w:val="28"/>
          <w:szCs w:val="28"/>
        </w:rPr>
        <w:t>Определите текущую стоимость облиг</w:t>
      </w:r>
      <w:r w:rsidR="00E17F56">
        <w:rPr>
          <w:sz w:val="28"/>
          <w:szCs w:val="28"/>
        </w:rPr>
        <w:t>ации нарицательной стоимостью 2</w:t>
      </w:r>
      <w:r w:rsidRPr="00A26103">
        <w:rPr>
          <w:sz w:val="28"/>
          <w:szCs w:val="28"/>
        </w:rPr>
        <w:t>00</w:t>
      </w:r>
      <w:r w:rsidR="00E17F56">
        <w:rPr>
          <w:sz w:val="28"/>
          <w:szCs w:val="28"/>
        </w:rPr>
        <w:t xml:space="preserve"> </w:t>
      </w:r>
      <w:r w:rsidRPr="00A26103">
        <w:rPr>
          <w:sz w:val="28"/>
          <w:szCs w:val="28"/>
        </w:rPr>
        <w:t>0</w:t>
      </w:r>
      <w:r w:rsidR="00E17F56">
        <w:rPr>
          <w:sz w:val="28"/>
          <w:szCs w:val="28"/>
        </w:rPr>
        <w:t>00</w:t>
      </w:r>
      <w:r w:rsidRPr="00A26103">
        <w:rPr>
          <w:sz w:val="28"/>
          <w:szCs w:val="28"/>
        </w:rPr>
        <w:t xml:space="preserve"> руб., купонной ставкой 15% годовых и сроком погашения через 5 лет, если рыночная норма дохода 12%. Проценты по облигации выплачиваются дважды в год.</w:t>
      </w:r>
    </w:p>
    <w:p w:rsidR="00E17F56" w:rsidRPr="00E17F56" w:rsidRDefault="00E17F56" w:rsidP="00E17F56">
      <w:pPr>
        <w:pStyle w:val="a4"/>
        <w:spacing w:line="360" w:lineRule="auto"/>
        <w:ind w:left="0" w:firstLine="709"/>
        <w:jc w:val="both"/>
        <w:rPr>
          <w:sz w:val="28"/>
          <w:szCs w:val="28"/>
        </w:rPr>
      </w:pPr>
      <w:r w:rsidRPr="00E17F56">
        <w:rPr>
          <w:sz w:val="28"/>
          <w:szCs w:val="28"/>
        </w:rPr>
        <w:t>Текущая стоимость облигации:</w:t>
      </w:r>
    </w:p>
    <w:p w:rsidR="00D67954" w:rsidRDefault="00D67954" w:rsidP="00E17F56">
      <w:pPr>
        <w:pStyle w:val="a4"/>
        <w:spacing w:line="360" w:lineRule="auto"/>
        <w:ind w:left="0" w:firstLine="709"/>
        <w:jc w:val="both"/>
        <w:rPr>
          <w:sz w:val="28"/>
          <w:szCs w:val="28"/>
        </w:rPr>
      </w:pPr>
      <w:r w:rsidRPr="00D67954">
        <w:rPr>
          <w:noProof/>
          <w:sz w:val="28"/>
          <w:szCs w:val="28"/>
        </w:rPr>
        <w:drawing>
          <wp:inline distT="0" distB="0" distL="0" distR="0">
            <wp:extent cx="4474845" cy="574040"/>
            <wp:effectExtent l="0" t="0" r="1905" b="0"/>
            <wp:docPr id="3" name="Рисунок 3" descr="http://www.ozenka-biznesa.narod.ru/Images/f7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zenka-biznesa.narod.ru/Images/f74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4845" cy="574040"/>
                    </a:xfrm>
                    <a:prstGeom prst="rect">
                      <a:avLst/>
                    </a:prstGeom>
                    <a:noFill/>
                    <a:ln>
                      <a:noFill/>
                    </a:ln>
                  </pic:spPr>
                </pic:pic>
              </a:graphicData>
            </a:graphic>
          </wp:inline>
        </w:drawing>
      </w:r>
    </w:p>
    <w:p w:rsidR="00E17F56" w:rsidRPr="00E17F56" w:rsidRDefault="00E17F56" w:rsidP="00E17F56">
      <w:pPr>
        <w:pStyle w:val="a4"/>
        <w:spacing w:line="360" w:lineRule="auto"/>
        <w:ind w:left="0" w:firstLine="709"/>
        <w:jc w:val="both"/>
        <w:rPr>
          <w:sz w:val="28"/>
          <w:szCs w:val="28"/>
        </w:rPr>
      </w:pPr>
      <w:r w:rsidRPr="00E17F56">
        <w:rPr>
          <w:sz w:val="28"/>
          <w:szCs w:val="28"/>
        </w:rPr>
        <w:t>где </w:t>
      </w:r>
      <w:r w:rsidRPr="00E17F56">
        <w:rPr>
          <w:i/>
          <w:iCs/>
          <w:sz w:val="28"/>
          <w:szCs w:val="28"/>
        </w:rPr>
        <w:t>Y</w:t>
      </w:r>
      <w:r w:rsidRPr="00E17F56">
        <w:rPr>
          <w:sz w:val="28"/>
          <w:szCs w:val="28"/>
        </w:rPr>
        <w:t>– годовые процентные выплаты, определяющиеся номинальным процентным доходом (купонной ставкой);</w:t>
      </w:r>
    </w:p>
    <w:p w:rsidR="00E17F56" w:rsidRPr="00E17F56" w:rsidRDefault="00E17F56" w:rsidP="00E17F56">
      <w:pPr>
        <w:pStyle w:val="a4"/>
        <w:spacing w:line="360" w:lineRule="auto"/>
        <w:ind w:left="0" w:firstLine="709"/>
        <w:jc w:val="both"/>
        <w:rPr>
          <w:sz w:val="28"/>
          <w:szCs w:val="28"/>
        </w:rPr>
      </w:pPr>
      <w:r w:rsidRPr="00E17F56">
        <w:rPr>
          <w:i/>
          <w:iCs/>
          <w:sz w:val="28"/>
          <w:szCs w:val="28"/>
        </w:rPr>
        <w:t>r</w:t>
      </w:r>
      <w:r w:rsidRPr="00E17F56">
        <w:rPr>
          <w:sz w:val="28"/>
          <w:szCs w:val="28"/>
        </w:rPr>
        <w:t>– требуемая норма доходности</w:t>
      </w:r>
      <w:proofErr w:type="gramStart"/>
      <w:r w:rsidRPr="00E17F56">
        <w:rPr>
          <w:sz w:val="28"/>
          <w:szCs w:val="28"/>
        </w:rPr>
        <w:t>, %;</w:t>
      </w:r>
      <w:proofErr w:type="gramEnd"/>
    </w:p>
    <w:p w:rsidR="00E17F56" w:rsidRPr="00E17F56" w:rsidRDefault="00E17F56" w:rsidP="00E17F56">
      <w:pPr>
        <w:pStyle w:val="a4"/>
        <w:spacing w:line="360" w:lineRule="auto"/>
        <w:ind w:left="0" w:firstLine="709"/>
        <w:jc w:val="both"/>
        <w:rPr>
          <w:sz w:val="28"/>
          <w:szCs w:val="28"/>
        </w:rPr>
      </w:pPr>
      <w:r w:rsidRPr="00E17F56">
        <w:rPr>
          <w:i/>
          <w:iCs/>
          <w:sz w:val="28"/>
          <w:szCs w:val="28"/>
        </w:rPr>
        <w:t>М</w:t>
      </w:r>
      <w:r w:rsidRPr="00E17F56">
        <w:rPr>
          <w:sz w:val="28"/>
          <w:szCs w:val="28"/>
        </w:rPr>
        <w:t xml:space="preserve"> – номинальная стоимость облигации (сумма, выплачиваемая при погашении облигации), </w:t>
      </w:r>
      <w:proofErr w:type="spellStart"/>
      <w:r w:rsidRPr="00E17F56">
        <w:rPr>
          <w:sz w:val="28"/>
          <w:szCs w:val="28"/>
        </w:rPr>
        <w:t>ден.ед</w:t>
      </w:r>
      <w:proofErr w:type="spellEnd"/>
      <w:r w:rsidRPr="00E17F56">
        <w:rPr>
          <w:sz w:val="28"/>
          <w:szCs w:val="28"/>
        </w:rPr>
        <w:t>.;</w:t>
      </w:r>
    </w:p>
    <w:p w:rsidR="00E17F56" w:rsidRPr="00E17F56" w:rsidRDefault="00E17F56" w:rsidP="00E17F56">
      <w:pPr>
        <w:pStyle w:val="a4"/>
        <w:spacing w:line="360" w:lineRule="auto"/>
        <w:ind w:left="0" w:firstLine="709"/>
        <w:jc w:val="both"/>
        <w:rPr>
          <w:sz w:val="28"/>
          <w:szCs w:val="28"/>
        </w:rPr>
      </w:pPr>
      <w:r w:rsidRPr="00E17F56">
        <w:rPr>
          <w:i/>
          <w:iCs/>
          <w:sz w:val="28"/>
          <w:szCs w:val="28"/>
        </w:rPr>
        <w:t>n</w:t>
      </w:r>
      <w:r w:rsidRPr="00E17F56">
        <w:rPr>
          <w:sz w:val="28"/>
          <w:szCs w:val="28"/>
        </w:rPr>
        <w:t> – число лет до момента погашения; n = 1, 2, 3, …, N.</w:t>
      </w:r>
    </w:p>
    <w:p w:rsidR="00E17F56" w:rsidRDefault="001E529F" w:rsidP="00A26103">
      <w:pPr>
        <w:pStyle w:val="a4"/>
        <w:spacing w:line="360" w:lineRule="auto"/>
        <w:ind w:left="0" w:firstLine="709"/>
        <w:jc w:val="both"/>
        <w:rPr>
          <w:sz w:val="28"/>
          <w:szCs w:val="28"/>
        </w:rPr>
      </w:pPr>
      <w:r w:rsidRPr="001E529F">
        <w:rPr>
          <w:sz w:val="28"/>
          <w:szCs w:val="28"/>
        </w:rPr>
        <w:t>При выплате же процентов по облигациям несколько раз в году</w:t>
      </w:r>
      <w:r w:rsidR="001C0D00">
        <w:rPr>
          <w:sz w:val="28"/>
          <w:szCs w:val="28"/>
        </w:rPr>
        <w:t xml:space="preserve"> </w:t>
      </w:r>
      <w:r w:rsidRPr="001E529F">
        <w:rPr>
          <w:sz w:val="28"/>
          <w:szCs w:val="28"/>
        </w:rPr>
        <w:t>ранее приведенное уравнение примет следующий вид:</w:t>
      </w:r>
    </w:p>
    <w:p w:rsidR="001E529F" w:rsidRDefault="00D67954" w:rsidP="00A26103">
      <w:pPr>
        <w:pStyle w:val="a4"/>
        <w:spacing w:line="360" w:lineRule="auto"/>
        <w:ind w:left="0" w:firstLine="709"/>
        <w:jc w:val="both"/>
        <w:rPr>
          <w:sz w:val="28"/>
          <w:szCs w:val="28"/>
        </w:rPr>
      </w:pPr>
      <w:r w:rsidRPr="00D67954">
        <w:rPr>
          <w:noProof/>
          <w:sz w:val="28"/>
          <w:szCs w:val="28"/>
        </w:rPr>
        <w:drawing>
          <wp:inline distT="0" distB="0" distL="0" distR="0">
            <wp:extent cx="4348264" cy="831767"/>
            <wp:effectExtent l="0" t="0" r="0" b="6985"/>
            <wp:docPr id="4" name="Рисунок 4" descr="http://www.ozenka-biznesa.narod.ru/Images/f74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zenka-biznesa.narod.ru/Images/f74_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8383" cy="831790"/>
                    </a:xfrm>
                    <a:prstGeom prst="rect">
                      <a:avLst/>
                    </a:prstGeom>
                    <a:noFill/>
                    <a:ln>
                      <a:noFill/>
                    </a:ln>
                  </pic:spPr>
                </pic:pic>
              </a:graphicData>
            </a:graphic>
          </wp:inline>
        </w:drawing>
      </w:r>
    </w:p>
    <w:p w:rsidR="00D67954" w:rsidRPr="00A26103" w:rsidRDefault="00D67954" w:rsidP="00A26103">
      <w:pPr>
        <w:pStyle w:val="a4"/>
        <w:spacing w:line="360" w:lineRule="auto"/>
        <w:ind w:left="0" w:firstLine="709"/>
        <w:jc w:val="both"/>
        <w:rPr>
          <w:sz w:val="28"/>
          <w:szCs w:val="28"/>
        </w:rPr>
      </w:pPr>
      <w:r w:rsidRPr="00D67954">
        <w:rPr>
          <w:bCs/>
          <w:sz w:val="28"/>
          <w:szCs w:val="28"/>
        </w:rPr>
        <w:t>m</w:t>
      </w:r>
      <w:r w:rsidRPr="00D67954">
        <w:rPr>
          <w:sz w:val="28"/>
          <w:szCs w:val="28"/>
        </w:rPr>
        <w:t> — частота выплат процентов в году.</w:t>
      </w:r>
    </w:p>
    <w:p w:rsidR="00A26103" w:rsidRDefault="00A26103" w:rsidP="00A26103">
      <w:pPr>
        <w:pStyle w:val="a4"/>
        <w:spacing w:line="360" w:lineRule="auto"/>
        <w:ind w:left="0" w:firstLine="709"/>
        <w:jc w:val="both"/>
        <w:rPr>
          <w:sz w:val="28"/>
          <w:szCs w:val="28"/>
        </w:rPr>
      </w:pPr>
      <w:r w:rsidRPr="00A26103">
        <w:rPr>
          <w:sz w:val="28"/>
          <w:szCs w:val="28"/>
        </w:rPr>
        <w:t xml:space="preserve">Решение: </w:t>
      </w:r>
    </w:p>
    <w:p w:rsidR="00A26103" w:rsidRDefault="00A26103" w:rsidP="001C0D00">
      <w:pPr>
        <w:pStyle w:val="a4"/>
        <w:spacing w:line="360" w:lineRule="auto"/>
        <w:ind w:left="0" w:firstLine="709"/>
        <w:jc w:val="both"/>
        <w:rPr>
          <w:sz w:val="28"/>
          <w:szCs w:val="28"/>
        </w:rPr>
      </w:pPr>
      <w:r w:rsidRPr="00A26103">
        <w:rPr>
          <w:sz w:val="28"/>
          <w:szCs w:val="28"/>
        </w:rPr>
        <w:t>Денежный поток в данном случае необходимо представить десятью периодами. Поскольку рыночная норма дохода составляет 12%, то в расчете на полугодовой период она составит 6%.</w:t>
      </w:r>
      <w:r w:rsidRPr="00A26103">
        <w:rPr>
          <w:sz w:val="28"/>
          <w:szCs w:val="28"/>
        </w:rPr>
        <w:br/>
      </w:r>
      <w:r w:rsidRPr="00A26103">
        <w:rPr>
          <w:bCs/>
          <w:sz w:val="28"/>
          <w:szCs w:val="28"/>
        </w:rPr>
        <w:t>Т</w:t>
      </w:r>
      <w:r w:rsidRPr="00A26103">
        <w:rPr>
          <w:sz w:val="28"/>
          <w:szCs w:val="28"/>
        </w:rPr>
        <w:t>екущая стоимость аннуитета</w:t>
      </w:r>
      <w:r>
        <w:rPr>
          <w:sz w:val="28"/>
          <w:szCs w:val="28"/>
        </w:rPr>
        <w:t>:</w:t>
      </w:r>
    </w:p>
    <w:p w:rsidR="00A26103" w:rsidRPr="00A26103" w:rsidRDefault="00113AB0" w:rsidP="00001A91">
      <w:pPr>
        <w:pStyle w:val="a4"/>
        <w:spacing w:line="360" w:lineRule="auto"/>
        <w:ind w:left="0" w:firstLine="709"/>
        <w:jc w:val="both"/>
        <w:rPr>
          <w:sz w:val="28"/>
          <w:szCs w:val="28"/>
        </w:rPr>
      </w:pPr>
      <m:oMathPara>
        <m:oMath>
          <m:f>
            <m:fPr>
              <m:ctrlPr>
                <w:rPr>
                  <w:rFonts w:ascii="Cambria Math" w:hAnsi="Cambria Math"/>
                  <w:i/>
                  <w:sz w:val="28"/>
                  <w:szCs w:val="28"/>
                </w:rPr>
              </m:ctrlPr>
            </m:fPr>
            <m:num>
              <m:r>
                <w:rPr>
                  <w:rFonts w:ascii="Cambria Math" w:hAnsi="Cambria Math"/>
                  <w:sz w:val="28"/>
                  <w:szCs w:val="28"/>
                </w:rPr>
                <m:t>200 000 руб х 15%</m:t>
              </m:r>
            </m:num>
            <m:den>
              <m:r>
                <w:rPr>
                  <w:rFonts w:ascii="Cambria Math" w:hAnsi="Cambria Math"/>
                  <w:sz w:val="28"/>
                  <w:szCs w:val="28"/>
                </w:rPr>
                <m:t>2</m:t>
              </m:r>
            </m:den>
          </m:f>
          <m:r>
            <w:rPr>
              <w:rFonts w:ascii="Cambria Math" w:hAnsi="Cambria Math"/>
              <w:sz w:val="28"/>
              <w:szCs w:val="28"/>
            </w:rPr>
            <m:t>=15 000 руб</m:t>
          </m:r>
        </m:oMath>
      </m:oMathPara>
    </w:p>
    <w:p w:rsidR="00A26103" w:rsidRPr="00A26103" w:rsidRDefault="00A26103" w:rsidP="00001A91">
      <w:pPr>
        <w:pStyle w:val="a4"/>
        <w:spacing w:line="360" w:lineRule="auto"/>
        <w:ind w:left="0" w:firstLine="709"/>
        <w:jc w:val="both"/>
        <w:rPr>
          <w:sz w:val="28"/>
          <w:szCs w:val="28"/>
        </w:rPr>
      </w:pPr>
      <w:r w:rsidRPr="00A26103">
        <w:rPr>
          <w:sz w:val="28"/>
          <w:szCs w:val="28"/>
        </w:rPr>
        <w:t xml:space="preserve"> </w:t>
      </w:r>
    </w:p>
    <w:p w:rsidR="00A26103" w:rsidRPr="00001A91" w:rsidRDefault="00A26103" w:rsidP="00001A91">
      <w:pPr>
        <w:spacing w:line="360" w:lineRule="auto"/>
        <w:jc w:val="both"/>
        <w:rPr>
          <w:sz w:val="28"/>
          <w:szCs w:val="28"/>
        </w:rPr>
      </w:pPr>
      <w:r w:rsidRPr="00001A91">
        <w:rPr>
          <w:sz w:val="28"/>
          <w:szCs w:val="28"/>
        </w:rPr>
        <w:t>В течение 10 периодов под 6%:</w:t>
      </w:r>
    </w:p>
    <w:p w:rsidR="00001A91" w:rsidRPr="001C0D00" w:rsidRDefault="00001A91" w:rsidP="001C0D00">
      <w:pPr>
        <w:pStyle w:val="a4"/>
        <w:spacing w:line="360" w:lineRule="auto"/>
        <w:ind w:left="0" w:firstLine="709"/>
        <w:jc w:val="center"/>
        <w:rPr>
          <w:sz w:val="28"/>
          <w:szCs w:val="28"/>
        </w:rPr>
      </w:pPr>
      <w:r>
        <w:rPr>
          <w:sz w:val="28"/>
          <w:szCs w:val="28"/>
        </w:rPr>
        <w:lastRenderedPageBreak/>
        <w:t>15 000 х 7</w:t>
      </w:r>
      <w:r w:rsidR="001C0D00">
        <w:rPr>
          <w:sz w:val="28"/>
          <w:szCs w:val="28"/>
        </w:rPr>
        <w:t>,</w:t>
      </w:r>
      <w:r w:rsidRPr="001C0D00">
        <w:rPr>
          <w:sz w:val="28"/>
          <w:szCs w:val="28"/>
        </w:rPr>
        <w:t>360</w:t>
      </w:r>
      <w:r w:rsidR="001C0D00" w:rsidRPr="001C0D00">
        <w:rPr>
          <w:sz w:val="28"/>
          <w:szCs w:val="28"/>
        </w:rPr>
        <w:t>1</w:t>
      </w:r>
      <w:r w:rsidRPr="001C0D00">
        <w:rPr>
          <w:sz w:val="28"/>
          <w:szCs w:val="28"/>
        </w:rPr>
        <w:t xml:space="preserve"> = 110</w:t>
      </w:r>
      <w:r w:rsidR="001C0D00" w:rsidRPr="001C0D00">
        <w:rPr>
          <w:sz w:val="28"/>
          <w:szCs w:val="28"/>
        </w:rPr>
        <w:t> </w:t>
      </w:r>
      <w:r w:rsidRPr="001C0D00">
        <w:rPr>
          <w:sz w:val="28"/>
          <w:szCs w:val="28"/>
        </w:rPr>
        <w:t>40</w:t>
      </w:r>
      <w:r w:rsidR="001C0D00" w:rsidRPr="001C0D00">
        <w:rPr>
          <w:sz w:val="28"/>
          <w:szCs w:val="28"/>
        </w:rPr>
        <w:t>1,5</w:t>
      </w:r>
      <w:r w:rsidRPr="001C0D00">
        <w:rPr>
          <w:sz w:val="28"/>
          <w:szCs w:val="28"/>
        </w:rPr>
        <w:t xml:space="preserve"> руб.</w:t>
      </w:r>
    </w:p>
    <w:p w:rsidR="001C0D00" w:rsidRDefault="001C0D00" w:rsidP="001C0D00">
      <w:pPr>
        <w:pStyle w:val="a4"/>
        <w:spacing w:line="360" w:lineRule="auto"/>
        <w:ind w:left="0" w:firstLine="709"/>
        <w:jc w:val="both"/>
        <w:rPr>
          <w:sz w:val="28"/>
          <w:szCs w:val="28"/>
        </w:rPr>
      </w:pPr>
      <w:r>
        <w:rPr>
          <w:sz w:val="28"/>
          <w:szCs w:val="28"/>
        </w:rPr>
        <w:t xml:space="preserve">7360-это </w:t>
      </w:r>
      <w:r w:rsidRPr="001C0D00">
        <w:rPr>
          <w:sz w:val="28"/>
          <w:szCs w:val="28"/>
        </w:rPr>
        <w:t xml:space="preserve"> коэффициент приведения аннуитета таблиц</w:t>
      </w:r>
      <w:r>
        <w:rPr>
          <w:sz w:val="28"/>
          <w:szCs w:val="28"/>
        </w:rPr>
        <w:t>е:</w:t>
      </w:r>
    </w:p>
    <w:p w:rsidR="001C0D00" w:rsidRDefault="001C0D00" w:rsidP="001C0D00">
      <w:pPr>
        <w:pStyle w:val="a4"/>
        <w:spacing w:line="360" w:lineRule="auto"/>
        <w:ind w:left="0" w:firstLine="709"/>
        <w:jc w:val="both"/>
        <w:rPr>
          <w:noProof/>
          <w:sz w:val="28"/>
          <w:szCs w:val="28"/>
        </w:rPr>
      </w:pPr>
      <w:r>
        <w:rPr>
          <w:noProof/>
          <w:sz w:val="28"/>
          <w:szCs w:val="28"/>
        </w:rPr>
        <w:drawing>
          <wp:inline distT="0" distB="0" distL="0" distR="0" wp14:anchorId="42111199" wp14:editId="23DCEAD5">
            <wp:extent cx="4958499" cy="27337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2.-Tablitsa-dlya-opredeleniya-koeffitsienta-privedeniya-annuiteta-768x529.jpg"/>
                    <pic:cNvPicPr/>
                  </pic:nvPicPr>
                  <pic:blipFill rotWithShape="1">
                    <a:blip r:embed="rId12">
                      <a:extLst>
                        <a:ext uri="{28A0092B-C50C-407E-A947-70E740481C1C}">
                          <a14:useLocalDpi xmlns:a14="http://schemas.microsoft.com/office/drawing/2010/main" val="0"/>
                        </a:ext>
                      </a:extLst>
                    </a:blip>
                    <a:srcRect r="16515" b="33180"/>
                    <a:stretch/>
                  </pic:blipFill>
                  <pic:spPr bwMode="auto">
                    <a:xfrm>
                      <a:off x="0" y="0"/>
                      <a:ext cx="4959356" cy="2734245"/>
                    </a:xfrm>
                    <a:prstGeom prst="rect">
                      <a:avLst/>
                    </a:prstGeom>
                    <a:ln>
                      <a:noFill/>
                    </a:ln>
                    <a:extLst>
                      <a:ext uri="{53640926-AAD7-44D8-BBD7-CCE9431645EC}">
                        <a14:shadowObscured xmlns:a14="http://schemas.microsoft.com/office/drawing/2010/main"/>
                      </a:ext>
                    </a:extLst>
                  </pic:spPr>
                </pic:pic>
              </a:graphicData>
            </a:graphic>
          </wp:inline>
        </w:drawing>
      </w:r>
    </w:p>
    <w:p w:rsidR="00F46DF5" w:rsidRDefault="00A26103" w:rsidP="001C0D00">
      <w:pPr>
        <w:pStyle w:val="a4"/>
        <w:spacing w:line="360" w:lineRule="auto"/>
        <w:ind w:left="0" w:firstLine="709"/>
        <w:jc w:val="both"/>
        <w:rPr>
          <w:sz w:val="28"/>
          <w:szCs w:val="28"/>
        </w:rPr>
      </w:pPr>
      <w:r w:rsidRPr="00A26103">
        <w:rPr>
          <w:sz w:val="28"/>
          <w:szCs w:val="28"/>
        </w:rPr>
        <w:br/>
      </w:r>
      <w:r w:rsidRPr="00A26103">
        <w:rPr>
          <w:bCs/>
          <w:sz w:val="28"/>
          <w:szCs w:val="28"/>
        </w:rPr>
        <w:t>Т</w:t>
      </w:r>
      <w:r w:rsidRPr="00A26103">
        <w:rPr>
          <w:sz w:val="28"/>
          <w:szCs w:val="28"/>
        </w:rPr>
        <w:t>екущая стоимость основного долга, выплачиваемого в конце 10 периода под 6%</w:t>
      </w:r>
      <w:r>
        <w:rPr>
          <w:sz w:val="28"/>
          <w:szCs w:val="28"/>
        </w:rPr>
        <w:t xml:space="preserve">: </w:t>
      </w:r>
    </w:p>
    <w:p w:rsidR="00A26103" w:rsidRDefault="00A26103" w:rsidP="001C0D00">
      <w:pPr>
        <w:pStyle w:val="a4"/>
        <w:spacing w:line="360" w:lineRule="auto"/>
        <w:ind w:left="0" w:firstLine="709"/>
        <w:jc w:val="both"/>
        <w:rPr>
          <w:sz w:val="28"/>
          <w:szCs w:val="28"/>
        </w:rPr>
      </w:pPr>
      <w:bookmarkStart w:id="1" w:name="_GoBack"/>
      <w:bookmarkEnd w:id="1"/>
      <w:r w:rsidRPr="00A26103">
        <w:rPr>
          <w:sz w:val="28"/>
          <w:szCs w:val="28"/>
        </w:rPr>
        <w:t>200 000 х 0</w:t>
      </w:r>
      <w:r w:rsidR="001C0D00">
        <w:rPr>
          <w:sz w:val="28"/>
          <w:szCs w:val="28"/>
        </w:rPr>
        <w:t>,</w:t>
      </w:r>
      <w:r w:rsidRPr="00A26103">
        <w:rPr>
          <w:sz w:val="28"/>
          <w:szCs w:val="28"/>
        </w:rPr>
        <w:t>558 = 111 600 руб.</w:t>
      </w:r>
    </w:p>
    <w:p w:rsidR="00A26103" w:rsidRPr="00A26103" w:rsidRDefault="00A26103" w:rsidP="001C0D00">
      <w:pPr>
        <w:pStyle w:val="a4"/>
        <w:spacing w:line="360" w:lineRule="auto"/>
        <w:ind w:left="0"/>
        <w:jc w:val="both"/>
        <w:rPr>
          <w:sz w:val="28"/>
          <w:szCs w:val="28"/>
        </w:rPr>
      </w:pPr>
      <w:r w:rsidRPr="00A26103">
        <w:rPr>
          <w:sz w:val="28"/>
          <w:szCs w:val="28"/>
        </w:rPr>
        <w:br/>
      </w:r>
      <w:r w:rsidRPr="00A26103">
        <w:rPr>
          <w:bCs/>
          <w:sz w:val="28"/>
          <w:szCs w:val="28"/>
        </w:rPr>
        <w:t>Т</w:t>
      </w:r>
      <w:r w:rsidRPr="00A26103">
        <w:rPr>
          <w:sz w:val="28"/>
          <w:szCs w:val="28"/>
        </w:rPr>
        <w:t>екущая стоимость облигации</w:t>
      </w:r>
      <w:r>
        <w:rPr>
          <w:sz w:val="28"/>
          <w:szCs w:val="28"/>
        </w:rPr>
        <w:t xml:space="preserve">: </w:t>
      </w:r>
      <w:r w:rsidRPr="00A26103">
        <w:rPr>
          <w:sz w:val="28"/>
          <w:szCs w:val="28"/>
        </w:rPr>
        <w:t xml:space="preserve"> 110</w:t>
      </w:r>
      <w:r w:rsidR="001C0D00">
        <w:rPr>
          <w:sz w:val="28"/>
          <w:szCs w:val="28"/>
        </w:rPr>
        <w:t> </w:t>
      </w:r>
      <w:r w:rsidRPr="00A26103">
        <w:rPr>
          <w:sz w:val="28"/>
          <w:szCs w:val="28"/>
        </w:rPr>
        <w:t>40</w:t>
      </w:r>
      <w:r w:rsidR="001C0D00">
        <w:rPr>
          <w:sz w:val="28"/>
          <w:szCs w:val="28"/>
        </w:rPr>
        <w:t>1,5</w:t>
      </w:r>
      <w:r w:rsidRPr="00A26103">
        <w:rPr>
          <w:sz w:val="28"/>
          <w:szCs w:val="28"/>
        </w:rPr>
        <w:t xml:space="preserve"> + 111 600 = 222</w:t>
      </w:r>
      <w:r w:rsidR="001C0D00">
        <w:rPr>
          <w:sz w:val="28"/>
          <w:szCs w:val="28"/>
        </w:rPr>
        <w:t> </w:t>
      </w:r>
      <w:r w:rsidRPr="00A26103">
        <w:rPr>
          <w:sz w:val="28"/>
          <w:szCs w:val="28"/>
        </w:rPr>
        <w:t>00</w:t>
      </w:r>
      <w:r w:rsidR="001C0D00">
        <w:rPr>
          <w:sz w:val="28"/>
          <w:szCs w:val="28"/>
        </w:rPr>
        <w:t>1,5</w:t>
      </w:r>
      <w:r w:rsidRPr="00A26103">
        <w:rPr>
          <w:sz w:val="28"/>
          <w:szCs w:val="28"/>
        </w:rPr>
        <w:t xml:space="preserve"> руб.</w:t>
      </w:r>
    </w:p>
    <w:p w:rsidR="00A26103" w:rsidRPr="00A26103" w:rsidRDefault="00A26103" w:rsidP="00001A91">
      <w:pPr>
        <w:pStyle w:val="a4"/>
        <w:spacing w:line="360" w:lineRule="auto"/>
        <w:ind w:left="0" w:firstLine="709"/>
        <w:jc w:val="both"/>
        <w:rPr>
          <w:sz w:val="28"/>
          <w:szCs w:val="28"/>
        </w:rPr>
      </w:pPr>
      <w:r w:rsidRPr="00A26103">
        <w:rPr>
          <w:sz w:val="28"/>
          <w:szCs w:val="28"/>
        </w:rPr>
        <w:t>Ответ: 222 00</w:t>
      </w:r>
      <w:r w:rsidR="001C0D00">
        <w:rPr>
          <w:sz w:val="28"/>
          <w:szCs w:val="28"/>
        </w:rPr>
        <w:t>,15</w:t>
      </w:r>
      <w:r w:rsidRPr="00A26103">
        <w:rPr>
          <w:sz w:val="28"/>
          <w:szCs w:val="28"/>
        </w:rPr>
        <w:t xml:space="preserve"> руб.</w:t>
      </w:r>
    </w:p>
    <w:p w:rsidR="00CB195C" w:rsidRPr="00D67954" w:rsidRDefault="001C0D00" w:rsidP="001C0D00">
      <w:pPr>
        <w:spacing w:after="200" w:line="276" w:lineRule="auto"/>
        <w:rPr>
          <w:b/>
          <w:sz w:val="28"/>
          <w:szCs w:val="28"/>
        </w:rPr>
      </w:pPr>
      <w:r>
        <w:rPr>
          <w:b/>
          <w:sz w:val="28"/>
          <w:szCs w:val="28"/>
        </w:rPr>
        <w:br w:type="page"/>
      </w:r>
    </w:p>
    <w:p w:rsidR="00A26103" w:rsidRDefault="00A26103" w:rsidP="00A26103">
      <w:pPr>
        <w:spacing w:line="360" w:lineRule="auto"/>
        <w:ind w:firstLine="709"/>
        <w:jc w:val="center"/>
        <w:rPr>
          <w:b/>
          <w:sz w:val="28"/>
          <w:szCs w:val="28"/>
        </w:rPr>
      </w:pPr>
      <w:r w:rsidRPr="00A26103">
        <w:rPr>
          <w:b/>
          <w:sz w:val="28"/>
          <w:szCs w:val="28"/>
        </w:rPr>
        <w:lastRenderedPageBreak/>
        <w:t>Заключение</w:t>
      </w:r>
    </w:p>
    <w:p w:rsidR="00001A91" w:rsidRDefault="00001A91" w:rsidP="00CB195C">
      <w:pPr>
        <w:spacing w:line="360" w:lineRule="auto"/>
        <w:ind w:firstLine="709"/>
        <w:jc w:val="both"/>
        <w:rPr>
          <w:sz w:val="28"/>
          <w:szCs w:val="28"/>
        </w:rPr>
      </w:pPr>
      <w:r w:rsidRPr="00001A91">
        <w:rPr>
          <w:sz w:val="28"/>
          <w:szCs w:val="28"/>
        </w:rPr>
        <w:t>В существующей экономике  оценочная деятельность выступает важным и необходимым дополнением к бухгалтерскому учёту. Бухгалтерский учёт выполняет свои задачи, но не может объективно учесть факторы вне организации, например изменение рыночной стоимости объектов недвижимости, основных средств, нематериальных активов. Независимая оценка позволяет восстановить объективно упущенные бухгалтерским учётом изменения и восстановить реальную стоимость объектов.</w:t>
      </w:r>
    </w:p>
    <w:p w:rsidR="00CB195C" w:rsidRDefault="00CB195C" w:rsidP="00CB195C">
      <w:pPr>
        <w:spacing w:line="360" w:lineRule="auto"/>
        <w:ind w:firstLine="709"/>
        <w:jc w:val="both"/>
        <w:rPr>
          <w:sz w:val="28"/>
          <w:szCs w:val="28"/>
        </w:rPr>
      </w:pPr>
      <w:r>
        <w:rPr>
          <w:sz w:val="28"/>
          <w:szCs w:val="28"/>
        </w:rPr>
        <w:t>М</w:t>
      </w:r>
      <w:r w:rsidR="00001A91" w:rsidRPr="00001A91">
        <w:rPr>
          <w:sz w:val="28"/>
          <w:szCs w:val="28"/>
        </w:rPr>
        <w:t xml:space="preserve">ожно сделать следующие выводы: Затратный подход предполагает оценку предприятия с точки зрения величины его издержек. Данный подход в оценке бизнеса имеет ряд преимуществ и недостатков. Главными преимуществами являются более обоснованные результаты оценки, в сравнении с другими подходами оценки. </w:t>
      </w:r>
    </w:p>
    <w:p w:rsidR="00CB195C" w:rsidRDefault="00CB195C" w:rsidP="00CB195C">
      <w:pPr>
        <w:spacing w:line="360" w:lineRule="auto"/>
        <w:ind w:firstLine="709"/>
        <w:jc w:val="both"/>
        <w:rPr>
          <w:sz w:val="28"/>
          <w:szCs w:val="28"/>
        </w:rPr>
      </w:pPr>
      <w:r w:rsidRPr="00CB195C">
        <w:rPr>
          <w:sz w:val="28"/>
          <w:szCs w:val="28"/>
        </w:rPr>
        <w:t>Сущность затратного подхода состоит в том, что для осуществления корректировки баланса предприятия проводится оценка рыночной стоимости каждого актива баланса в отдельности, затем определяется текущая стоимость обязательств и, наконец, из рыночной стоимости суммы активов предприятия вычитается текущая стоимость всех его обязательств. Результат показывает оценочную (в данном случае рыночную) стоимость собственного капитала предприятия. Собственный капитал = Активы – Обязательства.</w:t>
      </w:r>
    </w:p>
    <w:p w:rsidR="00CB195C" w:rsidRDefault="00001A91" w:rsidP="00CB195C">
      <w:pPr>
        <w:spacing w:line="360" w:lineRule="auto"/>
        <w:ind w:firstLine="709"/>
        <w:jc w:val="both"/>
        <w:rPr>
          <w:sz w:val="28"/>
          <w:szCs w:val="28"/>
        </w:rPr>
      </w:pPr>
      <w:r w:rsidRPr="00001A91">
        <w:rPr>
          <w:sz w:val="28"/>
          <w:szCs w:val="28"/>
        </w:rPr>
        <w:t>Затратный подход включает две основные методики оценки: метод чистых активов и метод расчета ликвидационной стоимости.</w:t>
      </w:r>
    </w:p>
    <w:p w:rsidR="00CB195C" w:rsidRDefault="00CB195C" w:rsidP="00CB195C">
      <w:pPr>
        <w:spacing w:line="360" w:lineRule="auto"/>
        <w:ind w:firstLine="709"/>
        <w:jc w:val="both"/>
        <w:rPr>
          <w:sz w:val="28"/>
          <w:szCs w:val="28"/>
        </w:rPr>
      </w:pPr>
      <w:r w:rsidRPr="00CB195C">
        <w:rPr>
          <w:sz w:val="28"/>
          <w:szCs w:val="28"/>
        </w:rPr>
        <w:t xml:space="preserve">Суть оценки предприятия методом чистых активов заключается в определении рыночной стоимости всех его активов: материальных, финансовых и нематериальных. Балансовая стоимость активов и обязательств предприятия вследствие инфляции, изменения конъюнктуры рынка, используемых методов учета, как </w:t>
      </w:r>
      <w:proofErr w:type="gramStart"/>
      <w:r w:rsidRPr="00CB195C">
        <w:rPr>
          <w:sz w:val="28"/>
          <w:szCs w:val="28"/>
        </w:rPr>
        <w:t>правило</w:t>
      </w:r>
      <w:proofErr w:type="gramEnd"/>
      <w:r w:rsidRPr="00CB195C">
        <w:rPr>
          <w:sz w:val="28"/>
          <w:szCs w:val="28"/>
        </w:rPr>
        <w:t xml:space="preserve"> не соответствует рыночной стоимости.</w:t>
      </w:r>
      <w:r>
        <w:rPr>
          <w:sz w:val="28"/>
          <w:szCs w:val="28"/>
        </w:rPr>
        <w:t xml:space="preserve"> </w:t>
      </w:r>
      <w:r w:rsidRPr="00CB195C">
        <w:rPr>
          <w:sz w:val="28"/>
          <w:szCs w:val="28"/>
        </w:rPr>
        <w:t xml:space="preserve">В результате встает вопрос о корректировке баланса предприятия. Для этого проводится оценка обоснованной рыночной стоимости каждого </w:t>
      </w:r>
      <w:r w:rsidRPr="00CB195C">
        <w:rPr>
          <w:sz w:val="28"/>
          <w:szCs w:val="28"/>
        </w:rPr>
        <w:lastRenderedPageBreak/>
        <w:t>актива баланса в отдельности, затем определяется текущая стоимость всех его обязательств и из обоснованной рыночной стоимости суммы активов предприятия вычитают текущую стоимость всех обязательств, так как покупатель не будет оплачивать обязательства предприятия. Результат данных вычислений и будет показывать рыночную стоимость предприятия в рамках затратного подхода.</w:t>
      </w:r>
    </w:p>
    <w:p w:rsidR="00001A91" w:rsidRDefault="00CB195C" w:rsidP="00CB195C">
      <w:pPr>
        <w:spacing w:line="360" w:lineRule="auto"/>
        <w:ind w:firstLine="709"/>
        <w:jc w:val="both"/>
        <w:rPr>
          <w:sz w:val="28"/>
          <w:szCs w:val="28"/>
        </w:rPr>
      </w:pPr>
      <w:r w:rsidRPr="00CB195C">
        <w:rPr>
          <w:sz w:val="28"/>
          <w:szCs w:val="28"/>
        </w:rPr>
        <w:t xml:space="preserve"> Метод ликвидационной стоимости применяется для оценки предприятий-банкротов или в случае банкротства в ближайшем будущем. Ликвидационная стоимость показывает, сколько денежных средств останется после продажи активов и погашения прямых затрат и других расходов. К прямым затратам при ликвидации предприятия относятся комиссионные консультантам (оценщики юристы и др. эксперты), налоги и сборы с продажи. К другим расходам можно отнести расходы, связанные с владением активами до их продажи и т.д.</w:t>
      </w:r>
    </w:p>
    <w:p w:rsidR="00CB195C" w:rsidRDefault="00CB195C">
      <w:pPr>
        <w:spacing w:after="200" w:line="276" w:lineRule="auto"/>
        <w:rPr>
          <w:sz w:val="28"/>
          <w:szCs w:val="28"/>
        </w:rPr>
      </w:pPr>
      <w:r>
        <w:rPr>
          <w:sz w:val="28"/>
          <w:szCs w:val="28"/>
        </w:rPr>
        <w:br w:type="page"/>
      </w:r>
    </w:p>
    <w:p w:rsidR="00CB195C" w:rsidRPr="00D74809" w:rsidRDefault="00CB195C" w:rsidP="00D74809">
      <w:pPr>
        <w:spacing w:line="360" w:lineRule="auto"/>
        <w:ind w:firstLine="709"/>
        <w:jc w:val="center"/>
        <w:rPr>
          <w:b/>
          <w:sz w:val="28"/>
          <w:szCs w:val="28"/>
        </w:rPr>
      </w:pPr>
      <w:r w:rsidRPr="00D74809">
        <w:rPr>
          <w:b/>
          <w:sz w:val="28"/>
          <w:szCs w:val="28"/>
        </w:rPr>
        <w:lastRenderedPageBreak/>
        <w:t>Список использованной литературы</w:t>
      </w:r>
    </w:p>
    <w:p w:rsidR="00D74809" w:rsidRPr="00E17F56" w:rsidRDefault="00D74809" w:rsidP="00D74809">
      <w:pPr>
        <w:pStyle w:val="a4"/>
        <w:numPr>
          <w:ilvl w:val="0"/>
          <w:numId w:val="15"/>
        </w:numPr>
        <w:spacing w:line="360" w:lineRule="auto"/>
        <w:ind w:left="0" w:firstLine="357"/>
        <w:jc w:val="both"/>
        <w:rPr>
          <w:sz w:val="28"/>
          <w:szCs w:val="28"/>
        </w:rPr>
      </w:pPr>
      <w:proofErr w:type="spellStart"/>
      <w:r w:rsidRPr="00E17F56">
        <w:rPr>
          <w:sz w:val="28"/>
          <w:szCs w:val="28"/>
        </w:rPr>
        <w:t>Бусов</w:t>
      </w:r>
      <w:proofErr w:type="spellEnd"/>
      <w:r w:rsidRPr="00E17F56">
        <w:rPr>
          <w:sz w:val="28"/>
          <w:szCs w:val="28"/>
        </w:rPr>
        <w:t xml:space="preserve">, В.И. «Оценка стоимости предприятия (бизнеса)»: –  Люберцы: </w:t>
      </w:r>
      <w:proofErr w:type="spellStart"/>
      <w:r w:rsidRPr="00E17F56">
        <w:rPr>
          <w:sz w:val="28"/>
          <w:szCs w:val="28"/>
        </w:rPr>
        <w:t>Юрайт</w:t>
      </w:r>
      <w:proofErr w:type="spellEnd"/>
      <w:r w:rsidRPr="00E17F56">
        <w:rPr>
          <w:sz w:val="28"/>
          <w:szCs w:val="28"/>
        </w:rPr>
        <w:t>, 2016.</w:t>
      </w:r>
    </w:p>
    <w:p w:rsidR="00D74809" w:rsidRPr="00E17F56" w:rsidRDefault="00D74809" w:rsidP="00D74809">
      <w:pPr>
        <w:pStyle w:val="a4"/>
        <w:numPr>
          <w:ilvl w:val="0"/>
          <w:numId w:val="15"/>
        </w:numPr>
        <w:spacing w:line="360" w:lineRule="auto"/>
        <w:ind w:left="0" w:firstLine="357"/>
        <w:jc w:val="both"/>
        <w:rPr>
          <w:sz w:val="28"/>
          <w:szCs w:val="28"/>
        </w:rPr>
      </w:pPr>
      <w:r w:rsidRPr="00E17F56">
        <w:rPr>
          <w:sz w:val="28"/>
          <w:szCs w:val="28"/>
        </w:rPr>
        <w:t>Васильева, Л.С. «Оценка бизнеса</w:t>
      </w:r>
      <w:proofErr w:type="gramStart"/>
      <w:r w:rsidRPr="00E17F56">
        <w:rPr>
          <w:sz w:val="28"/>
          <w:szCs w:val="28"/>
        </w:rPr>
        <w:t xml:space="preserve">.» – </w:t>
      </w:r>
      <w:proofErr w:type="gramEnd"/>
      <w:r w:rsidRPr="00E17F56">
        <w:rPr>
          <w:sz w:val="28"/>
          <w:szCs w:val="28"/>
        </w:rPr>
        <w:t xml:space="preserve">М.: </w:t>
      </w:r>
      <w:proofErr w:type="spellStart"/>
      <w:r w:rsidRPr="00E17F56">
        <w:rPr>
          <w:sz w:val="28"/>
          <w:szCs w:val="28"/>
        </w:rPr>
        <w:t>КноРус</w:t>
      </w:r>
      <w:proofErr w:type="spellEnd"/>
      <w:r w:rsidRPr="00E17F56">
        <w:rPr>
          <w:sz w:val="28"/>
          <w:szCs w:val="28"/>
        </w:rPr>
        <w:t>, 2019.</w:t>
      </w:r>
    </w:p>
    <w:p w:rsidR="00CB195C" w:rsidRPr="00E17F56" w:rsidRDefault="00CB195C" w:rsidP="00D74809">
      <w:pPr>
        <w:pStyle w:val="a4"/>
        <w:numPr>
          <w:ilvl w:val="0"/>
          <w:numId w:val="15"/>
        </w:numPr>
        <w:spacing w:line="360" w:lineRule="auto"/>
        <w:ind w:left="0" w:firstLine="357"/>
        <w:jc w:val="both"/>
        <w:rPr>
          <w:sz w:val="28"/>
          <w:szCs w:val="28"/>
        </w:rPr>
      </w:pPr>
      <w:r w:rsidRPr="00E17F56">
        <w:rPr>
          <w:sz w:val="28"/>
          <w:szCs w:val="28"/>
        </w:rPr>
        <w:t>Григорьев В.В., Федотова М.А. «Оценка предприятия: теория и практика» – М., 2007.</w:t>
      </w:r>
    </w:p>
    <w:p w:rsidR="00D74809" w:rsidRPr="00E17F56" w:rsidRDefault="00CB195C" w:rsidP="00D74809">
      <w:pPr>
        <w:pStyle w:val="a4"/>
        <w:numPr>
          <w:ilvl w:val="0"/>
          <w:numId w:val="15"/>
        </w:numPr>
        <w:spacing w:line="360" w:lineRule="auto"/>
        <w:ind w:left="0" w:firstLine="357"/>
        <w:jc w:val="both"/>
        <w:rPr>
          <w:sz w:val="28"/>
          <w:szCs w:val="28"/>
        </w:rPr>
      </w:pPr>
      <w:proofErr w:type="spellStart"/>
      <w:r w:rsidRPr="00E17F56">
        <w:rPr>
          <w:sz w:val="28"/>
          <w:szCs w:val="28"/>
        </w:rPr>
        <w:t>Ендовицкий</w:t>
      </w:r>
      <w:proofErr w:type="spellEnd"/>
      <w:r w:rsidRPr="00E17F56">
        <w:rPr>
          <w:sz w:val="28"/>
          <w:szCs w:val="28"/>
        </w:rPr>
        <w:t xml:space="preserve"> Д.А. «Инвестиционный анализ в реальном секторе экономики» – М., 2009</w:t>
      </w:r>
    </w:p>
    <w:p w:rsidR="00D74809" w:rsidRPr="00E17F56" w:rsidRDefault="00D74809" w:rsidP="00D74809">
      <w:pPr>
        <w:pStyle w:val="a4"/>
        <w:numPr>
          <w:ilvl w:val="0"/>
          <w:numId w:val="15"/>
        </w:numPr>
        <w:spacing w:line="360" w:lineRule="auto"/>
        <w:ind w:left="0" w:firstLine="357"/>
        <w:jc w:val="both"/>
        <w:rPr>
          <w:sz w:val="28"/>
          <w:szCs w:val="28"/>
        </w:rPr>
      </w:pPr>
      <w:r w:rsidRPr="00E17F56">
        <w:rPr>
          <w:sz w:val="28"/>
          <w:szCs w:val="28"/>
        </w:rPr>
        <w:t xml:space="preserve">Есипова В.А., </w:t>
      </w:r>
      <w:proofErr w:type="spellStart"/>
      <w:r w:rsidRPr="00E17F56">
        <w:rPr>
          <w:sz w:val="28"/>
          <w:szCs w:val="28"/>
        </w:rPr>
        <w:t>Маховикова</w:t>
      </w:r>
      <w:proofErr w:type="spellEnd"/>
      <w:r w:rsidRPr="00E17F56">
        <w:rPr>
          <w:sz w:val="28"/>
          <w:szCs w:val="28"/>
        </w:rPr>
        <w:t xml:space="preserve"> Г.А. «Оценка бизнеса» –  СПб</w:t>
      </w:r>
      <w:proofErr w:type="gramStart"/>
      <w:r w:rsidRPr="00E17F56">
        <w:rPr>
          <w:sz w:val="28"/>
          <w:szCs w:val="28"/>
        </w:rPr>
        <w:t xml:space="preserve">.: </w:t>
      </w:r>
      <w:proofErr w:type="gramEnd"/>
      <w:r w:rsidRPr="00E17F56">
        <w:rPr>
          <w:sz w:val="28"/>
          <w:szCs w:val="28"/>
        </w:rPr>
        <w:t>Питер 2010.</w:t>
      </w:r>
    </w:p>
    <w:p w:rsidR="00E17F56" w:rsidRPr="00E17F56" w:rsidRDefault="00E17F56" w:rsidP="00D74809">
      <w:pPr>
        <w:pStyle w:val="a4"/>
        <w:numPr>
          <w:ilvl w:val="0"/>
          <w:numId w:val="15"/>
        </w:numPr>
        <w:spacing w:line="360" w:lineRule="auto"/>
        <w:ind w:left="0" w:firstLine="357"/>
        <w:jc w:val="both"/>
        <w:rPr>
          <w:sz w:val="28"/>
          <w:szCs w:val="28"/>
        </w:rPr>
      </w:pPr>
      <w:r w:rsidRPr="00E17F56">
        <w:rPr>
          <w:sz w:val="28"/>
          <w:szCs w:val="28"/>
        </w:rPr>
        <w:t>Косорукова, И.В. «Оценка стоимости ценных бумаг и бизнеса» – М.: МФПУ Синергия, 2016.</w:t>
      </w:r>
    </w:p>
    <w:p w:rsidR="00D74809" w:rsidRPr="00E17F56" w:rsidRDefault="00CB195C" w:rsidP="00D74809">
      <w:pPr>
        <w:pStyle w:val="a4"/>
        <w:numPr>
          <w:ilvl w:val="0"/>
          <w:numId w:val="15"/>
        </w:numPr>
        <w:spacing w:line="360" w:lineRule="auto"/>
        <w:ind w:left="0" w:firstLine="357"/>
        <w:jc w:val="both"/>
        <w:rPr>
          <w:sz w:val="28"/>
          <w:szCs w:val="28"/>
        </w:rPr>
      </w:pPr>
      <w:r w:rsidRPr="00E17F56">
        <w:rPr>
          <w:sz w:val="28"/>
          <w:szCs w:val="28"/>
        </w:rPr>
        <w:t> </w:t>
      </w:r>
      <w:proofErr w:type="spellStart"/>
      <w:r w:rsidRPr="00E17F56">
        <w:rPr>
          <w:sz w:val="28"/>
          <w:szCs w:val="28"/>
        </w:rPr>
        <w:t>Коупленд</w:t>
      </w:r>
      <w:proofErr w:type="spellEnd"/>
      <w:r w:rsidRPr="00E17F56">
        <w:rPr>
          <w:sz w:val="28"/>
          <w:szCs w:val="28"/>
        </w:rPr>
        <w:t xml:space="preserve"> Т., </w:t>
      </w:r>
      <w:proofErr w:type="spellStart"/>
      <w:r w:rsidRPr="00E17F56">
        <w:rPr>
          <w:sz w:val="28"/>
          <w:szCs w:val="28"/>
        </w:rPr>
        <w:t>Коллер</w:t>
      </w:r>
      <w:proofErr w:type="spellEnd"/>
      <w:r w:rsidRPr="00E17F56">
        <w:rPr>
          <w:sz w:val="28"/>
          <w:szCs w:val="28"/>
        </w:rPr>
        <w:t xml:space="preserve"> Т., </w:t>
      </w:r>
      <w:proofErr w:type="spellStart"/>
      <w:r w:rsidRPr="00E17F56">
        <w:rPr>
          <w:sz w:val="28"/>
          <w:szCs w:val="28"/>
        </w:rPr>
        <w:t>Мурри</w:t>
      </w:r>
      <w:proofErr w:type="spellEnd"/>
      <w:r w:rsidRPr="00E17F56">
        <w:rPr>
          <w:sz w:val="28"/>
          <w:szCs w:val="28"/>
        </w:rPr>
        <w:t xml:space="preserve"> Д. «Стоимость компании: оценка и управление» –  М: Олимп-бизнес, 2008.</w:t>
      </w:r>
    </w:p>
    <w:p w:rsidR="00D74809" w:rsidRPr="00E17F56" w:rsidRDefault="00CB195C" w:rsidP="00D74809">
      <w:pPr>
        <w:pStyle w:val="a4"/>
        <w:numPr>
          <w:ilvl w:val="0"/>
          <w:numId w:val="15"/>
        </w:numPr>
        <w:spacing w:line="360" w:lineRule="auto"/>
        <w:ind w:left="0" w:firstLine="357"/>
        <w:jc w:val="both"/>
        <w:rPr>
          <w:sz w:val="28"/>
          <w:szCs w:val="28"/>
        </w:rPr>
      </w:pPr>
      <w:proofErr w:type="spellStart"/>
      <w:r w:rsidRPr="00E17F56">
        <w:rPr>
          <w:sz w:val="28"/>
          <w:szCs w:val="28"/>
        </w:rPr>
        <w:t>Масленкова</w:t>
      </w:r>
      <w:proofErr w:type="spellEnd"/>
      <w:r w:rsidRPr="00E17F56">
        <w:rPr>
          <w:sz w:val="28"/>
          <w:szCs w:val="28"/>
        </w:rPr>
        <w:t xml:space="preserve"> О.Ф. «Оценка стоимости предприятия (бизнеса)» </w:t>
      </w:r>
      <w:r w:rsidR="00D74809" w:rsidRPr="00E17F56">
        <w:rPr>
          <w:sz w:val="28"/>
          <w:szCs w:val="28"/>
        </w:rPr>
        <w:t>–  М</w:t>
      </w:r>
      <w:proofErr w:type="gramStart"/>
      <w:r w:rsidRPr="00E17F56">
        <w:rPr>
          <w:sz w:val="28"/>
          <w:szCs w:val="28"/>
        </w:rPr>
        <w:t xml:space="preserve"> :</w:t>
      </w:r>
      <w:proofErr w:type="gramEnd"/>
      <w:r w:rsidRPr="00E17F56">
        <w:rPr>
          <w:sz w:val="28"/>
          <w:szCs w:val="28"/>
        </w:rPr>
        <w:t xml:space="preserve"> </w:t>
      </w:r>
      <w:proofErr w:type="spellStart"/>
      <w:r w:rsidRPr="00E17F56">
        <w:rPr>
          <w:sz w:val="28"/>
          <w:szCs w:val="28"/>
        </w:rPr>
        <w:t>КноРус</w:t>
      </w:r>
      <w:proofErr w:type="spellEnd"/>
      <w:r w:rsidRPr="00E17F56">
        <w:rPr>
          <w:sz w:val="28"/>
          <w:szCs w:val="28"/>
        </w:rPr>
        <w:t>, 2015.</w:t>
      </w:r>
    </w:p>
    <w:p w:rsidR="00D74809" w:rsidRPr="00E17F56" w:rsidRDefault="00D74809" w:rsidP="00D74809">
      <w:pPr>
        <w:pStyle w:val="a4"/>
        <w:numPr>
          <w:ilvl w:val="0"/>
          <w:numId w:val="15"/>
        </w:numPr>
        <w:spacing w:line="360" w:lineRule="auto"/>
        <w:ind w:left="0" w:firstLine="357"/>
        <w:jc w:val="both"/>
        <w:rPr>
          <w:sz w:val="28"/>
          <w:szCs w:val="28"/>
        </w:rPr>
      </w:pPr>
      <w:r w:rsidRPr="00E17F56">
        <w:rPr>
          <w:sz w:val="28"/>
          <w:szCs w:val="28"/>
        </w:rPr>
        <w:t xml:space="preserve">Чайников, В.В. «Оценка стоимости бизнеса» – М.: </w:t>
      </w:r>
      <w:proofErr w:type="spellStart"/>
      <w:r w:rsidRPr="00E17F56">
        <w:rPr>
          <w:sz w:val="28"/>
          <w:szCs w:val="28"/>
        </w:rPr>
        <w:t>Юнити</w:t>
      </w:r>
      <w:proofErr w:type="spellEnd"/>
      <w:r w:rsidRPr="00E17F56">
        <w:rPr>
          <w:sz w:val="28"/>
          <w:szCs w:val="28"/>
        </w:rPr>
        <w:t>, 2016</w:t>
      </w:r>
    </w:p>
    <w:p w:rsidR="00CB195C" w:rsidRPr="00E17F56" w:rsidRDefault="00CB195C" w:rsidP="00D74809">
      <w:pPr>
        <w:pStyle w:val="a4"/>
        <w:numPr>
          <w:ilvl w:val="0"/>
          <w:numId w:val="15"/>
        </w:numPr>
        <w:spacing w:line="360" w:lineRule="auto"/>
        <w:ind w:left="0" w:firstLine="357"/>
        <w:jc w:val="both"/>
        <w:rPr>
          <w:sz w:val="28"/>
          <w:szCs w:val="28"/>
        </w:rPr>
      </w:pPr>
      <w:r w:rsidRPr="00E17F56">
        <w:rPr>
          <w:sz w:val="28"/>
          <w:szCs w:val="28"/>
        </w:rPr>
        <w:t>Щербакова В.А. «Оценка стоимости предприятия (бизнеса)» –  М.: Омега-Л, 2006.</w:t>
      </w:r>
    </w:p>
    <w:p w:rsidR="00D74809" w:rsidRPr="00E17F56" w:rsidRDefault="00D74809" w:rsidP="00D74809">
      <w:pPr>
        <w:pStyle w:val="a4"/>
        <w:numPr>
          <w:ilvl w:val="0"/>
          <w:numId w:val="15"/>
        </w:numPr>
        <w:spacing w:line="360" w:lineRule="auto"/>
        <w:ind w:left="0" w:firstLine="357"/>
        <w:jc w:val="both"/>
        <w:rPr>
          <w:sz w:val="28"/>
          <w:szCs w:val="28"/>
        </w:rPr>
      </w:pPr>
      <w:r w:rsidRPr="00E17F56">
        <w:rPr>
          <w:sz w:val="28"/>
          <w:szCs w:val="28"/>
        </w:rPr>
        <w:t xml:space="preserve"> </w:t>
      </w:r>
      <w:proofErr w:type="spellStart"/>
      <w:r w:rsidRPr="00E17F56">
        <w:rPr>
          <w:sz w:val="28"/>
          <w:szCs w:val="28"/>
        </w:rPr>
        <w:t>Эскиндаров</w:t>
      </w:r>
      <w:proofErr w:type="spellEnd"/>
      <w:r w:rsidRPr="00E17F56">
        <w:rPr>
          <w:sz w:val="28"/>
          <w:szCs w:val="28"/>
        </w:rPr>
        <w:t xml:space="preserve">, М.А. «Оценка стоимости бизнеса» –  М.: </w:t>
      </w:r>
      <w:proofErr w:type="spellStart"/>
      <w:r w:rsidRPr="00E17F56">
        <w:rPr>
          <w:sz w:val="28"/>
          <w:szCs w:val="28"/>
        </w:rPr>
        <w:t>КноРус</w:t>
      </w:r>
      <w:proofErr w:type="spellEnd"/>
      <w:r w:rsidRPr="00E17F56">
        <w:rPr>
          <w:sz w:val="28"/>
          <w:szCs w:val="28"/>
        </w:rPr>
        <w:t>, 2018.</w:t>
      </w:r>
    </w:p>
    <w:p w:rsidR="00D74809" w:rsidRPr="00E17F56" w:rsidRDefault="00D74809" w:rsidP="00E17F56">
      <w:pPr>
        <w:spacing w:line="360" w:lineRule="auto"/>
        <w:jc w:val="both"/>
        <w:rPr>
          <w:sz w:val="28"/>
          <w:szCs w:val="28"/>
        </w:rPr>
      </w:pPr>
    </w:p>
    <w:p w:rsidR="00CB195C" w:rsidRPr="00D74809" w:rsidRDefault="00CB195C" w:rsidP="00D74809">
      <w:pPr>
        <w:spacing w:line="360" w:lineRule="auto"/>
        <w:ind w:left="709"/>
        <w:jc w:val="both"/>
        <w:rPr>
          <w:sz w:val="28"/>
          <w:szCs w:val="28"/>
        </w:rPr>
      </w:pPr>
    </w:p>
    <w:sectPr w:rsidR="00CB195C" w:rsidRPr="00D74809" w:rsidSect="00D67954">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B0" w:rsidRDefault="00113AB0" w:rsidP="00D67954">
      <w:r>
        <w:separator/>
      </w:r>
    </w:p>
  </w:endnote>
  <w:endnote w:type="continuationSeparator" w:id="0">
    <w:p w:rsidR="00113AB0" w:rsidRDefault="00113AB0" w:rsidP="00D6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10864"/>
      <w:docPartObj>
        <w:docPartGallery w:val="Page Numbers (Bottom of Page)"/>
        <w:docPartUnique/>
      </w:docPartObj>
    </w:sdtPr>
    <w:sdtEndPr/>
    <w:sdtContent>
      <w:p w:rsidR="00D67954" w:rsidRDefault="00D67954">
        <w:pPr>
          <w:pStyle w:val="ac"/>
          <w:jc w:val="center"/>
        </w:pPr>
        <w:r>
          <w:fldChar w:fldCharType="begin"/>
        </w:r>
        <w:r>
          <w:instrText>PAGE   \* MERGEFORMAT</w:instrText>
        </w:r>
        <w:r>
          <w:fldChar w:fldCharType="separate"/>
        </w:r>
        <w:r w:rsidR="00F46DF5">
          <w:rPr>
            <w:noProof/>
          </w:rPr>
          <w:t>14</w:t>
        </w:r>
        <w:r>
          <w:fldChar w:fldCharType="end"/>
        </w:r>
      </w:p>
    </w:sdtContent>
  </w:sdt>
  <w:p w:rsidR="00D67954" w:rsidRDefault="00D679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B0" w:rsidRDefault="00113AB0" w:rsidP="00D67954">
      <w:r>
        <w:separator/>
      </w:r>
    </w:p>
  </w:footnote>
  <w:footnote w:type="continuationSeparator" w:id="0">
    <w:p w:rsidR="00113AB0" w:rsidRDefault="00113AB0" w:rsidP="00D6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6FC"/>
    <w:multiLevelType w:val="hybridMultilevel"/>
    <w:tmpl w:val="B7781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F6883"/>
    <w:multiLevelType w:val="multilevel"/>
    <w:tmpl w:val="2654C9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D4C112A"/>
    <w:multiLevelType w:val="multilevel"/>
    <w:tmpl w:val="964081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395397E"/>
    <w:multiLevelType w:val="hybridMultilevel"/>
    <w:tmpl w:val="C6D200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8E73D0"/>
    <w:multiLevelType w:val="hybridMultilevel"/>
    <w:tmpl w:val="7332D074"/>
    <w:lvl w:ilvl="0" w:tplc="992CB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B63B9"/>
    <w:multiLevelType w:val="hybridMultilevel"/>
    <w:tmpl w:val="0A861D88"/>
    <w:lvl w:ilvl="0" w:tplc="992CB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9D2E69"/>
    <w:multiLevelType w:val="hybridMultilevel"/>
    <w:tmpl w:val="428438B6"/>
    <w:lvl w:ilvl="0" w:tplc="992CB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2C56D7"/>
    <w:multiLevelType w:val="hybridMultilevel"/>
    <w:tmpl w:val="9D6A6E46"/>
    <w:lvl w:ilvl="0" w:tplc="992CB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5140C7"/>
    <w:multiLevelType w:val="hybridMultilevel"/>
    <w:tmpl w:val="9CAAC536"/>
    <w:lvl w:ilvl="0" w:tplc="992CB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96005C"/>
    <w:multiLevelType w:val="hybridMultilevel"/>
    <w:tmpl w:val="2216184E"/>
    <w:lvl w:ilvl="0" w:tplc="42F07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59048E"/>
    <w:multiLevelType w:val="multilevel"/>
    <w:tmpl w:val="C18CD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0723CA"/>
    <w:multiLevelType w:val="multilevel"/>
    <w:tmpl w:val="D5780C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F976CDD"/>
    <w:multiLevelType w:val="multilevel"/>
    <w:tmpl w:val="47F842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2D93A24"/>
    <w:multiLevelType w:val="multilevel"/>
    <w:tmpl w:val="7EB08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0F2D1B"/>
    <w:multiLevelType w:val="hybridMultilevel"/>
    <w:tmpl w:val="2216184E"/>
    <w:lvl w:ilvl="0" w:tplc="42F07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E5129D"/>
    <w:multiLevelType w:val="multilevel"/>
    <w:tmpl w:val="63E2612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1"/>
  </w:num>
  <w:num w:numId="3">
    <w:abstractNumId w:val="12"/>
  </w:num>
  <w:num w:numId="4">
    <w:abstractNumId w:val="13"/>
  </w:num>
  <w:num w:numId="5">
    <w:abstractNumId w:val="1"/>
  </w:num>
  <w:num w:numId="6">
    <w:abstractNumId w:val="10"/>
  </w:num>
  <w:num w:numId="7">
    <w:abstractNumId w:val="3"/>
  </w:num>
  <w:num w:numId="8">
    <w:abstractNumId w:val="2"/>
  </w:num>
  <w:num w:numId="9">
    <w:abstractNumId w:val="15"/>
  </w:num>
  <w:num w:numId="10">
    <w:abstractNumId w:val="5"/>
  </w:num>
  <w:num w:numId="11">
    <w:abstractNumId w:val="7"/>
  </w:num>
  <w:num w:numId="12">
    <w:abstractNumId w:val="8"/>
  </w:num>
  <w:num w:numId="13">
    <w:abstractNumId w:val="4"/>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A9"/>
    <w:rsid w:val="00001A91"/>
    <w:rsid w:val="00113AB0"/>
    <w:rsid w:val="001C0D00"/>
    <w:rsid w:val="001E529F"/>
    <w:rsid w:val="002044CC"/>
    <w:rsid w:val="002C5659"/>
    <w:rsid w:val="006A0602"/>
    <w:rsid w:val="00A26103"/>
    <w:rsid w:val="00B818A9"/>
    <w:rsid w:val="00C5203D"/>
    <w:rsid w:val="00C56FFF"/>
    <w:rsid w:val="00CB195C"/>
    <w:rsid w:val="00D2509A"/>
    <w:rsid w:val="00D67954"/>
    <w:rsid w:val="00D74809"/>
    <w:rsid w:val="00E17F56"/>
    <w:rsid w:val="00F4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4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18A9"/>
    <w:pPr>
      <w:spacing w:before="100" w:beforeAutospacing="1" w:after="100" w:afterAutospacing="1"/>
    </w:pPr>
  </w:style>
  <w:style w:type="paragraph" w:styleId="a4">
    <w:name w:val="List Paragraph"/>
    <w:basedOn w:val="a"/>
    <w:uiPriority w:val="34"/>
    <w:qFormat/>
    <w:rsid w:val="00B818A9"/>
    <w:pPr>
      <w:ind w:left="720"/>
      <w:contextualSpacing/>
    </w:pPr>
  </w:style>
  <w:style w:type="table" w:styleId="a5">
    <w:name w:val="Table Grid"/>
    <w:basedOn w:val="a1"/>
    <w:uiPriority w:val="59"/>
    <w:rsid w:val="00B81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818A9"/>
    <w:rPr>
      <w:color w:val="0000FF" w:themeColor="hyperlink"/>
      <w:u w:val="single"/>
    </w:rPr>
  </w:style>
  <w:style w:type="character" w:styleId="a7">
    <w:name w:val="Placeholder Text"/>
    <w:basedOn w:val="a0"/>
    <w:uiPriority w:val="99"/>
    <w:semiHidden/>
    <w:rsid w:val="00A26103"/>
    <w:rPr>
      <w:color w:val="808080"/>
    </w:rPr>
  </w:style>
  <w:style w:type="paragraph" w:styleId="a8">
    <w:name w:val="Balloon Text"/>
    <w:basedOn w:val="a"/>
    <w:link w:val="a9"/>
    <w:uiPriority w:val="99"/>
    <w:semiHidden/>
    <w:unhideWhenUsed/>
    <w:rsid w:val="00A26103"/>
    <w:rPr>
      <w:rFonts w:ascii="Tahoma" w:hAnsi="Tahoma" w:cs="Tahoma"/>
      <w:sz w:val="16"/>
      <w:szCs w:val="16"/>
    </w:rPr>
  </w:style>
  <w:style w:type="character" w:customStyle="1" w:styleId="a9">
    <w:name w:val="Текст выноски Знак"/>
    <w:basedOn w:val="a0"/>
    <w:link w:val="a8"/>
    <w:uiPriority w:val="99"/>
    <w:semiHidden/>
    <w:rsid w:val="00A26103"/>
    <w:rPr>
      <w:rFonts w:ascii="Tahoma" w:eastAsia="Times New Roman" w:hAnsi="Tahoma" w:cs="Tahoma"/>
      <w:sz w:val="16"/>
      <w:szCs w:val="16"/>
      <w:lang w:eastAsia="ru-RU"/>
    </w:rPr>
  </w:style>
  <w:style w:type="character" w:customStyle="1" w:styleId="10">
    <w:name w:val="Заголовок 1 Знак"/>
    <w:basedOn w:val="a0"/>
    <w:link w:val="1"/>
    <w:uiPriority w:val="9"/>
    <w:rsid w:val="00D74809"/>
    <w:rPr>
      <w:rFonts w:asciiTheme="majorHAnsi" w:eastAsiaTheme="majorEastAsia" w:hAnsiTheme="majorHAnsi" w:cstheme="majorBidi"/>
      <w:b/>
      <w:bCs/>
      <w:color w:val="365F91" w:themeColor="accent1" w:themeShade="BF"/>
      <w:sz w:val="28"/>
      <w:szCs w:val="28"/>
      <w:lang w:eastAsia="ru-RU"/>
    </w:rPr>
  </w:style>
  <w:style w:type="paragraph" w:styleId="aa">
    <w:name w:val="header"/>
    <w:basedOn w:val="a"/>
    <w:link w:val="ab"/>
    <w:uiPriority w:val="99"/>
    <w:unhideWhenUsed/>
    <w:rsid w:val="00D67954"/>
    <w:pPr>
      <w:tabs>
        <w:tab w:val="center" w:pos="4677"/>
        <w:tab w:val="right" w:pos="9355"/>
      </w:tabs>
    </w:pPr>
  </w:style>
  <w:style w:type="character" w:customStyle="1" w:styleId="ab">
    <w:name w:val="Верхний колонтитул Знак"/>
    <w:basedOn w:val="a0"/>
    <w:link w:val="aa"/>
    <w:uiPriority w:val="99"/>
    <w:rsid w:val="00D6795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67954"/>
    <w:pPr>
      <w:tabs>
        <w:tab w:val="center" w:pos="4677"/>
        <w:tab w:val="right" w:pos="9355"/>
      </w:tabs>
    </w:pPr>
  </w:style>
  <w:style w:type="character" w:customStyle="1" w:styleId="ad">
    <w:name w:val="Нижний колонтитул Знак"/>
    <w:basedOn w:val="a0"/>
    <w:link w:val="ac"/>
    <w:uiPriority w:val="99"/>
    <w:rsid w:val="00D6795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4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18A9"/>
    <w:pPr>
      <w:spacing w:before="100" w:beforeAutospacing="1" w:after="100" w:afterAutospacing="1"/>
    </w:pPr>
  </w:style>
  <w:style w:type="paragraph" w:styleId="a4">
    <w:name w:val="List Paragraph"/>
    <w:basedOn w:val="a"/>
    <w:uiPriority w:val="34"/>
    <w:qFormat/>
    <w:rsid w:val="00B818A9"/>
    <w:pPr>
      <w:ind w:left="720"/>
      <w:contextualSpacing/>
    </w:pPr>
  </w:style>
  <w:style w:type="table" w:styleId="a5">
    <w:name w:val="Table Grid"/>
    <w:basedOn w:val="a1"/>
    <w:uiPriority w:val="59"/>
    <w:rsid w:val="00B81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818A9"/>
    <w:rPr>
      <w:color w:val="0000FF" w:themeColor="hyperlink"/>
      <w:u w:val="single"/>
    </w:rPr>
  </w:style>
  <w:style w:type="character" w:styleId="a7">
    <w:name w:val="Placeholder Text"/>
    <w:basedOn w:val="a0"/>
    <w:uiPriority w:val="99"/>
    <w:semiHidden/>
    <w:rsid w:val="00A26103"/>
    <w:rPr>
      <w:color w:val="808080"/>
    </w:rPr>
  </w:style>
  <w:style w:type="paragraph" w:styleId="a8">
    <w:name w:val="Balloon Text"/>
    <w:basedOn w:val="a"/>
    <w:link w:val="a9"/>
    <w:uiPriority w:val="99"/>
    <w:semiHidden/>
    <w:unhideWhenUsed/>
    <w:rsid w:val="00A26103"/>
    <w:rPr>
      <w:rFonts w:ascii="Tahoma" w:hAnsi="Tahoma" w:cs="Tahoma"/>
      <w:sz w:val="16"/>
      <w:szCs w:val="16"/>
    </w:rPr>
  </w:style>
  <w:style w:type="character" w:customStyle="1" w:styleId="a9">
    <w:name w:val="Текст выноски Знак"/>
    <w:basedOn w:val="a0"/>
    <w:link w:val="a8"/>
    <w:uiPriority w:val="99"/>
    <w:semiHidden/>
    <w:rsid w:val="00A26103"/>
    <w:rPr>
      <w:rFonts w:ascii="Tahoma" w:eastAsia="Times New Roman" w:hAnsi="Tahoma" w:cs="Tahoma"/>
      <w:sz w:val="16"/>
      <w:szCs w:val="16"/>
      <w:lang w:eastAsia="ru-RU"/>
    </w:rPr>
  </w:style>
  <w:style w:type="character" w:customStyle="1" w:styleId="10">
    <w:name w:val="Заголовок 1 Знак"/>
    <w:basedOn w:val="a0"/>
    <w:link w:val="1"/>
    <w:uiPriority w:val="9"/>
    <w:rsid w:val="00D74809"/>
    <w:rPr>
      <w:rFonts w:asciiTheme="majorHAnsi" w:eastAsiaTheme="majorEastAsia" w:hAnsiTheme="majorHAnsi" w:cstheme="majorBidi"/>
      <w:b/>
      <w:bCs/>
      <w:color w:val="365F91" w:themeColor="accent1" w:themeShade="BF"/>
      <w:sz w:val="28"/>
      <w:szCs w:val="28"/>
      <w:lang w:eastAsia="ru-RU"/>
    </w:rPr>
  </w:style>
  <w:style w:type="paragraph" w:styleId="aa">
    <w:name w:val="header"/>
    <w:basedOn w:val="a"/>
    <w:link w:val="ab"/>
    <w:uiPriority w:val="99"/>
    <w:unhideWhenUsed/>
    <w:rsid w:val="00D67954"/>
    <w:pPr>
      <w:tabs>
        <w:tab w:val="center" w:pos="4677"/>
        <w:tab w:val="right" w:pos="9355"/>
      </w:tabs>
    </w:pPr>
  </w:style>
  <w:style w:type="character" w:customStyle="1" w:styleId="ab">
    <w:name w:val="Верхний колонтитул Знак"/>
    <w:basedOn w:val="a0"/>
    <w:link w:val="aa"/>
    <w:uiPriority w:val="99"/>
    <w:rsid w:val="00D6795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67954"/>
    <w:pPr>
      <w:tabs>
        <w:tab w:val="center" w:pos="4677"/>
        <w:tab w:val="right" w:pos="9355"/>
      </w:tabs>
    </w:pPr>
  </w:style>
  <w:style w:type="character" w:customStyle="1" w:styleId="ad">
    <w:name w:val="Нижний колонтитул Знак"/>
    <w:basedOn w:val="a0"/>
    <w:link w:val="ac"/>
    <w:uiPriority w:val="99"/>
    <w:rsid w:val="00D679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0073">
      <w:bodyDiv w:val="1"/>
      <w:marLeft w:val="0"/>
      <w:marRight w:val="0"/>
      <w:marTop w:val="0"/>
      <w:marBottom w:val="0"/>
      <w:divBdr>
        <w:top w:val="none" w:sz="0" w:space="0" w:color="auto"/>
        <w:left w:val="none" w:sz="0" w:space="0" w:color="auto"/>
        <w:bottom w:val="none" w:sz="0" w:space="0" w:color="auto"/>
        <w:right w:val="none" w:sz="0" w:space="0" w:color="auto"/>
      </w:divBdr>
    </w:div>
    <w:div w:id="438140635">
      <w:bodyDiv w:val="1"/>
      <w:marLeft w:val="0"/>
      <w:marRight w:val="0"/>
      <w:marTop w:val="0"/>
      <w:marBottom w:val="0"/>
      <w:divBdr>
        <w:top w:val="none" w:sz="0" w:space="0" w:color="auto"/>
        <w:left w:val="none" w:sz="0" w:space="0" w:color="auto"/>
        <w:bottom w:val="none" w:sz="0" w:space="0" w:color="auto"/>
        <w:right w:val="none" w:sz="0" w:space="0" w:color="auto"/>
      </w:divBdr>
    </w:div>
    <w:div w:id="529226003">
      <w:bodyDiv w:val="1"/>
      <w:marLeft w:val="0"/>
      <w:marRight w:val="0"/>
      <w:marTop w:val="0"/>
      <w:marBottom w:val="0"/>
      <w:divBdr>
        <w:top w:val="none" w:sz="0" w:space="0" w:color="auto"/>
        <w:left w:val="none" w:sz="0" w:space="0" w:color="auto"/>
        <w:bottom w:val="none" w:sz="0" w:space="0" w:color="auto"/>
        <w:right w:val="none" w:sz="0" w:space="0" w:color="auto"/>
      </w:divBdr>
    </w:div>
    <w:div w:id="1042703961">
      <w:bodyDiv w:val="1"/>
      <w:marLeft w:val="0"/>
      <w:marRight w:val="0"/>
      <w:marTop w:val="0"/>
      <w:marBottom w:val="0"/>
      <w:divBdr>
        <w:top w:val="none" w:sz="0" w:space="0" w:color="auto"/>
        <w:left w:val="none" w:sz="0" w:space="0" w:color="auto"/>
        <w:bottom w:val="none" w:sz="0" w:space="0" w:color="auto"/>
        <w:right w:val="none" w:sz="0" w:space="0" w:color="auto"/>
      </w:divBdr>
    </w:div>
    <w:div w:id="1568612555">
      <w:bodyDiv w:val="1"/>
      <w:marLeft w:val="0"/>
      <w:marRight w:val="0"/>
      <w:marTop w:val="0"/>
      <w:marBottom w:val="0"/>
      <w:divBdr>
        <w:top w:val="none" w:sz="0" w:space="0" w:color="auto"/>
        <w:left w:val="none" w:sz="0" w:space="0" w:color="auto"/>
        <w:bottom w:val="none" w:sz="0" w:space="0" w:color="auto"/>
        <w:right w:val="none" w:sz="0" w:space="0" w:color="auto"/>
      </w:divBdr>
    </w:div>
    <w:div w:id="1756895123">
      <w:bodyDiv w:val="1"/>
      <w:marLeft w:val="0"/>
      <w:marRight w:val="0"/>
      <w:marTop w:val="0"/>
      <w:marBottom w:val="0"/>
      <w:divBdr>
        <w:top w:val="none" w:sz="0" w:space="0" w:color="auto"/>
        <w:left w:val="none" w:sz="0" w:space="0" w:color="auto"/>
        <w:bottom w:val="none" w:sz="0" w:space="0" w:color="auto"/>
        <w:right w:val="none" w:sz="0" w:space="0" w:color="auto"/>
      </w:divBdr>
    </w:div>
    <w:div w:id="20421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17</Pages>
  <Words>3155</Words>
  <Characters>17988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2020-08-29T09:28:00Z</dcterms:created>
  <dcterms:modified xsi:type="dcterms:W3CDTF">2020-11-28T08:24:00Z</dcterms:modified>
</cp:coreProperties>
</file>