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48" w:rsidRDefault="00061B48" w:rsidP="00061B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работа №1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Рассчитайте суммарную будущую стоимость денежного потока, накапливаемого под 12% годовых. Денежный поток возникает в конце года: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год - 100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Второй год - 800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Третий год - 0.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Четвертый год - 300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решения задачи используется формула сложных процентов: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PV = ∑P* (1+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r)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n</w:t>
      </w:r>
      <w:proofErr w:type="gramEnd"/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год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PV = 100*(1+(12/100))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= 100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Второй год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PV = 100*(1+(12/100))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+ 800*(1+(12/100))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  <w:lang w:val="ru-RU"/>
        </w:rPr>
        <w:t xml:space="preserve"> =912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Третий год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PV = 100*(1+(12/100))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+ 800*(1+(12/100))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+ 0*(1+(12/100))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  <w:lang w:val="ru-RU"/>
        </w:rPr>
        <w:t xml:space="preserve"> =1021,44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Четвертый год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PV = 100*(1+(12/100))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  <w:lang w:val="ru-RU"/>
        </w:rPr>
        <w:t xml:space="preserve"> + 800*(1+(12/100))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+ 0*(1+(12/100))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+ +300*(1+(12/100))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  <w:lang w:val="ru-RU"/>
        </w:rPr>
        <w:t xml:space="preserve"> =1444,01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Задача 2.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Достаточно ли положить на счет 50 тыс. руб. для приобретения через 7 лет дома стоимостью 700 тыс. Руб., если банк начисляет процент ежеквартально, годовая ставка - 40 %.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Решение:</w:t>
      </w:r>
    </w:p>
    <w:p w:rsidR="00061B48" w:rsidRDefault="00061B48" w:rsidP="00061B48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Определяем количество периодов:</w:t>
      </w:r>
    </w:p>
    <w:p w:rsidR="00061B48" w:rsidRPr="00776B4C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GB"/>
        </w:rPr>
        <w:t>n</w:t>
      </w:r>
      <w:r w:rsidRPr="00776B4C">
        <w:rPr>
          <w:rFonts w:ascii="Times New Roman" w:hAnsi="Times New Roman"/>
          <w:sz w:val="28"/>
          <w:szCs w:val="28"/>
          <w:lang w:val="ru-RU"/>
        </w:rPr>
        <w:t xml:space="preserve"> = 7*4 = 28 (количество </w:t>
      </w:r>
      <w:r>
        <w:rPr>
          <w:rFonts w:ascii="Times New Roman" w:hAnsi="Times New Roman"/>
          <w:sz w:val="28"/>
          <w:szCs w:val="28"/>
          <w:lang w:val="ru-RU"/>
        </w:rPr>
        <w:t>кв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арталов</w:t>
      </w:r>
      <w:r w:rsidRPr="00776B4C">
        <w:rPr>
          <w:rFonts w:ascii="Times New Roman" w:hAnsi="Times New Roman"/>
          <w:sz w:val="28"/>
          <w:szCs w:val="28"/>
          <w:lang w:val="ru-RU"/>
        </w:rPr>
        <w:t xml:space="preserve"> в году умножаем на общее количество лет)</w:t>
      </w:r>
    </w:p>
    <w:p w:rsidR="00061B48" w:rsidRPr="00776B4C" w:rsidRDefault="00061B48" w:rsidP="00061B48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76B4C">
        <w:rPr>
          <w:rFonts w:ascii="Times New Roman" w:hAnsi="Times New Roman"/>
          <w:sz w:val="28"/>
          <w:szCs w:val="28"/>
          <w:lang w:val="ru-RU"/>
        </w:rPr>
        <w:t xml:space="preserve">Определяем полугодовую процентную ставку по вкладу: </w:t>
      </w:r>
    </w:p>
    <w:p w:rsidR="00061B48" w:rsidRPr="00776B4C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lastRenderedPageBreak/>
        <w:t>i</w:t>
      </w:r>
      <w:proofErr w:type="spellEnd"/>
      <w:r w:rsidRPr="00776B4C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776B4C">
        <w:rPr>
          <w:rFonts w:ascii="Times New Roman" w:hAnsi="Times New Roman"/>
          <w:sz w:val="28"/>
          <w:szCs w:val="28"/>
          <w:lang w:val="ru-RU"/>
        </w:rPr>
        <w:t>/100/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76B4C">
        <w:rPr>
          <w:rFonts w:ascii="Times New Roman" w:hAnsi="Times New Roman"/>
          <w:sz w:val="28"/>
          <w:szCs w:val="28"/>
          <w:lang w:val="ru-RU"/>
        </w:rPr>
        <w:t xml:space="preserve"> = 0</w:t>
      </w:r>
      <w:proofErr w:type="gramStart"/>
      <w:r w:rsidRPr="00776B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776B4C">
        <w:rPr>
          <w:rFonts w:ascii="Times New Roman" w:hAnsi="Times New Roman"/>
          <w:sz w:val="28"/>
          <w:szCs w:val="28"/>
          <w:lang w:val="ru-RU"/>
        </w:rPr>
        <w:t xml:space="preserve">% (где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776B4C">
        <w:rPr>
          <w:rFonts w:ascii="Times New Roman" w:hAnsi="Times New Roman"/>
          <w:sz w:val="28"/>
          <w:szCs w:val="28"/>
          <w:lang w:val="ru-RU"/>
        </w:rPr>
        <w:t xml:space="preserve"> — фиксированная процентная ставка, 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76B4C">
        <w:rPr>
          <w:rFonts w:ascii="Times New Roman" w:hAnsi="Times New Roman"/>
          <w:sz w:val="28"/>
          <w:szCs w:val="28"/>
          <w:lang w:val="ru-RU"/>
        </w:rPr>
        <w:t xml:space="preserve"> — количество периодов начислений в году)</w:t>
      </w:r>
    </w:p>
    <w:p w:rsidR="00061B48" w:rsidRDefault="00061B48" w:rsidP="00061B48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Подставляем данные в основную формулу: </w:t>
      </w:r>
    </w:p>
    <w:p w:rsidR="00061B48" w:rsidRDefault="00061B48" w:rsidP="00061B48">
      <w:pPr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50 000*(1+0,1)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 xml:space="preserve"> = 721 049,68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Задача 3. </w:t>
      </w:r>
      <w:r>
        <w:rPr>
          <w:rFonts w:ascii="Times New Roman" w:hAnsi="Times New Roman"/>
          <w:sz w:val="28"/>
          <w:szCs w:val="28"/>
          <w:lang w:val="ru-RU"/>
        </w:rPr>
        <w:t xml:space="preserve">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– 20%. 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Основное решение с применением формулы дисконтирования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Доход от инвестиций за 5 лет: 350*5 = 1750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Количество периодов: n = 5.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Процентная ставка: i = 20/100 = 0,2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Применяем основную формулу дисконтирования (текущей стоимости единицы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): </w:t>
      </w:r>
      <w:r>
        <w:rPr>
          <w:position w:val="-28"/>
          <w:sz w:val="28"/>
          <w:szCs w:val="28"/>
          <w:lang w:val="ru-RU"/>
        </w:rPr>
        <w:object w:dxaOrig="2416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1.25pt" o:ole="">
            <v:imagedata r:id="rId7" o:title=""/>
          </v:shape>
          <o:OLEObject Type="Embed" ProgID="Equation.KSEE3" ShapeID="_x0000_i1025" DrawAspect="Content" ObjectID="_1668019314" r:id="rId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руб.</w:t>
      </w:r>
      <w:proofErr w:type="gramEnd"/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Развёрнутое решение без применения формулы дисконтирования: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1.Доход от инвестиций за 5 лет: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350*5 = 1750 тыс. руб.</w:t>
      </w:r>
    </w:p>
    <w:p w:rsidR="00061B48" w:rsidRDefault="00061B48" w:rsidP="00061B48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Расчёт множителей наращения при доходности 20% годовых представлен в Таблице 1.</w:t>
      </w:r>
    </w:p>
    <w:p w:rsidR="00061B48" w:rsidRDefault="00061B48" w:rsidP="00061B48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1. Расчёт множителей наращения.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0"/>
        <w:gridCol w:w="4705"/>
      </w:tblGrid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Множители наращения</w:t>
            </w:r>
          </w:p>
        </w:tc>
      </w:tr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</w:tr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1,2*1,2 = 1,44</w:t>
            </w:r>
          </w:p>
        </w:tc>
      </w:tr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1,44*1,2 = 1,728</w:t>
            </w:r>
          </w:p>
        </w:tc>
      </w:tr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1,728*1,2 = 2,0736</w:t>
            </w:r>
          </w:p>
        </w:tc>
      </w:tr>
      <w:tr w:rsidR="00061B48" w:rsidTr="0022295B">
        <w:tc>
          <w:tcPr>
            <w:tcW w:w="4927" w:type="dxa"/>
          </w:tcPr>
          <w:p w:rsidR="00061B48" w:rsidRDefault="00061B48" w:rsidP="00222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27" w:type="dxa"/>
          </w:tcPr>
          <w:p w:rsidR="00061B48" w:rsidRDefault="00061B48" w:rsidP="00222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2,0736*1,2 = 2,4883</w:t>
            </w:r>
          </w:p>
        </w:tc>
      </w:tr>
    </w:tbl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Пусть Х — стоимость инвестиций. Через 5 лет стоимость инвестиций возрастает в 2,4883 раза. Следовательно, инвестору следует заплатить за объекты недвижимости не более чем: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1750/2,4883 = 703,286 тыс.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пятилетнего обучения в вузе составляет 15 000 руб. Плата перечисляется ежегодно равными долями. Какую сумму необходимо положить в банк, начисляющий 6% годовых, если по условиям договора банк принимает на себя обязательства по перечислению в вуз платы за обучение.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15 000*(1+0,06)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20 073,38 руб.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Рассчитайте текущую стоимость потока арендных платежей, возникающих в конце года, если годовой арендный платеж первые четыре года составляет 400 000 руб., затем он уменьшится на 150 000 руб. и сохранится в течение трех лет, после чего возрастает на 350 000 руб. и будет поступать ещё два года. Ставка дисконта - 10%.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Приведенную стоимость (исходя из процентной ставки 10 %) для каждого из будущих притоков можно определить с помощью формулы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987" w:dyaOrig="800">
          <v:shape id="_x0000_i1026" type="#_x0000_t75" style="width:99pt;height:39.75pt" o:ole="">
            <v:imagedata r:id="rId9" o:title=""/>
          </v:shape>
          <o:OLEObject Type="Embed" ProgID="Equation.KSEE3" ShapeID="_x0000_i1026" DrawAspect="Content" ObjectID="_1668019315" r:id="rId10"/>
        </w:objec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Расчеты стоимости арендных платежей приведены в Таблице 2. </w:t>
      </w:r>
    </w:p>
    <w:p w:rsidR="00061B48" w:rsidRDefault="00061B48" w:rsidP="00061B48">
      <w:pPr>
        <w:wordWrap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2. Расчёт стоимости арендных платежей.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479"/>
        <w:gridCol w:w="4902"/>
      </w:tblGrid>
      <w:tr w:rsidR="00061B48" w:rsidRPr="00776B4C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ja-JP"/>
              </w:rPr>
              <w:t>Год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Арендные платежи,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Текущая стоимость арендных платежей,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363,64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330,58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300,53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273,21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155,23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141,12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128,29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279,90</w:t>
            </w:r>
          </w:p>
        </w:tc>
      </w:tr>
      <w:tr w:rsidR="00061B48" w:rsidTr="0022295B">
        <w:tc>
          <w:tcPr>
            <w:tcW w:w="992" w:type="dxa"/>
          </w:tcPr>
          <w:p w:rsidR="00061B48" w:rsidRDefault="00061B48" w:rsidP="0022295B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64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5198" w:type="dxa"/>
          </w:tcPr>
          <w:p w:rsidR="00061B48" w:rsidRDefault="00061B48" w:rsidP="0022295B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600/(1+0,1)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254,46</w:t>
            </w:r>
          </w:p>
        </w:tc>
      </w:tr>
    </w:tbl>
    <w:p w:rsidR="00061B48" w:rsidRDefault="00061B48" w:rsidP="00061B4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 текущая стоимость = 363,64 + 330,58 + 300,53 + 273,21 + 155,23 + </w:t>
      </w:r>
    </w:p>
    <w:p w:rsidR="00061B48" w:rsidRDefault="00061B48" w:rsidP="00061B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+ 141,12 + 128,29 + 279,90 + 254,46 = 2226,96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61B48" w:rsidRDefault="00061B48" w:rsidP="00061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D0969" w:rsidRDefault="007D0969">
      <w:bookmarkStart w:id="0" w:name="_GoBack"/>
      <w:bookmarkEnd w:id="0"/>
    </w:p>
    <w:sectPr w:rsidR="007D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B3" w:rsidRDefault="00F321B3" w:rsidP="00061B48">
      <w:r>
        <w:separator/>
      </w:r>
    </w:p>
  </w:endnote>
  <w:endnote w:type="continuationSeparator" w:id="0">
    <w:p w:rsidR="00F321B3" w:rsidRDefault="00F321B3" w:rsidP="000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B3" w:rsidRDefault="00F321B3" w:rsidP="00061B48">
      <w:r>
        <w:separator/>
      </w:r>
    </w:p>
  </w:footnote>
  <w:footnote w:type="continuationSeparator" w:id="0">
    <w:p w:rsidR="00F321B3" w:rsidRDefault="00F321B3" w:rsidP="0006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1FD1D5"/>
    <w:multiLevelType w:val="singleLevel"/>
    <w:tmpl w:val="CA1FD1D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DACB514"/>
    <w:multiLevelType w:val="singleLevel"/>
    <w:tmpl w:val="3DACB51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D1"/>
    <w:rsid w:val="00061B48"/>
    <w:rsid w:val="007D0969"/>
    <w:rsid w:val="00D410D1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0569-B10B-466B-976D-028BBE7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4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1B4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B48"/>
    <w:rPr>
      <w:rFonts w:eastAsiaTheme="minorEastAsia"/>
      <w:sz w:val="20"/>
      <w:szCs w:val="20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06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B48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2020-11-27T18:54:00Z</dcterms:created>
  <dcterms:modified xsi:type="dcterms:W3CDTF">2020-11-27T18:55:00Z</dcterms:modified>
</cp:coreProperties>
</file>