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433"/>
      </w:tblGrid>
      <w:tr w:rsidR="00283FE8" w:rsidTr="00283FE8">
        <w:trPr>
          <w:trHeight w:val="1824"/>
          <w:jc w:val="center"/>
        </w:trPr>
        <w:tc>
          <w:tcPr>
            <w:tcW w:w="907" w:type="dxa"/>
            <w:vAlign w:val="bottom"/>
          </w:tcPr>
          <w:p w:rsidR="00283FE8" w:rsidRDefault="00283FE8">
            <w:pPr>
              <w:spacing w:after="12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object w:dxaOrig="740" w:dyaOrig="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33.5pt" o:ole="">
                  <v:imagedata r:id="rId8" o:title=""/>
                </v:shape>
                <o:OLEObject Type="Embed" ProgID="MSDraw" ShapeID="_x0000_i1025" DrawAspect="Content" ObjectID="_1700567844" r:id="rId9"/>
              </w:object>
            </w:r>
          </w:p>
          <w:p w:rsidR="00283FE8" w:rsidRDefault="00283FE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КГЭУ</w:t>
            </w:r>
          </w:p>
          <w:p w:rsidR="00283FE8" w:rsidRDefault="00283FE8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28" w:type="dxa"/>
            <w:hideMark/>
          </w:tcPr>
          <w:p w:rsidR="00283FE8" w:rsidRDefault="00283FE8">
            <w:pPr>
              <w:keepNext/>
              <w:keepLines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МИНИСТЕРСТВО НАУКИ И ВЫСШЕГО ОБРАЗОВАНИЯ</w:t>
            </w:r>
          </w:p>
          <w:p w:rsidR="00283FE8" w:rsidRDefault="00283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Федеральное государственное бюджетное образовательное</w:t>
            </w:r>
          </w:p>
          <w:p w:rsidR="00283FE8" w:rsidRDefault="00283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учреждение высшего образования</w:t>
            </w:r>
          </w:p>
          <w:p w:rsidR="00283FE8" w:rsidRDefault="00283FE8">
            <w:pPr>
              <w:keepNext/>
              <w:keepLines/>
              <w:spacing w:before="480" w:after="0"/>
              <w:ind w:left="110" w:hanging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«КАЗАНСКИЙ ГОСУДАРСТВЕННЫЙ ЭНЕРГЕТИЧЕСКИЙ УНИВЕРСИТЕТ»</w:t>
            </w:r>
          </w:p>
          <w:p w:rsidR="00283FE8" w:rsidRDefault="00283FE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(ФГБОУ ВО «КГЭУ»)</w:t>
            </w:r>
          </w:p>
        </w:tc>
      </w:tr>
    </w:tbl>
    <w:p w:rsidR="00283FE8" w:rsidRDefault="00283FE8" w:rsidP="00283F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83FE8" w:rsidRDefault="00283FE8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3FE8" w:rsidRDefault="00283FE8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283FE8" w:rsidRDefault="00283FE8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«Оценка бизнеса»</w:t>
      </w:r>
    </w:p>
    <w:p w:rsidR="00283FE8" w:rsidRDefault="00283FE8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283FE8" w:rsidRDefault="00283FE8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111C" w:rsidRPr="00B8111C">
        <w:rPr>
          <w:rFonts w:ascii="Times New Roman" w:hAnsi="Times New Roman" w:cs="Times New Roman"/>
          <w:sz w:val="28"/>
          <w:szCs w:val="28"/>
        </w:rPr>
        <w:t>Временная оценка денежных потоков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11C" w:rsidRDefault="00B8111C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283FE8" w:rsidRDefault="00283FE8" w:rsidP="00283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283FE8" w:rsidRDefault="00283FE8" w:rsidP="00283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Иванова А.А. </w:t>
      </w:r>
    </w:p>
    <w:p w:rsidR="00283FE8" w:rsidRDefault="00283FE8" w:rsidP="00283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ЗЭКПу-1-18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E8" w:rsidRDefault="00283FE8" w:rsidP="00283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  <w:r>
        <w:rPr>
          <w:rFonts w:ascii="Times New Roman" w:hAnsi="Times New Roman" w:cs="Times New Roman"/>
          <w:sz w:val="28"/>
          <w:szCs w:val="28"/>
          <w:u w:val="single"/>
        </w:rPr>
        <w:t>доц. Юдина Н.А.</w:t>
      </w:r>
    </w:p>
    <w:p w:rsidR="00283FE8" w:rsidRDefault="00283FE8" w:rsidP="00283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111C" w:rsidRDefault="00B8111C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FE8" w:rsidRDefault="00283FE8" w:rsidP="00283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2021</w:t>
      </w:r>
    </w:p>
    <w:p w:rsidR="00B8111C" w:rsidRDefault="00B8111C">
      <w:r>
        <w:br w:type="page"/>
      </w:r>
    </w:p>
    <w:p w:rsidR="00CA7AB3" w:rsidRDefault="00B8111C" w:rsidP="00B81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1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B8111C" w:rsidTr="00B53527">
        <w:tc>
          <w:tcPr>
            <w:tcW w:w="8755" w:type="dxa"/>
          </w:tcPr>
          <w:p w:rsidR="00B8111C" w:rsidRDefault="00B53527" w:rsidP="00B811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8111C" w:rsidRDefault="00B8111C" w:rsidP="00B535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111C" w:rsidTr="00B53527">
        <w:tc>
          <w:tcPr>
            <w:tcW w:w="8755" w:type="dxa"/>
          </w:tcPr>
          <w:p w:rsidR="00B8111C" w:rsidRPr="007A540E" w:rsidRDefault="003D2177" w:rsidP="007A540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 оценка денежных потоков</w:t>
            </w:r>
          </w:p>
        </w:tc>
        <w:tc>
          <w:tcPr>
            <w:tcW w:w="816" w:type="dxa"/>
          </w:tcPr>
          <w:p w:rsidR="00B8111C" w:rsidRDefault="00B53527" w:rsidP="00B535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111C" w:rsidTr="00B53527">
        <w:tc>
          <w:tcPr>
            <w:tcW w:w="8755" w:type="dxa"/>
          </w:tcPr>
          <w:p w:rsidR="00B8111C" w:rsidRPr="003D2177" w:rsidRDefault="003D2177" w:rsidP="003D2177">
            <w:pPr>
              <w:pStyle w:val="a4"/>
              <w:numPr>
                <w:ilvl w:val="0"/>
                <w:numId w:val="1"/>
              </w:numPr>
              <w:tabs>
                <w:tab w:val="left" w:pos="28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816" w:type="dxa"/>
          </w:tcPr>
          <w:p w:rsidR="00B8111C" w:rsidRDefault="00B53527" w:rsidP="00B535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8111C" w:rsidTr="00B53527">
        <w:tc>
          <w:tcPr>
            <w:tcW w:w="8755" w:type="dxa"/>
          </w:tcPr>
          <w:p w:rsidR="00B8111C" w:rsidRDefault="003D2177" w:rsidP="003D2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16" w:type="dxa"/>
          </w:tcPr>
          <w:p w:rsidR="00B8111C" w:rsidRDefault="00B53527" w:rsidP="00B535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111C" w:rsidTr="00B53527">
        <w:tc>
          <w:tcPr>
            <w:tcW w:w="8755" w:type="dxa"/>
          </w:tcPr>
          <w:p w:rsidR="00B8111C" w:rsidRDefault="003D2177" w:rsidP="003D2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16" w:type="dxa"/>
          </w:tcPr>
          <w:p w:rsidR="00B8111C" w:rsidRDefault="00B53527" w:rsidP="00B535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927FB" w:rsidRDefault="008927FB" w:rsidP="00B811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7FB" w:rsidRDefault="0089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111C" w:rsidRDefault="00B53527" w:rsidP="008927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927FB" w:rsidRDefault="008927FB" w:rsidP="0089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рыночных отношений основополагающим элементом повышением конкурентоспособности организаций является формирование ключевой цели бизнеса – увеличение его стоимости, что создаст предпосылки для роста доходности собственников, заработной платы сотрудников, налоговых поступлений в бюджеты разных уровней и для повышения обеспеченности населения товарами  и услугами.</w:t>
      </w:r>
    </w:p>
    <w:p w:rsidR="00A9133A" w:rsidRDefault="00A9133A" w:rsidP="00A91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3A">
        <w:rPr>
          <w:rFonts w:ascii="Times New Roman" w:hAnsi="Times New Roman" w:cs="Times New Roman"/>
          <w:sz w:val="28"/>
          <w:szCs w:val="28"/>
        </w:rPr>
        <w:t xml:space="preserve">Оценка бизнеса – процесс </w:t>
      </w:r>
      <w:r>
        <w:rPr>
          <w:rFonts w:ascii="Times New Roman" w:hAnsi="Times New Roman" w:cs="Times New Roman"/>
          <w:sz w:val="28"/>
          <w:szCs w:val="28"/>
        </w:rPr>
        <w:t>определения стоимости прав соб</w:t>
      </w:r>
      <w:r w:rsidRPr="00A9133A">
        <w:rPr>
          <w:rFonts w:ascii="Times New Roman" w:hAnsi="Times New Roman" w:cs="Times New Roman"/>
          <w:sz w:val="28"/>
          <w:szCs w:val="28"/>
        </w:rPr>
        <w:t>ственности на тот или иной объект.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последних 10 лет </w:t>
      </w:r>
      <w:r w:rsidRPr="00A9133A">
        <w:rPr>
          <w:rFonts w:ascii="Times New Roman" w:hAnsi="Times New Roman" w:cs="Times New Roman"/>
          <w:sz w:val="28"/>
          <w:szCs w:val="28"/>
        </w:rPr>
        <w:t>вопросы определения справедливой ст</w:t>
      </w:r>
      <w:r>
        <w:rPr>
          <w:rFonts w:ascii="Times New Roman" w:hAnsi="Times New Roman" w:cs="Times New Roman"/>
          <w:sz w:val="28"/>
          <w:szCs w:val="28"/>
        </w:rPr>
        <w:t>оимости, стали возникать значи</w:t>
      </w:r>
      <w:r w:rsidRPr="00A9133A">
        <w:rPr>
          <w:rFonts w:ascii="Times New Roman" w:hAnsi="Times New Roman" w:cs="Times New Roman"/>
          <w:sz w:val="28"/>
          <w:szCs w:val="28"/>
        </w:rPr>
        <w:t>тельно чаще. В первую очередь, эт</w:t>
      </w:r>
      <w:r>
        <w:rPr>
          <w:rFonts w:ascii="Times New Roman" w:hAnsi="Times New Roman" w:cs="Times New Roman"/>
          <w:sz w:val="28"/>
          <w:szCs w:val="28"/>
        </w:rPr>
        <w:t xml:space="preserve">о связано с бурным ростом рынка </w:t>
      </w:r>
      <w:r w:rsidRPr="00A9133A">
        <w:rPr>
          <w:rFonts w:ascii="Times New Roman" w:hAnsi="Times New Roman" w:cs="Times New Roman"/>
          <w:sz w:val="28"/>
          <w:szCs w:val="28"/>
        </w:rPr>
        <w:t>недвижимости и оценкой её рыночно</w:t>
      </w:r>
      <w:r>
        <w:rPr>
          <w:rFonts w:ascii="Times New Roman" w:hAnsi="Times New Roman" w:cs="Times New Roman"/>
          <w:sz w:val="28"/>
          <w:szCs w:val="28"/>
        </w:rPr>
        <w:t xml:space="preserve">й стоимости.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разви</w:t>
      </w:r>
      <w:r w:rsidRPr="00A9133A">
        <w:rPr>
          <w:rFonts w:ascii="Times New Roman" w:hAnsi="Times New Roman" w:cs="Times New Roman"/>
          <w:sz w:val="28"/>
          <w:szCs w:val="28"/>
        </w:rPr>
        <w:t>тие кредитных, страховых и ар</w:t>
      </w:r>
      <w:r>
        <w:rPr>
          <w:rFonts w:ascii="Times New Roman" w:hAnsi="Times New Roman" w:cs="Times New Roman"/>
          <w:sz w:val="28"/>
          <w:szCs w:val="28"/>
        </w:rPr>
        <w:t xml:space="preserve">ендных отношений, купля-продажа </w:t>
      </w:r>
      <w:r w:rsidRPr="00A9133A">
        <w:rPr>
          <w:rFonts w:ascii="Times New Roman" w:hAnsi="Times New Roman" w:cs="Times New Roman"/>
          <w:sz w:val="28"/>
          <w:szCs w:val="28"/>
        </w:rPr>
        <w:t>промышленной недвижимости, а так</w:t>
      </w:r>
      <w:r>
        <w:rPr>
          <w:rFonts w:ascii="Times New Roman" w:hAnsi="Times New Roman" w:cs="Times New Roman"/>
          <w:sz w:val="28"/>
          <w:szCs w:val="28"/>
        </w:rPr>
        <w:t>же машин и оборудования, разра</w:t>
      </w:r>
      <w:r w:rsidRPr="00A9133A">
        <w:rPr>
          <w:rFonts w:ascii="Times New Roman" w:hAnsi="Times New Roman" w:cs="Times New Roman"/>
          <w:sz w:val="28"/>
          <w:szCs w:val="28"/>
        </w:rPr>
        <w:t>ботка бизнес-планов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проектов, банкротство, слияние </w:t>
      </w:r>
      <w:r w:rsidRPr="00A9133A">
        <w:rPr>
          <w:rFonts w:ascii="Times New Roman" w:hAnsi="Times New Roman" w:cs="Times New Roman"/>
          <w:sz w:val="28"/>
          <w:szCs w:val="28"/>
        </w:rPr>
        <w:t>и разделение предприятий, аукцион</w:t>
      </w:r>
      <w:r>
        <w:rPr>
          <w:rFonts w:ascii="Times New Roman" w:hAnsi="Times New Roman" w:cs="Times New Roman"/>
          <w:sz w:val="28"/>
          <w:szCs w:val="28"/>
        </w:rPr>
        <w:t xml:space="preserve">ы и конкурсы по продаже пакетов </w:t>
      </w:r>
      <w:r w:rsidRPr="00A9133A">
        <w:rPr>
          <w:rFonts w:ascii="Times New Roman" w:hAnsi="Times New Roman" w:cs="Times New Roman"/>
          <w:sz w:val="28"/>
          <w:szCs w:val="28"/>
        </w:rPr>
        <w:t>акций предприятий и масса других о</w:t>
      </w:r>
      <w:r>
        <w:rPr>
          <w:rFonts w:ascii="Times New Roman" w:hAnsi="Times New Roman" w:cs="Times New Roman"/>
          <w:sz w:val="28"/>
          <w:szCs w:val="28"/>
        </w:rPr>
        <w:t>бстоятельств, возникающих в хо</w:t>
      </w:r>
      <w:r w:rsidRPr="00A9133A">
        <w:rPr>
          <w:rFonts w:ascii="Times New Roman" w:hAnsi="Times New Roman" w:cs="Times New Roman"/>
          <w:sz w:val="28"/>
          <w:szCs w:val="28"/>
        </w:rPr>
        <w:t>зяйственной практике, сформировали потребность в достоверной</w:t>
      </w:r>
      <w:r>
        <w:rPr>
          <w:rFonts w:ascii="Times New Roman" w:hAnsi="Times New Roman" w:cs="Times New Roman"/>
          <w:sz w:val="28"/>
          <w:szCs w:val="28"/>
        </w:rPr>
        <w:t xml:space="preserve"> оцен</w:t>
      </w:r>
      <w:r w:rsidRPr="00A9133A">
        <w:rPr>
          <w:rFonts w:ascii="Times New Roman" w:hAnsi="Times New Roman" w:cs="Times New Roman"/>
          <w:sz w:val="28"/>
          <w:szCs w:val="28"/>
        </w:rPr>
        <w:t>ке тех или иных объектов собственно</w:t>
      </w:r>
      <w:r>
        <w:rPr>
          <w:rFonts w:ascii="Times New Roman" w:hAnsi="Times New Roman" w:cs="Times New Roman"/>
          <w:sz w:val="28"/>
          <w:szCs w:val="28"/>
        </w:rPr>
        <w:t>сти в каждом конкретном случае.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33A">
        <w:rPr>
          <w:rFonts w:ascii="Times New Roman" w:hAnsi="Times New Roman" w:cs="Times New Roman"/>
          <w:sz w:val="28"/>
          <w:szCs w:val="28"/>
        </w:rPr>
        <w:t>Сегодня оценка бизнеса становится бо</w:t>
      </w:r>
      <w:r>
        <w:rPr>
          <w:rFonts w:ascii="Times New Roman" w:hAnsi="Times New Roman" w:cs="Times New Roman"/>
          <w:sz w:val="28"/>
          <w:szCs w:val="28"/>
        </w:rPr>
        <w:t>лее актуальной, так как в усло</w:t>
      </w:r>
      <w:r w:rsidRPr="00A9133A">
        <w:rPr>
          <w:rFonts w:ascii="Times New Roman" w:hAnsi="Times New Roman" w:cs="Times New Roman"/>
          <w:sz w:val="28"/>
          <w:szCs w:val="28"/>
        </w:rPr>
        <w:t xml:space="preserve">виях рынка невозможно эффективно </w:t>
      </w:r>
      <w:r>
        <w:rPr>
          <w:rFonts w:ascii="Times New Roman" w:hAnsi="Times New Roman" w:cs="Times New Roman"/>
          <w:sz w:val="28"/>
          <w:szCs w:val="28"/>
        </w:rPr>
        <w:t xml:space="preserve">руководить компанией без знаний </w:t>
      </w:r>
      <w:r w:rsidRPr="00A9133A">
        <w:rPr>
          <w:rFonts w:ascii="Times New Roman" w:hAnsi="Times New Roman" w:cs="Times New Roman"/>
          <w:sz w:val="28"/>
          <w:szCs w:val="28"/>
        </w:rPr>
        <w:t>реальной стоимости бизнеса.</w:t>
      </w:r>
    </w:p>
    <w:p w:rsidR="00A9133A" w:rsidRDefault="00A9133A" w:rsidP="00A91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денежных потоков обусловлена тем, что д</w:t>
      </w:r>
      <w:r w:rsidRPr="007A540E">
        <w:rPr>
          <w:rFonts w:ascii="Times New Roman" w:hAnsi="Times New Roman" w:cs="Times New Roman"/>
          <w:sz w:val="28"/>
          <w:szCs w:val="28"/>
        </w:rPr>
        <w:t>енежный поток – это сумм</w:t>
      </w:r>
      <w:r>
        <w:rPr>
          <w:rFonts w:ascii="Times New Roman" w:hAnsi="Times New Roman" w:cs="Times New Roman"/>
          <w:sz w:val="28"/>
          <w:szCs w:val="28"/>
        </w:rPr>
        <w:t xml:space="preserve">а излишка (недостатка) денежных </w:t>
      </w:r>
      <w:r w:rsidRPr="007A540E">
        <w:rPr>
          <w:rFonts w:ascii="Times New Roman" w:hAnsi="Times New Roman" w:cs="Times New Roman"/>
          <w:sz w:val="28"/>
          <w:szCs w:val="28"/>
        </w:rPr>
        <w:t>средств, полученных в результате сопо</w:t>
      </w:r>
      <w:r>
        <w:rPr>
          <w:rFonts w:ascii="Times New Roman" w:hAnsi="Times New Roman" w:cs="Times New Roman"/>
          <w:sz w:val="28"/>
          <w:szCs w:val="28"/>
        </w:rPr>
        <w:t>ставления поступлений и отчисле</w:t>
      </w:r>
      <w:r w:rsidRPr="007A540E">
        <w:rPr>
          <w:rFonts w:ascii="Times New Roman" w:hAnsi="Times New Roman" w:cs="Times New Roman"/>
          <w:sz w:val="28"/>
          <w:szCs w:val="28"/>
        </w:rPr>
        <w:t>ний денежных сре</w:t>
      </w:r>
      <w:proofErr w:type="gramStart"/>
      <w:r w:rsidRPr="007A540E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7A540E">
        <w:rPr>
          <w:rFonts w:ascii="Times New Roman" w:hAnsi="Times New Roman" w:cs="Times New Roman"/>
          <w:sz w:val="28"/>
          <w:szCs w:val="28"/>
        </w:rPr>
        <w:t>оцессе функц</w:t>
      </w:r>
      <w:r>
        <w:rPr>
          <w:rFonts w:ascii="Times New Roman" w:hAnsi="Times New Roman" w:cs="Times New Roman"/>
          <w:sz w:val="28"/>
          <w:szCs w:val="28"/>
        </w:rPr>
        <w:t>ионирования предприятия.</w:t>
      </w:r>
    </w:p>
    <w:p w:rsidR="007A540E" w:rsidRDefault="00A9133A" w:rsidP="00B5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изучение оценки денежных потоков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из поставленной цели можно сформировать задачу: проанализировать оценку денежных потоков в виде теории.</w:t>
      </w:r>
    </w:p>
    <w:p w:rsidR="008927FB" w:rsidRDefault="00231FAC" w:rsidP="00231FAC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Временная оценка денежных потоков</w:t>
      </w:r>
    </w:p>
    <w:p w:rsidR="007A540E" w:rsidRDefault="007A540E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t>Денежный поток – это сумм</w:t>
      </w:r>
      <w:r>
        <w:rPr>
          <w:rFonts w:ascii="Times New Roman" w:hAnsi="Times New Roman" w:cs="Times New Roman"/>
          <w:sz w:val="28"/>
          <w:szCs w:val="28"/>
        </w:rPr>
        <w:t xml:space="preserve">а излишка (недостатка) денежных </w:t>
      </w:r>
      <w:r w:rsidRPr="007A540E">
        <w:rPr>
          <w:rFonts w:ascii="Times New Roman" w:hAnsi="Times New Roman" w:cs="Times New Roman"/>
          <w:sz w:val="28"/>
          <w:szCs w:val="28"/>
        </w:rPr>
        <w:t>средств, полученных в результате сопо</w:t>
      </w:r>
      <w:r>
        <w:rPr>
          <w:rFonts w:ascii="Times New Roman" w:hAnsi="Times New Roman" w:cs="Times New Roman"/>
          <w:sz w:val="28"/>
          <w:szCs w:val="28"/>
        </w:rPr>
        <w:t>ставления поступлений и отчисле</w:t>
      </w:r>
      <w:r w:rsidRPr="007A540E">
        <w:rPr>
          <w:rFonts w:ascii="Times New Roman" w:hAnsi="Times New Roman" w:cs="Times New Roman"/>
          <w:sz w:val="28"/>
          <w:szCs w:val="28"/>
        </w:rPr>
        <w:t>ний денежных сре</w:t>
      </w:r>
      <w:proofErr w:type="gramStart"/>
      <w:r w:rsidRPr="007A540E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7A540E">
        <w:rPr>
          <w:rFonts w:ascii="Times New Roman" w:hAnsi="Times New Roman" w:cs="Times New Roman"/>
          <w:sz w:val="28"/>
          <w:szCs w:val="28"/>
        </w:rPr>
        <w:t>оцессе функц</w:t>
      </w:r>
      <w:r>
        <w:rPr>
          <w:rFonts w:ascii="Times New Roman" w:hAnsi="Times New Roman" w:cs="Times New Roman"/>
          <w:sz w:val="28"/>
          <w:szCs w:val="28"/>
        </w:rPr>
        <w:t>ионирования предприятия. Разли</w:t>
      </w:r>
      <w:r w:rsidRPr="007A540E">
        <w:rPr>
          <w:rFonts w:ascii="Times New Roman" w:hAnsi="Times New Roman" w:cs="Times New Roman"/>
          <w:sz w:val="28"/>
          <w:szCs w:val="28"/>
        </w:rPr>
        <w:t>чают текущий и прогнозный денежный поток. Денежный поток з</w:t>
      </w:r>
      <w:r>
        <w:rPr>
          <w:rFonts w:ascii="Times New Roman" w:hAnsi="Times New Roman" w:cs="Times New Roman"/>
          <w:sz w:val="28"/>
          <w:szCs w:val="28"/>
        </w:rPr>
        <w:t xml:space="preserve">а период </w:t>
      </w:r>
      <w:r w:rsidRPr="007A540E">
        <w:rPr>
          <w:rFonts w:ascii="Times New Roman" w:hAnsi="Times New Roman" w:cs="Times New Roman"/>
          <w:sz w:val="28"/>
          <w:szCs w:val="28"/>
        </w:rPr>
        <w:t>предыстории (т.е. денежный поток за предыдущие годы).</w:t>
      </w:r>
    </w:p>
    <w:p w:rsidR="00880874" w:rsidRDefault="00880874" w:rsidP="0088087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74">
        <w:rPr>
          <w:rFonts w:ascii="Times New Roman" w:hAnsi="Times New Roman" w:cs="Times New Roman"/>
          <w:sz w:val="28"/>
          <w:szCs w:val="28"/>
        </w:rPr>
        <w:t>Цель формирования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потоков — в полном объеме пред</w:t>
      </w:r>
      <w:r w:rsidRPr="00880874">
        <w:rPr>
          <w:rFonts w:ascii="Times New Roman" w:hAnsi="Times New Roman" w:cs="Times New Roman"/>
          <w:sz w:val="28"/>
          <w:szCs w:val="28"/>
        </w:rPr>
        <w:t>ставить:</w:t>
      </w:r>
    </w:p>
    <w:p w:rsidR="00880874" w:rsidRPr="00880874" w:rsidRDefault="00880874" w:rsidP="0088087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74">
        <w:rPr>
          <w:rFonts w:ascii="Times New Roman" w:hAnsi="Times New Roman" w:cs="Times New Roman"/>
          <w:sz w:val="28"/>
          <w:szCs w:val="28"/>
        </w:rPr>
        <w:t>• размер и источники поступивших на предприятие денежных средств;</w:t>
      </w:r>
    </w:p>
    <w:p w:rsidR="00880874" w:rsidRPr="00880874" w:rsidRDefault="00880874" w:rsidP="0088087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74">
        <w:rPr>
          <w:rFonts w:ascii="Times New Roman" w:hAnsi="Times New Roman" w:cs="Times New Roman"/>
          <w:sz w:val="28"/>
          <w:szCs w:val="28"/>
        </w:rPr>
        <w:t>• основные направления использования денежных средств;</w:t>
      </w:r>
    </w:p>
    <w:p w:rsidR="00880874" w:rsidRPr="00880874" w:rsidRDefault="00880874" w:rsidP="0088087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74">
        <w:rPr>
          <w:rFonts w:ascii="Times New Roman" w:hAnsi="Times New Roman" w:cs="Times New Roman"/>
          <w:sz w:val="28"/>
          <w:szCs w:val="28"/>
        </w:rPr>
        <w:t>• достаточность собственных сре</w:t>
      </w:r>
      <w:proofErr w:type="gramStart"/>
      <w:r w:rsidRPr="0088087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едприятия для осуществления ин</w:t>
      </w:r>
      <w:r w:rsidRPr="00880874">
        <w:rPr>
          <w:rFonts w:ascii="Times New Roman" w:hAnsi="Times New Roman" w:cs="Times New Roman"/>
          <w:sz w:val="28"/>
          <w:szCs w:val="28"/>
        </w:rPr>
        <w:t>вестиционной деятельности;</w:t>
      </w:r>
    </w:p>
    <w:p w:rsidR="00880874" w:rsidRDefault="00880874" w:rsidP="0088087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74">
        <w:rPr>
          <w:rFonts w:ascii="Times New Roman" w:hAnsi="Times New Roman" w:cs="Times New Roman"/>
          <w:sz w:val="28"/>
          <w:szCs w:val="28"/>
        </w:rPr>
        <w:t>• причины расхождения между величиной полу</w:t>
      </w:r>
      <w:r>
        <w:rPr>
          <w:rFonts w:ascii="Times New Roman" w:hAnsi="Times New Roman" w:cs="Times New Roman"/>
          <w:sz w:val="28"/>
          <w:szCs w:val="28"/>
        </w:rPr>
        <w:t>ченной прибыли и факти</w:t>
      </w:r>
      <w:r w:rsidRPr="00880874">
        <w:rPr>
          <w:rFonts w:ascii="Times New Roman" w:hAnsi="Times New Roman" w:cs="Times New Roman"/>
          <w:sz w:val="28"/>
          <w:szCs w:val="28"/>
        </w:rPr>
        <w:t>ческим наличием денежных средств.</w:t>
      </w:r>
    </w:p>
    <w:p w:rsidR="00830279" w:rsidRP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9">
        <w:rPr>
          <w:rFonts w:ascii="Times New Roman" w:hAnsi="Times New Roman" w:cs="Times New Roman"/>
          <w:sz w:val="28"/>
          <w:szCs w:val="28"/>
        </w:rPr>
        <w:t>Разность между положительн</w:t>
      </w:r>
      <w:r>
        <w:rPr>
          <w:rFonts w:ascii="Times New Roman" w:hAnsi="Times New Roman" w:cs="Times New Roman"/>
          <w:sz w:val="28"/>
          <w:szCs w:val="28"/>
        </w:rPr>
        <w:t>ым и отрицательным денежными по</w:t>
      </w:r>
      <w:r w:rsidRPr="00830279">
        <w:rPr>
          <w:rFonts w:ascii="Times New Roman" w:hAnsi="Times New Roman" w:cs="Times New Roman"/>
          <w:sz w:val="28"/>
          <w:szCs w:val="28"/>
        </w:rPr>
        <w:t>токами по каждому виду операци</w:t>
      </w:r>
      <w:r>
        <w:rPr>
          <w:rFonts w:ascii="Times New Roman" w:hAnsi="Times New Roman" w:cs="Times New Roman"/>
          <w:sz w:val="28"/>
          <w:szCs w:val="28"/>
        </w:rPr>
        <w:t>й или по организации в целом на</w:t>
      </w:r>
      <w:r w:rsidRPr="00830279">
        <w:rPr>
          <w:rFonts w:ascii="Times New Roman" w:hAnsi="Times New Roman" w:cs="Times New Roman"/>
          <w:sz w:val="28"/>
          <w:szCs w:val="28"/>
        </w:rPr>
        <w:t>зывается сальдо денежных потоков.</w:t>
      </w:r>
    </w:p>
    <w:p w:rsidR="00830279" w:rsidRP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енежными потоками организации не</w:t>
      </w:r>
      <w:r w:rsidRPr="0083027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9">
        <w:rPr>
          <w:rFonts w:ascii="Times New Roman" w:hAnsi="Times New Roman" w:cs="Times New Roman"/>
          <w:sz w:val="28"/>
          <w:szCs w:val="28"/>
        </w:rPr>
        <w:t>• платежи денежных средств, связанны</w:t>
      </w:r>
      <w:r>
        <w:rPr>
          <w:rFonts w:ascii="Times New Roman" w:hAnsi="Times New Roman" w:cs="Times New Roman"/>
          <w:sz w:val="28"/>
          <w:szCs w:val="28"/>
        </w:rPr>
        <w:t>е с инвестированием их в денеж</w:t>
      </w:r>
      <w:r w:rsidRPr="00830279">
        <w:rPr>
          <w:rFonts w:ascii="Times New Roman" w:hAnsi="Times New Roman" w:cs="Times New Roman"/>
          <w:sz w:val="28"/>
          <w:szCs w:val="28"/>
        </w:rPr>
        <w:t>ные эквиваленты;</w:t>
      </w:r>
    </w:p>
    <w:p w:rsidR="00830279" w:rsidRP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9">
        <w:rPr>
          <w:rFonts w:ascii="Times New Roman" w:hAnsi="Times New Roman" w:cs="Times New Roman"/>
          <w:sz w:val="28"/>
          <w:szCs w:val="28"/>
        </w:rPr>
        <w:t>• поступления денежных средств от погашения денежных эквивалентов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hAnsi="Times New Roman" w:cs="Times New Roman"/>
          <w:sz w:val="28"/>
          <w:szCs w:val="28"/>
        </w:rPr>
        <w:t>(за исключением начисленных процентов);</w:t>
      </w:r>
    </w:p>
    <w:p w:rsidR="00830279" w:rsidRP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валютно-обменные операции </w:t>
      </w:r>
      <w:r w:rsidRPr="00830279">
        <w:rPr>
          <w:rFonts w:ascii="Times New Roman" w:hAnsi="Times New Roman" w:cs="Times New Roman"/>
          <w:sz w:val="28"/>
          <w:szCs w:val="28"/>
        </w:rPr>
        <w:t xml:space="preserve">(за исключением потерь </w:t>
      </w:r>
      <w:r>
        <w:rPr>
          <w:rFonts w:ascii="Times New Roman" w:hAnsi="Times New Roman" w:cs="Times New Roman"/>
          <w:sz w:val="28"/>
          <w:szCs w:val="28"/>
        </w:rPr>
        <w:t>или выгод от опе</w:t>
      </w:r>
      <w:r w:rsidRPr="00830279">
        <w:rPr>
          <w:rFonts w:ascii="Times New Roman" w:hAnsi="Times New Roman" w:cs="Times New Roman"/>
          <w:sz w:val="28"/>
          <w:szCs w:val="28"/>
        </w:rPr>
        <w:t>рации);</w:t>
      </w:r>
    </w:p>
    <w:p w:rsidR="00830279" w:rsidRP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9">
        <w:rPr>
          <w:rFonts w:ascii="Times New Roman" w:hAnsi="Times New Roman" w:cs="Times New Roman"/>
          <w:sz w:val="28"/>
          <w:szCs w:val="28"/>
        </w:rPr>
        <w:t>• обмен одних денежных эквивалентов</w:t>
      </w:r>
      <w:r>
        <w:rPr>
          <w:rFonts w:ascii="Times New Roman" w:hAnsi="Times New Roman" w:cs="Times New Roman"/>
          <w:sz w:val="28"/>
          <w:szCs w:val="28"/>
        </w:rPr>
        <w:t xml:space="preserve"> на другие денежные эквивалент </w:t>
      </w:r>
      <w:r w:rsidRPr="00830279">
        <w:rPr>
          <w:rFonts w:ascii="Times New Roman" w:hAnsi="Times New Roman" w:cs="Times New Roman"/>
          <w:sz w:val="28"/>
          <w:szCs w:val="28"/>
        </w:rPr>
        <w:t>(за исключением потерь или выгод от операции);</w:t>
      </w:r>
    </w:p>
    <w:p w:rsid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иные </w:t>
      </w:r>
      <w:r w:rsidRPr="00830279">
        <w:rPr>
          <w:rFonts w:ascii="Times New Roman" w:hAnsi="Times New Roman" w:cs="Times New Roman"/>
          <w:sz w:val="28"/>
          <w:szCs w:val="28"/>
        </w:rPr>
        <w:t>аналогичные платежи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 поступления в организацию, </w:t>
      </w:r>
      <w:r w:rsidRPr="00830279">
        <w:rPr>
          <w:rFonts w:ascii="Times New Roman" w:hAnsi="Times New Roman" w:cs="Times New Roman"/>
          <w:sz w:val="28"/>
          <w:szCs w:val="28"/>
        </w:rPr>
        <w:t>изменяющие состав денежных средств или денежных эквивалентов,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hAnsi="Times New Roman" w:cs="Times New Roman"/>
          <w:sz w:val="28"/>
          <w:szCs w:val="28"/>
        </w:rPr>
        <w:t xml:space="preserve">но не изменяющие их общую сумму, в том числе получение </w:t>
      </w:r>
      <w:r w:rsidRPr="00830279">
        <w:rPr>
          <w:rFonts w:ascii="Times New Roman" w:hAnsi="Times New Roman" w:cs="Times New Roman"/>
          <w:sz w:val="28"/>
          <w:szCs w:val="28"/>
        </w:rPr>
        <w:lastRenderedPageBreak/>
        <w:t>наличных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hAnsi="Times New Roman" w:cs="Times New Roman"/>
          <w:sz w:val="28"/>
          <w:szCs w:val="28"/>
        </w:rPr>
        <w:t>со счета в банке, перечисление денеж</w:t>
      </w:r>
      <w:r>
        <w:rPr>
          <w:rFonts w:ascii="Times New Roman" w:hAnsi="Times New Roman" w:cs="Times New Roman"/>
          <w:sz w:val="28"/>
          <w:szCs w:val="28"/>
        </w:rPr>
        <w:t>ных средств с одного счета орга</w:t>
      </w:r>
      <w:r w:rsidRPr="00830279">
        <w:rPr>
          <w:rFonts w:ascii="Times New Roman" w:hAnsi="Times New Roman" w:cs="Times New Roman"/>
          <w:sz w:val="28"/>
          <w:szCs w:val="28"/>
        </w:rPr>
        <w:t>низации на другой счет этой же организации.</w:t>
      </w:r>
    </w:p>
    <w:p w:rsid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9">
        <w:rPr>
          <w:rFonts w:ascii="Times New Roman" w:hAnsi="Times New Roman" w:cs="Times New Roman"/>
          <w:sz w:val="28"/>
          <w:szCs w:val="28"/>
        </w:rPr>
        <w:t>Формула расчета движения денежных потоков:</w:t>
      </w:r>
    </w:p>
    <w:p w:rsidR="00830279" w:rsidRP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279">
        <w:rPr>
          <w:rFonts w:ascii="Times New Roman" w:hAnsi="Times New Roman" w:cs="Times New Roman"/>
          <w:sz w:val="28"/>
          <w:szCs w:val="28"/>
        </w:rPr>
        <w:t>Одсн.г</w:t>
      </w:r>
      <w:proofErr w:type="spellEnd"/>
      <w:r w:rsidRPr="00830279">
        <w:rPr>
          <w:rFonts w:ascii="Times New Roman" w:hAnsi="Times New Roman" w:cs="Times New Roman"/>
          <w:sz w:val="28"/>
          <w:szCs w:val="28"/>
        </w:rPr>
        <w:t xml:space="preserve">. + (–) </w:t>
      </w:r>
      <w:proofErr w:type="spellStart"/>
      <w:r w:rsidRPr="0083027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30279">
        <w:rPr>
          <w:rFonts w:ascii="Times New Roman" w:hAnsi="Times New Roman" w:cs="Times New Roman"/>
          <w:sz w:val="28"/>
          <w:szCs w:val="28"/>
        </w:rPr>
        <w:t xml:space="preserve"> + (–) </w:t>
      </w:r>
      <w:proofErr w:type="spellStart"/>
      <w:proofErr w:type="gramStart"/>
      <w:r w:rsidRPr="00830279">
        <w:rPr>
          <w:rFonts w:ascii="Times New Roman" w:hAnsi="Times New Roman" w:cs="Times New Roman"/>
          <w:sz w:val="28"/>
          <w:szCs w:val="28"/>
        </w:rPr>
        <w:t>Вл</w:t>
      </w:r>
      <w:proofErr w:type="spellEnd"/>
      <w:proofErr w:type="gramEnd"/>
      <w:r w:rsidRPr="00830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279">
        <w:rPr>
          <w:rFonts w:ascii="Times New Roman" w:hAnsi="Times New Roman" w:cs="Times New Roman"/>
          <w:sz w:val="28"/>
          <w:szCs w:val="28"/>
        </w:rPr>
        <w:t>ин.вал</w:t>
      </w:r>
      <w:proofErr w:type="spellEnd"/>
      <w:r w:rsidRPr="00830279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30279">
        <w:rPr>
          <w:rFonts w:ascii="Times New Roman" w:hAnsi="Times New Roman" w:cs="Times New Roman"/>
          <w:sz w:val="28"/>
          <w:szCs w:val="28"/>
        </w:rPr>
        <w:t>Одск.г</w:t>
      </w:r>
      <w:proofErr w:type="spellEnd"/>
      <w:r w:rsidRPr="00830279">
        <w:rPr>
          <w:rFonts w:ascii="Times New Roman" w:hAnsi="Times New Roman" w:cs="Times New Roman"/>
          <w:sz w:val="28"/>
          <w:szCs w:val="28"/>
        </w:rPr>
        <w:t xml:space="preserve">.,                         </w:t>
      </w:r>
    </w:p>
    <w:p w:rsid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30279">
        <w:rPr>
          <w:rFonts w:ascii="Times New Roman" w:hAnsi="Times New Roman" w:cs="Times New Roman"/>
          <w:sz w:val="28"/>
          <w:szCs w:val="28"/>
        </w:rPr>
        <w:t>Одсн.г</w:t>
      </w:r>
      <w:proofErr w:type="spellEnd"/>
      <w:r w:rsidRPr="00830279">
        <w:rPr>
          <w:rFonts w:ascii="Times New Roman" w:hAnsi="Times New Roman" w:cs="Times New Roman"/>
          <w:sz w:val="28"/>
          <w:szCs w:val="28"/>
        </w:rPr>
        <w:t xml:space="preserve">. — остаток денежных средств и </w:t>
      </w:r>
      <w:r>
        <w:rPr>
          <w:rFonts w:ascii="Times New Roman" w:hAnsi="Times New Roman" w:cs="Times New Roman"/>
          <w:sz w:val="28"/>
          <w:szCs w:val="28"/>
        </w:rPr>
        <w:t xml:space="preserve">денежных эквивалентов на начало </w:t>
      </w:r>
      <w:r w:rsidRPr="00830279">
        <w:rPr>
          <w:rFonts w:ascii="Times New Roman" w:hAnsi="Times New Roman" w:cs="Times New Roman"/>
          <w:sz w:val="28"/>
          <w:szCs w:val="28"/>
        </w:rPr>
        <w:t>отчетного периода,</w:t>
      </w:r>
    </w:p>
    <w:p w:rsid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27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30279">
        <w:rPr>
          <w:rFonts w:ascii="Times New Roman" w:hAnsi="Times New Roman" w:cs="Times New Roman"/>
          <w:sz w:val="28"/>
          <w:szCs w:val="28"/>
        </w:rPr>
        <w:t xml:space="preserve"> — сальдо денежных потоков за отчетный период;</w:t>
      </w:r>
    </w:p>
    <w:p w:rsid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0279">
        <w:rPr>
          <w:rFonts w:ascii="Times New Roman" w:hAnsi="Times New Roman" w:cs="Times New Roman"/>
          <w:sz w:val="28"/>
          <w:szCs w:val="28"/>
        </w:rPr>
        <w:t>Вл</w:t>
      </w:r>
      <w:proofErr w:type="spellEnd"/>
      <w:proofErr w:type="gramEnd"/>
      <w:r w:rsidRPr="00830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279">
        <w:rPr>
          <w:rFonts w:ascii="Times New Roman" w:hAnsi="Times New Roman" w:cs="Times New Roman"/>
          <w:sz w:val="28"/>
          <w:szCs w:val="28"/>
        </w:rPr>
        <w:t>ин.вал</w:t>
      </w:r>
      <w:proofErr w:type="spellEnd"/>
      <w:r w:rsidRPr="00830279">
        <w:rPr>
          <w:rFonts w:ascii="Times New Roman" w:hAnsi="Times New Roman" w:cs="Times New Roman"/>
          <w:sz w:val="28"/>
          <w:szCs w:val="28"/>
        </w:rPr>
        <w:t xml:space="preserve"> — величина влияния изменения курса иностранной валюты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hAnsi="Times New Roman" w:cs="Times New Roman"/>
          <w:sz w:val="28"/>
          <w:szCs w:val="28"/>
        </w:rPr>
        <w:t>по отношению к рублю;</w:t>
      </w:r>
    </w:p>
    <w:p w:rsid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279">
        <w:rPr>
          <w:rFonts w:ascii="Times New Roman" w:hAnsi="Times New Roman" w:cs="Times New Roman"/>
          <w:sz w:val="28"/>
          <w:szCs w:val="28"/>
        </w:rPr>
        <w:t>Одск.г</w:t>
      </w:r>
      <w:proofErr w:type="spellEnd"/>
      <w:r w:rsidRPr="00830279">
        <w:rPr>
          <w:rFonts w:ascii="Times New Roman" w:hAnsi="Times New Roman" w:cs="Times New Roman"/>
          <w:sz w:val="28"/>
          <w:szCs w:val="28"/>
        </w:rPr>
        <w:t>. — остаток денежных средств и</w:t>
      </w:r>
      <w:r>
        <w:rPr>
          <w:rFonts w:ascii="Times New Roman" w:hAnsi="Times New Roman" w:cs="Times New Roman"/>
          <w:sz w:val="28"/>
          <w:szCs w:val="28"/>
        </w:rPr>
        <w:t xml:space="preserve"> денежных эквивалентов на конец </w:t>
      </w:r>
      <w:r w:rsidRPr="00830279">
        <w:rPr>
          <w:rFonts w:ascii="Times New Roman" w:hAnsi="Times New Roman" w:cs="Times New Roman"/>
          <w:sz w:val="28"/>
          <w:szCs w:val="28"/>
        </w:rPr>
        <w:t>отчетного периода.</w:t>
      </w:r>
    </w:p>
    <w:p w:rsidR="00830279" w:rsidRDefault="00830279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9">
        <w:rPr>
          <w:rFonts w:ascii="Times New Roman" w:hAnsi="Times New Roman" w:cs="Times New Roman"/>
          <w:sz w:val="28"/>
          <w:szCs w:val="28"/>
        </w:rPr>
        <w:t>Финансовая оптимизация — выбор наилучшего пути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hAnsi="Times New Roman" w:cs="Times New Roman"/>
          <w:sz w:val="28"/>
          <w:szCs w:val="28"/>
        </w:rPr>
        <w:t>финансовыми потоками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реализован бюджет</w:t>
      </w:r>
      <w:r w:rsidRPr="00830279">
        <w:rPr>
          <w:rFonts w:ascii="Times New Roman" w:hAnsi="Times New Roman" w:cs="Times New Roman"/>
          <w:sz w:val="28"/>
          <w:szCs w:val="28"/>
        </w:rPr>
        <w:t>ный подход, поскольку главной целью</w:t>
      </w:r>
      <w:r>
        <w:rPr>
          <w:rFonts w:ascii="Times New Roman" w:hAnsi="Times New Roman" w:cs="Times New Roman"/>
          <w:sz w:val="28"/>
          <w:szCs w:val="28"/>
        </w:rPr>
        <w:t xml:space="preserve"> его подготовки должно стать со</w:t>
      </w:r>
      <w:r w:rsidRPr="00830279">
        <w:rPr>
          <w:rFonts w:ascii="Times New Roman" w:hAnsi="Times New Roman" w:cs="Times New Roman"/>
          <w:sz w:val="28"/>
          <w:szCs w:val="28"/>
        </w:rPr>
        <w:t>гласование во времени притока (источников) и оттока (направлений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hAnsi="Times New Roman" w:cs="Times New Roman"/>
          <w:sz w:val="28"/>
          <w:szCs w:val="28"/>
        </w:rPr>
        <w:t>использования) денежных сре</w:t>
      </w:r>
      <w:proofErr w:type="gramStart"/>
      <w:r w:rsidRPr="0083027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едприятия в течение срока реали</w:t>
      </w:r>
      <w:r w:rsidRPr="00830279">
        <w:rPr>
          <w:rFonts w:ascii="Times New Roman" w:hAnsi="Times New Roman" w:cs="Times New Roman"/>
          <w:sz w:val="28"/>
          <w:szCs w:val="28"/>
        </w:rPr>
        <w:t>зации финансового плана.</w:t>
      </w:r>
    </w:p>
    <w:p w:rsidR="003D0F22" w:rsidRPr="00830279" w:rsidRDefault="003D0F22" w:rsidP="008302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функций денежной единицы.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t>Денежные суммы. При оценке</w:t>
      </w:r>
      <w:r>
        <w:rPr>
          <w:rFonts w:ascii="Times New Roman" w:hAnsi="Times New Roman" w:cs="Times New Roman"/>
          <w:sz w:val="28"/>
          <w:szCs w:val="28"/>
        </w:rPr>
        <w:t xml:space="preserve"> стоимости предприятия, принося</w:t>
      </w:r>
      <w:r w:rsidRPr="007A540E">
        <w:rPr>
          <w:rFonts w:ascii="Times New Roman" w:hAnsi="Times New Roman" w:cs="Times New Roman"/>
          <w:sz w:val="28"/>
          <w:szCs w:val="28"/>
        </w:rPr>
        <w:t>щего чистый доход, важно определит</w:t>
      </w:r>
      <w:r>
        <w:rPr>
          <w:rFonts w:ascii="Times New Roman" w:hAnsi="Times New Roman" w:cs="Times New Roman"/>
          <w:sz w:val="28"/>
          <w:szCs w:val="28"/>
        </w:rPr>
        <w:t xml:space="preserve">ь денежные суммы, которые будут </w:t>
      </w:r>
      <w:r w:rsidRPr="007A540E">
        <w:rPr>
          <w:rFonts w:ascii="Times New Roman" w:hAnsi="Times New Roman" w:cs="Times New Roman"/>
          <w:sz w:val="28"/>
          <w:szCs w:val="28"/>
        </w:rPr>
        <w:t xml:space="preserve">инвестированы в него и получены от </w:t>
      </w:r>
      <w:r>
        <w:rPr>
          <w:rFonts w:ascii="Times New Roman" w:hAnsi="Times New Roman" w:cs="Times New Roman"/>
          <w:sz w:val="28"/>
          <w:szCs w:val="28"/>
        </w:rPr>
        <w:t>этих инвестиций в процессе функ</w:t>
      </w:r>
      <w:r w:rsidRPr="007A540E">
        <w:rPr>
          <w:rFonts w:ascii="Times New Roman" w:hAnsi="Times New Roman" w:cs="Times New Roman"/>
          <w:sz w:val="28"/>
          <w:szCs w:val="28"/>
        </w:rPr>
        <w:t>ционирования предприятия. Определе</w:t>
      </w:r>
      <w:r>
        <w:rPr>
          <w:rFonts w:ascii="Times New Roman" w:hAnsi="Times New Roman" w:cs="Times New Roman"/>
          <w:sz w:val="28"/>
          <w:szCs w:val="28"/>
        </w:rPr>
        <w:t xml:space="preserve">ние размеров этих денежных сумм </w:t>
      </w:r>
      <w:r w:rsidRPr="007A540E">
        <w:rPr>
          <w:rFonts w:ascii="Times New Roman" w:hAnsi="Times New Roman" w:cs="Times New Roman"/>
          <w:sz w:val="28"/>
          <w:szCs w:val="28"/>
        </w:rPr>
        <w:t>позволит сделать заключение: обеспеч</w:t>
      </w:r>
      <w:r>
        <w:rPr>
          <w:rFonts w:ascii="Times New Roman" w:hAnsi="Times New Roman" w:cs="Times New Roman"/>
          <w:sz w:val="28"/>
          <w:szCs w:val="28"/>
        </w:rPr>
        <w:t>ат ли данные инвестиции положи</w:t>
      </w:r>
      <w:r w:rsidRPr="007A540E">
        <w:rPr>
          <w:rFonts w:ascii="Times New Roman" w:hAnsi="Times New Roman" w:cs="Times New Roman"/>
          <w:sz w:val="28"/>
          <w:szCs w:val="28"/>
        </w:rPr>
        <w:t xml:space="preserve">тельную ставку дохода, т.е. такую ставку, при которой </w:t>
      </w:r>
      <w:r>
        <w:rPr>
          <w:rFonts w:ascii="Times New Roman" w:hAnsi="Times New Roman" w:cs="Times New Roman"/>
          <w:sz w:val="28"/>
          <w:szCs w:val="28"/>
        </w:rPr>
        <w:t>поступление де</w:t>
      </w:r>
      <w:r w:rsidRPr="007A540E">
        <w:rPr>
          <w:rFonts w:ascii="Times New Roman" w:hAnsi="Times New Roman" w:cs="Times New Roman"/>
          <w:sz w:val="28"/>
          <w:szCs w:val="28"/>
        </w:rPr>
        <w:t>нежных средств должно превышать их от</w:t>
      </w:r>
      <w:r>
        <w:rPr>
          <w:rFonts w:ascii="Times New Roman" w:hAnsi="Times New Roman" w:cs="Times New Roman"/>
          <w:sz w:val="28"/>
          <w:szCs w:val="28"/>
        </w:rPr>
        <w:t>ток на покрытие будущих затрат.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 xml:space="preserve">мя. Самое дорогое в этом мире – </w:t>
      </w:r>
      <w:r w:rsidRPr="007A540E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время: его нельзя вернуть.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Вложенный в дело капитал со временем приносит процент, который,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свою очередь, со временем используется для получения еще большего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процента. Время измеряется периодами и</w:t>
      </w:r>
      <w:r>
        <w:rPr>
          <w:rFonts w:ascii="Times New Roman" w:hAnsi="Times New Roman" w:cs="Times New Roman"/>
          <w:sz w:val="28"/>
          <w:szCs w:val="28"/>
        </w:rPr>
        <w:t>ли интервалами, которые состав</w:t>
      </w:r>
      <w:r w:rsidRPr="007A540E">
        <w:rPr>
          <w:rFonts w:ascii="Times New Roman" w:hAnsi="Times New Roman" w:cs="Times New Roman"/>
          <w:sz w:val="28"/>
          <w:szCs w:val="28"/>
        </w:rPr>
        <w:t>ляют день, месяц, квартал, год и т.д.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lastRenderedPageBreak/>
        <w:t>Риск. Под инвестиционным риском понимается неопределенность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получении чистых доходов от вложенных инвестиций.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t>Ставка дохода. Ставка чистого</w:t>
      </w:r>
      <w:r>
        <w:rPr>
          <w:rFonts w:ascii="Times New Roman" w:hAnsi="Times New Roman" w:cs="Times New Roman"/>
          <w:sz w:val="28"/>
          <w:szCs w:val="28"/>
        </w:rPr>
        <w:t xml:space="preserve"> дохода от инвестиций – это про</w:t>
      </w:r>
      <w:r w:rsidRPr="007A540E">
        <w:rPr>
          <w:rFonts w:ascii="Times New Roman" w:hAnsi="Times New Roman" w:cs="Times New Roman"/>
          <w:sz w:val="28"/>
          <w:szCs w:val="28"/>
        </w:rPr>
        <w:t>центное отношение чистого дохода к вло</w:t>
      </w:r>
      <w:r>
        <w:rPr>
          <w:rFonts w:ascii="Times New Roman" w:hAnsi="Times New Roman" w:cs="Times New Roman"/>
          <w:sz w:val="28"/>
          <w:szCs w:val="28"/>
        </w:rPr>
        <w:t xml:space="preserve">женному капиталу. Ставка дохода </w:t>
      </w:r>
      <w:r w:rsidRPr="007A540E">
        <w:rPr>
          <w:rFonts w:ascii="Times New Roman" w:hAnsi="Times New Roman" w:cs="Times New Roman"/>
          <w:sz w:val="28"/>
          <w:szCs w:val="28"/>
        </w:rPr>
        <w:t xml:space="preserve">предполагает оценку сумм ожидаемого </w:t>
      </w:r>
      <w:r>
        <w:rPr>
          <w:rFonts w:ascii="Times New Roman" w:hAnsi="Times New Roman" w:cs="Times New Roman"/>
          <w:sz w:val="28"/>
          <w:szCs w:val="28"/>
        </w:rPr>
        <w:t>чистого дохода и времени их по</w:t>
      </w:r>
      <w:r w:rsidRPr="007A540E">
        <w:rPr>
          <w:rFonts w:ascii="Times New Roman" w:hAnsi="Times New Roman" w:cs="Times New Roman"/>
          <w:sz w:val="28"/>
          <w:szCs w:val="28"/>
        </w:rPr>
        <w:t>лучения. Ставка дохода на инвестиции часто назы</w:t>
      </w:r>
      <w:r>
        <w:rPr>
          <w:rFonts w:ascii="Times New Roman" w:hAnsi="Times New Roman" w:cs="Times New Roman"/>
          <w:sz w:val="28"/>
          <w:szCs w:val="28"/>
        </w:rPr>
        <w:t>вается ставкой конеч</w:t>
      </w:r>
      <w:r w:rsidRPr="007A540E">
        <w:rPr>
          <w:rFonts w:ascii="Times New Roman" w:hAnsi="Times New Roman" w:cs="Times New Roman"/>
          <w:sz w:val="28"/>
          <w:szCs w:val="28"/>
        </w:rPr>
        <w:t>ной отдачи.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t>Из различных вариантов инвестиционных проектов выбирается тот,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по которому ставка дохода наиболее выс</w:t>
      </w:r>
      <w:r>
        <w:rPr>
          <w:rFonts w:ascii="Times New Roman" w:hAnsi="Times New Roman" w:cs="Times New Roman"/>
          <w:sz w:val="28"/>
          <w:szCs w:val="28"/>
        </w:rPr>
        <w:t>ока (если эксперты руководству</w:t>
      </w:r>
      <w:r w:rsidRPr="007A540E">
        <w:rPr>
          <w:rFonts w:ascii="Times New Roman" w:hAnsi="Times New Roman" w:cs="Times New Roman"/>
          <w:sz w:val="28"/>
          <w:szCs w:val="28"/>
        </w:rPr>
        <w:t>ются экономическими критериями). Если ставки дохода двух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одинаковы, выбирается тот проект, где м</w:t>
      </w:r>
      <w:r>
        <w:rPr>
          <w:rFonts w:ascii="Times New Roman" w:hAnsi="Times New Roman" w:cs="Times New Roman"/>
          <w:sz w:val="28"/>
          <w:szCs w:val="28"/>
        </w:rPr>
        <w:t xml:space="preserve">еньше риск. В общем виде всегда </w:t>
      </w:r>
      <w:r w:rsidRPr="007A540E">
        <w:rPr>
          <w:rFonts w:ascii="Times New Roman" w:hAnsi="Times New Roman" w:cs="Times New Roman"/>
          <w:sz w:val="28"/>
          <w:szCs w:val="28"/>
        </w:rPr>
        <w:t>для выбора варианта инвестирования пр</w:t>
      </w:r>
      <w:r>
        <w:rPr>
          <w:rFonts w:ascii="Times New Roman" w:hAnsi="Times New Roman" w:cs="Times New Roman"/>
          <w:sz w:val="28"/>
          <w:szCs w:val="28"/>
        </w:rPr>
        <w:t xml:space="preserve">оизводится сопоставление ставок </w:t>
      </w:r>
      <w:r w:rsidRPr="007A540E">
        <w:rPr>
          <w:rFonts w:ascii="Times New Roman" w:hAnsi="Times New Roman" w:cs="Times New Roman"/>
          <w:sz w:val="28"/>
          <w:szCs w:val="28"/>
        </w:rPr>
        <w:t>дохода и рисков, соответствующих этим вариантам. Лишь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анализа этих сопоставлений можно сделать вывод о выборе того или и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7A540E">
        <w:rPr>
          <w:rFonts w:ascii="Times New Roman" w:hAnsi="Times New Roman" w:cs="Times New Roman"/>
          <w:sz w:val="28"/>
          <w:szCs w:val="28"/>
        </w:rPr>
        <w:t>варианта инвестирования.</w:t>
      </w:r>
    </w:p>
    <w:p w:rsidR="007A540E" w:rsidRP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t xml:space="preserve">  Чистый доход. Чистый доход определяется как чистая прибыль,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полученная после уплаты налогов и друг</w:t>
      </w:r>
      <w:r>
        <w:rPr>
          <w:rFonts w:ascii="Times New Roman" w:hAnsi="Times New Roman" w:cs="Times New Roman"/>
          <w:sz w:val="28"/>
          <w:szCs w:val="28"/>
        </w:rPr>
        <w:t>их обязательных платежей, а так</w:t>
      </w:r>
      <w:r w:rsidRPr="007A540E">
        <w:rPr>
          <w:rFonts w:ascii="Times New Roman" w:hAnsi="Times New Roman" w:cs="Times New Roman"/>
          <w:sz w:val="28"/>
          <w:szCs w:val="28"/>
        </w:rPr>
        <w:t>же амортизационные отчисления и другие поступления.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Аннуитет (обычный) – </w:t>
      </w:r>
      <w:r w:rsidRPr="007A540E">
        <w:rPr>
          <w:rFonts w:ascii="Times New Roman" w:hAnsi="Times New Roman" w:cs="Times New Roman"/>
          <w:sz w:val="28"/>
          <w:szCs w:val="28"/>
        </w:rPr>
        <w:t>это серия равн</w:t>
      </w:r>
      <w:r>
        <w:rPr>
          <w:rFonts w:ascii="Times New Roman" w:hAnsi="Times New Roman" w:cs="Times New Roman"/>
          <w:sz w:val="28"/>
          <w:szCs w:val="28"/>
        </w:rPr>
        <w:t xml:space="preserve">овеликих платежей, первый </w:t>
      </w:r>
      <w:r w:rsidRPr="007A540E">
        <w:rPr>
          <w:rFonts w:ascii="Times New Roman" w:hAnsi="Times New Roman" w:cs="Times New Roman"/>
          <w:sz w:val="28"/>
          <w:szCs w:val="28"/>
        </w:rPr>
        <w:t>из которых осуществляется через один п</w:t>
      </w:r>
      <w:r>
        <w:rPr>
          <w:rFonts w:ascii="Times New Roman" w:hAnsi="Times New Roman" w:cs="Times New Roman"/>
          <w:sz w:val="28"/>
          <w:szCs w:val="28"/>
        </w:rPr>
        <w:t>ериод, начиная с настоящего мо</w:t>
      </w:r>
      <w:r w:rsidRPr="007A540E">
        <w:rPr>
          <w:rFonts w:ascii="Times New Roman" w:hAnsi="Times New Roman" w:cs="Times New Roman"/>
          <w:sz w:val="28"/>
          <w:szCs w:val="28"/>
        </w:rPr>
        <w:t xml:space="preserve">мента, то есть платеж </w:t>
      </w:r>
      <w:proofErr w:type="gramStart"/>
      <w:r w:rsidRPr="007A540E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7A54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конце рассматриваемых периодов.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t>Сложный процент. Сложный (кумулятивный) процент означает,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0E">
        <w:rPr>
          <w:rFonts w:ascii="Times New Roman" w:hAnsi="Times New Roman" w:cs="Times New Roman"/>
          <w:sz w:val="28"/>
          <w:szCs w:val="28"/>
        </w:rPr>
        <w:t>полученный процент, положенный на депоз</w:t>
      </w:r>
      <w:r>
        <w:rPr>
          <w:rFonts w:ascii="Times New Roman" w:hAnsi="Times New Roman" w:cs="Times New Roman"/>
          <w:sz w:val="28"/>
          <w:szCs w:val="28"/>
        </w:rPr>
        <w:t>ит вместе с первоначальными ин</w:t>
      </w:r>
      <w:r w:rsidRPr="007A540E">
        <w:rPr>
          <w:rFonts w:ascii="Times New Roman" w:hAnsi="Times New Roman" w:cs="Times New Roman"/>
          <w:sz w:val="28"/>
          <w:szCs w:val="28"/>
        </w:rPr>
        <w:t>вестициями, становится частью основной</w:t>
      </w:r>
      <w:r>
        <w:rPr>
          <w:rFonts w:ascii="Times New Roman" w:hAnsi="Times New Roman" w:cs="Times New Roman"/>
          <w:sz w:val="28"/>
          <w:szCs w:val="28"/>
        </w:rPr>
        <w:t xml:space="preserve"> суммы. В следующий период вре</w:t>
      </w:r>
      <w:r w:rsidRPr="007A540E">
        <w:rPr>
          <w:rFonts w:ascii="Times New Roman" w:hAnsi="Times New Roman" w:cs="Times New Roman"/>
          <w:sz w:val="28"/>
          <w:szCs w:val="28"/>
        </w:rPr>
        <w:t>мени он, наряду с первоначальным депоз</w:t>
      </w:r>
      <w:r>
        <w:rPr>
          <w:rFonts w:ascii="Times New Roman" w:hAnsi="Times New Roman" w:cs="Times New Roman"/>
          <w:sz w:val="28"/>
          <w:szCs w:val="28"/>
        </w:rPr>
        <w:t xml:space="preserve">итом, уже сам приносит процент. </w:t>
      </w:r>
      <w:r w:rsidRPr="007A540E">
        <w:rPr>
          <w:rFonts w:ascii="Times New Roman" w:hAnsi="Times New Roman" w:cs="Times New Roman"/>
          <w:sz w:val="28"/>
          <w:szCs w:val="28"/>
        </w:rPr>
        <w:t>Простой процент не предполагает получение дохода с процента.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0E">
        <w:rPr>
          <w:rFonts w:ascii="Times New Roman" w:hAnsi="Times New Roman" w:cs="Times New Roman"/>
          <w:sz w:val="28"/>
          <w:szCs w:val="28"/>
        </w:rPr>
        <w:t>Учеными разработаны специ</w:t>
      </w:r>
      <w:r>
        <w:rPr>
          <w:rFonts w:ascii="Times New Roman" w:hAnsi="Times New Roman" w:cs="Times New Roman"/>
          <w:sz w:val="28"/>
          <w:szCs w:val="28"/>
        </w:rPr>
        <w:t>альные таблицы шести функций де</w:t>
      </w:r>
      <w:r w:rsidRPr="007A540E">
        <w:rPr>
          <w:rFonts w:ascii="Times New Roman" w:hAnsi="Times New Roman" w:cs="Times New Roman"/>
          <w:sz w:val="28"/>
          <w:szCs w:val="28"/>
        </w:rPr>
        <w:t>нежной единицы, помогающие оценщика</w:t>
      </w:r>
      <w:r>
        <w:rPr>
          <w:rFonts w:ascii="Times New Roman" w:hAnsi="Times New Roman" w:cs="Times New Roman"/>
          <w:sz w:val="28"/>
          <w:szCs w:val="28"/>
        </w:rPr>
        <w:t>м вести расчеты с использовани</w:t>
      </w:r>
      <w:r w:rsidRPr="007A540E">
        <w:rPr>
          <w:rFonts w:ascii="Times New Roman" w:hAnsi="Times New Roman" w:cs="Times New Roman"/>
          <w:sz w:val="28"/>
          <w:szCs w:val="28"/>
        </w:rPr>
        <w:t>ем сложных процентов. Таблицы состоят и</w:t>
      </w:r>
      <w:r>
        <w:rPr>
          <w:rFonts w:ascii="Times New Roman" w:hAnsi="Times New Roman" w:cs="Times New Roman"/>
          <w:sz w:val="28"/>
          <w:szCs w:val="28"/>
        </w:rPr>
        <w:t>з шести граф (колонок), в кото</w:t>
      </w:r>
      <w:r w:rsidRPr="007A540E">
        <w:rPr>
          <w:rFonts w:ascii="Times New Roman" w:hAnsi="Times New Roman" w:cs="Times New Roman"/>
          <w:sz w:val="28"/>
          <w:szCs w:val="28"/>
        </w:rPr>
        <w:t>рых помещены значения, полученные исх</w:t>
      </w:r>
      <w:r>
        <w:rPr>
          <w:rFonts w:ascii="Times New Roman" w:hAnsi="Times New Roman" w:cs="Times New Roman"/>
          <w:sz w:val="28"/>
          <w:szCs w:val="28"/>
        </w:rPr>
        <w:t xml:space="preserve">одя из шести функций денежной </w:t>
      </w:r>
      <w:r w:rsidR="00C65B0D">
        <w:rPr>
          <w:rFonts w:ascii="Times New Roman" w:hAnsi="Times New Roman" w:cs="Times New Roman"/>
          <w:sz w:val="28"/>
          <w:szCs w:val="28"/>
        </w:rPr>
        <w:t>единицы</w:t>
      </w:r>
      <w:r w:rsidRPr="007A540E">
        <w:rPr>
          <w:rFonts w:ascii="Times New Roman" w:hAnsi="Times New Roman" w:cs="Times New Roman"/>
          <w:sz w:val="28"/>
          <w:szCs w:val="28"/>
        </w:rPr>
        <w:t>: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Первая функция – </w:t>
      </w:r>
      <w:r w:rsidRPr="007A540E">
        <w:rPr>
          <w:rFonts w:ascii="Times New Roman" w:hAnsi="Times New Roman" w:cs="Times New Roman"/>
          <w:sz w:val="28"/>
          <w:szCs w:val="28"/>
        </w:rPr>
        <w:t>накопленн</w:t>
      </w:r>
      <w:r>
        <w:rPr>
          <w:rFonts w:ascii="Times New Roman" w:hAnsi="Times New Roman" w:cs="Times New Roman"/>
          <w:sz w:val="28"/>
          <w:szCs w:val="28"/>
        </w:rPr>
        <w:t>ая сумма денежной единицы (буду</w:t>
      </w:r>
      <w:r w:rsidR="00C65B0D">
        <w:rPr>
          <w:rFonts w:ascii="Times New Roman" w:hAnsi="Times New Roman" w:cs="Times New Roman"/>
          <w:sz w:val="28"/>
          <w:szCs w:val="28"/>
        </w:rPr>
        <w:t>щая стоимость)</w:t>
      </w:r>
      <w:r w:rsidRPr="007A540E">
        <w:rPr>
          <w:rFonts w:ascii="Times New Roman" w:hAnsi="Times New Roman" w:cs="Times New Roman"/>
          <w:sz w:val="28"/>
          <w:szCs w:val="28"/>
        </w:rPr>
        <w:t>;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функция – </w:t>
      </w:r>
      <w:r w:rsidRPr="007A540E">
        <w:rPr>
          <w:rFonts w:ascii="Times New Roman" w:hAnsi="Times New Roman" w:cs="Times New Roman"/>
          <w:sz w:val="28"/>
          <w:szCs w:val="28"/>
        </w:rPr>
        <w:t>накопление дене</w:t>
      </w:r>
      <w:r w:rsidR="00C65B0D">
        <w:rPr>
          <w:rFonts w:ascii="Times New Roman" w:hAnsi="Times New Roman" w:cs="Times New Roman"/>
          <w:sz w:val="28"/>
          <w:szCs w:val="28"/>
        </w:rPr>
        <w:t>жной единицы за период</w:t>
      </w:r>
      <w:r w:rsidRPr="007A540E">
        <w:rPr>
          <w:rFonts w:ascii="Times New Roman" w:hAnsi="Times New Roman" w:cs="Times New Roman"/>
          <w:sz w:val="28"/>
          <w:szCs w:val="28"/>
        </w:rPr>
        <w:t>;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функция – </w:t>
      </w:r>
      <w:r w:rsidRPr="007A540E">
        <w:rPr>
          <w:rFonts w:ascii="Times New Roman" w:hAnsi="Times New Roman" w:cs="Times New Roman"/>
          <w:sz w:val="28"/>
          <w:szCs w:val="28"/>
        </w:rPr>
        <w:t>фактор</w:t>
      </w:r>
      <w:r w:rsidR="00C65B0D">
        <w:rPr>
          <w:rFonts w:ascii="Times New Roman" w:hAnsi="Times New Roman" w:cs="Times New Roman"/>
          <w:sz w:val="28"/>
          <w:szCs w:val="28"/>
        </w:rPr>
        <w:t xml:space="preserve"> фонда возмещения</w:t>
      </w:r>
      <w:r w:rsidRPr="007A540E">
        <w:rPr>
          <w:rFonts w:ascii="Times New Roman" w:hAnsi="Times New Roman" w:cs="Times New Roman"/>
          <w:sz w:val="28"/>
          <w:szCs w:val="28"/>
        </w:rPr>
        <w:t>;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функция – </w:t>
      </w:r>
      <w:r w:rsidRPr="007A540E">
        <w:rPr>
          <w:rFonts w:ascii="Times New Roman" w:hAnsi="Times New Roman" w:cs="Times New Roman"/>
          <w:sz w:val="28"/>
          <w:szCs w:val="28"/>
        </w:rPr>
        <w:t xml:space="preserve">текущая </w:t>
      </w:r>
      <w:r>
        <w:rPr>
          <w:rFonts w:ascii="Times New Roman" w:hAnsi="Times New Roman" w:cs="Times New Roman"/>
          <w:sz w:val="28"/>
          <w:szCs w:val="28"/>
        </w:rPr>
        <w:t>стоимость реверсии денежной еди</w:t>
      </w:r>
      <w:r w:rsidR="00C65B0D">
        <w:rPr>
          <w:rFonts w:ascii="Times New Roman" w:hAnsi="Times New Roman" w:cs="Times New Roman"/>
          <w:sz w:val="28"/>
          <w:szCs w:val="28"/>
        </w:rPr>
        <w:t>ницы</w:t>
      </w:r>
      <w:r w:rsidRPr="007A540E">
        <w:rPr>
          <w:rFonts w:ascii="Times New Roman" w:hAnsi="Times New Roman" w:cs="Times New Roman"/>
          <w:sz w:val="28"/>
          <w:szCs w:val="28"/>
        </w:rPr>
        <w:t>;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функция – </w:t>
      </w:r>
      <w:r w:rsidRPr="007A540E">
        <w:rPr>
          <w:rFonts w:ascii="Times New Roman" w:hAnsi="Times New Roman" w:cs="Times New Roman"/>
          <w:sz w:val="28"/>
          <w:szCs w:val="28"/>
        </w:rPr>
        <w:t>текущая стоимо</w:t>
      </w:r>
      <w:r w:rsidR="00C65B0D">
        <w:rPr>
          <w:rFonts w:ascii="Times New Roman" w:hAnsi="Times New Roman" w:cs="Times New Roman"/>
          <w:sz w:val="28"/>
          <w:szCs w:val="28"/>
        </w:rPr>
        <w:t>сть обычного аннуитета</w:t>
      </w:r>
      <w:r w:rsidRPr="007A540E">
        <w:rPr>
          <w:rFonts w:ascii="Times New Roman" w:hAnsi="Times New Roman" w:cs="Times New Roman"/>
          <w:sz w:val="28"/>
          <w:szCs w:val="28"/>
        </w:rPr>
        <w:t>;</w:t>
      </w:r>
    </w:p>
    <w:p w:rsidR="007A540E" w:rsidRDefault="007A540E" w:rsidP="007A54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Шестая функция – </w:t>
      </w:r>
      <w:r w:rsidRPr="007A540E">
        <w:rPr>
          <w:rFonts w:ascii="Times New Roman" w:hAnsi="Times New Roman" w:cs="Times New Roman"/>
          <w:sz w:val="28"/>
          <w:szCs w:val="28"/>
        </w:rPr>
        <w:t>взнос на ам</w:t>
      </w:r>
      <w:r w:rsidR="00C65B0D">
        <w:rPr>
          <w:rFonts w:ascii="Times New Roman" w:hAnsi="Times New Roman" w:cs="Times New Roman"/>
          <w:sz w:val="28"/>
          <w:szCs w:val="28"/>
        </w:rPr>
        <w:t>ортизацию денежной единицы</w:t>
      </w:r>
      <w:r w:rsidRPr="007A540E">
        <w:rPr>
          <w:rFonts w:ascii="Times New Roman" w:hAnsi="Times New Roman" w:cs="Times New Roman"/>
          <w:sz w:val="28"/>
          <w:szCs w:val="28"/>
        </w:rPr>
        <w:t>.</w:t>
      </w:r>
    </w:p>
    <w:p w:rsidR="00C65B0D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>Для более четкого различия двух</w:t>
      </w:r>
      <w:r>
        <w:rPr>
          <w:rFonts w:ascii="Times New Roman" w:hAnsi="Times New Roman" w:cs="Times New Roman"/>
          <w:sz w:val="28"/>
          <w:szCs w:val="28"/>
        </w:rPr>
        <w:t xml:space="preserve"> методик оценки предприятий, со</w:t>
      </w:r>
      <w:r w:rsidRPr="00C65B0D"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 xml:space="preserve">яющих группу доходного подхода – методика капитализации и методика дисконтирования – </w:t>
      </w:r>
      <w:r w:rsidRPr="00C65B0D">
        <w:rPr>
          <w:rFonts w:ascii="Times New Roman" w:hAnsi="Times New Roman" w:cs="Times New Roman"/>
          <w:sz w:val="28"/>
          <w:szCs w:val="28"/>
        </w:rPr>
        <w:t xml:space="preserve">необходимо запомнить: в первом случае </w:t>
      </w:r>
      <w:r>
        <w:rPr>
          <w:rFonts w:ascii="Times New Roman" w:hAnsi="Times New Roman" w:cs="Times New Roman"/>
          <w:sz w:val="28"/>
          <w:szCs w:val="28"/>
        </w:rPr>
        <w:t>капита</w:t>
      </w:r>
      <w:r w:rsidRPr="00C65B0D">
        <w:rPr>
          <w:rFonts w:ascii="Times New Roman" w:hAnsi="Times New Roman" w:cs="Times New Roman"/>
          <w:sz w:val="28"/>
          <w:szCs w:val="28"/>
        </w:rPr>
        <w:t xml:space="preserve">лизируется стабильный поток дохода, равный, как правило, чистой </w:t>
      </w:r>
      <w:r>
        <w:rPr>
          <w:rFonts w:ascii="Times New Roman" w:hAnsi="Times New Roman" w:cs="Times New Roman"/>
          <w:sz w:val="28"/>
          <w:szCs w:val="28"/>
        </w:rPr>
        <w:t>прибы</w:t>
      </w:r>
      <w:r w:rsidRPr="00C65B0D">
        <w:rPr>
          <w:rFonts w:ascii="Times New Roman" w:hAnsi="Times New Roman" w:cs="Times New Roman"/>
          <w:sz w:val="28"/>
          <w:szCs w:val="28"/>
        </w:rPr>
        <w:t>ли или чистому доходу или потенциаль</w:t>
      </w:r>
      <w:r>
        <w:rPr>
          <w:rFonts w:ascii="Times New Roman" w:hAnsi="Times New Roman" w:cs="Times New Roman"/>
          <w:sz w:val="28"/>
          <w:szCs w:val="28"/>
        </w:rPr>
        <w:t xml:space="preserve">ным или фактическим дивидендам, </w:t>
      </w:r>
      <w:r w:rsidRPr="00C65B0D">
        <w:rPr>
          <w:rFonts w:ascii="Times New Roman" w:hAnsi="Times New Roman" w:cs="Times New Roman"/>
          <w:sz w:val="28"/>
          <w:szCs w:val="28"/>
        </w:rPr>
        <w:t>а во втором случае дисконтируются нестабильные величины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>денежного потока. Кроме того, надо уч</w:t>
      </w:r>
      <w:r>
        <w:rPr>
          <w:rFonts w:ascii="Times New Roman" w:hAnsi="Times New Roman" w:cs="Times New Roman"/>
          <w:sz w:val="28"/>
          <w:szCs w:val="28"/>
        </w:rPr>
        <w:t>итывать соотношение ставки дис</w:t>
      </w:r>
      <w:r w:rsidRPr="00C65B0D">
        <w:rPr>
          <w:rFonts w:ascii="Times New Roman" w:hAnsi="Times New Roman" w:cs="Times New Roman"/>
          <w:sz w:val="28"/>
          <w:szCs w:val="28"/>
        </w:rPr>
        <w:t>контирования и коэффициента капитализации (ставки капитализации).</w:t>
      </w:r>
    </w:p>
    <w:p w:rsidR="00C65B0D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>Капитализация – это превращение потока дохода в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>стоимости путем деления (или умножения) определенного н</w:t>
      </w:r>
      <w:r>
        <w:rPr>
          <w:rFonts w:ascii="Times New Roman" w:hAnsi="Times New Roman" w:cs="Times New Roman"/>
          <w:sz w:val="28"/>
          <w:szCs w:val="28"/>
        </w:rPr>
        <w:t>екоторым об</w:t>
      </w:r>
      <w:r w:rsidRPr="00C65B0D">
        <w:rPr>
          <w:rFonts w:ascii="Times New Roman" w:hAnsi="Times New Roman" w:cs="Times New Roman"/>
          <w:sz w:val="28"/>
          <w:szCs w:val="28"/>
        </w:rPr>
        <w:t>разом стабильного потока дохода на н</w:t>
      </w:r>
      <w:r>
        <w:rPr>
          <w:rFonts w:ascii="Times New Roman" w:hAnsi="Times New Roman" w:cs="Times New Roman"/>
          <w:sz w:val="28"/>
          <w:szCs w:val="28"/>
        </w:rPr>
        <w:t>екий параметр, называемый коэф</w:t>
      </w:r>
      <w:r w:rsidRPr="00C65B0D">
        <w:rPr>
          <w:rFonts w:ascii="Times New Roman" w:hAnsi="Times New Roman" w:cs="Times New Roman"/>
          <w:sz w:val="28"/>
          <w:szCs w:val="28"/>
        </w:rPr>
        <w:t>фициентом капитализации (или мультипликатором).</w:t>
      </w:r>
    </w:p>
    <w:p w:rsidR="00C65B0D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>Коэффициент капитализации (с</w:t>
      </w:r>
      <w:r>
        <w:rPr>
          <w:rFonts w:ascii="Times New Roman" w:hAnsi="Times New Roman" w:cs="Times New Roman"/>
          <w:sz w:val="28"/>
          <w:szCs w:val="28"/>
        </w:rPr>
        <w:t>тавка капитализации) – это дели</w:t>
      </w:r>
      <w:r w:rsidRPr="00C65B0D">
        <w:rPr>
          <w:rFonts w:ascii="Times New Roman" w:hAnsi="Times New Roman" w:cs="Times New Roman"/>
          <w:sz w:val="28"/>
          <w:szCs w:val="28"/>
        </w:rPr>
        <w:t>тель, используемый для перевода потока дохода в расчетную с</w:t>
      </w:r>
      <w:r>
        <w:rPr>
          <w:rFonts w:ascii="Times New Roman" w:hAnsi="Times New Roman" w:cs="Times New Roman"/>
          <w:sz w:val="28"/>
          <w:szCs w:val="28"/>
        </w:rPr>
        <w:t>тоимость.</w:t>
      </w:r>
    </w:p>
    <w:p w:rsidR="00C65B0D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>Например, предприятие имеет ст</w:t>
      </w:r>
      <w:r>
        <w:rPr>
          <w:rFonts w:ascii="Times New Roman" w:hAnsi="Times New Roman" w:cs="Times New Roman"/>
          <w:sz w:val="28"/>
          <w:szCs w:val="28"/>
        </w:rPr>
        <w:t>абильный поток ежегодного чисто</w:t>
      </w:r>
      <w:r w:rsidRPr="00C65B0D">
        <w:rPr>
          <w:rFonts w:ascii="Times New Roman" w:hAnsi="Times New Roman" w:cs="Times New Roman"/>
          <w:sz w:val="28"/>
          <w:szCs w:val="28"/>
        </w:rPr>
        <w:t>го дохода в размере 10 млн. руб. Необхо</w:t>
      </w:r>
      <w:r>
        <w:rPr>
          <w:rFonts w:ascii="Times New Roman" w:hAnsi="Times New Roman" w:cs="Times New Roman"/>
          <w:sz w:val="28"/>
          <w:szCs w:val="28"/>
        </w:rPr>
        <w:t xml:space="preserve">димо определить стоимость этого </w:t>
      </w:r>
      <w:r w:rsidRPr="00C65B0D">
        <w:rPr>
          <w:rFonts w:ascii="Times New Roman" w:hAnsi="Times New Roman" w:cs="Times New Roman"/>
          <w:sz w:val="28"/>
          <w:szCs w:val="28"/>
        </w:rPr>
        <w:t>предприятия, если коэффициент капитализ</w:t>
      </w:r>
      <w:r>
        <w:rPr>
          <w:rFonts w:ascii="Times New Roman" w:hAnsi="Times New Roman" w:cs="Times New Roman"/>
          <w:sz w:val="28"/>
          <w:szCs w:val="28"/>
        </w:rPr>
        <w:t>ации составляет 0,25 (т.е. ожид</w:t>
      </w:r>
      <w:r w:rsidRPr="00C65B0D">
        <w:rPr>
          <w:rFonts w:ascii="Times New Roman" w:hAnsi="Times New Roman" w:cs="Times New Roman"/>
          <w:sz w:val="28"/>
          <w:szCs w:val="28"/>
        </w:rPr>
        <w:t>аемая ставка дохода на инвестиции составляет 25%).</w:t>
      </w:r>
    </w:p>
    <w:p w:rsidR="00C65B0D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>Решение заключается в делении чистого дохода (10 млн. руб.)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>коэффициент капитализации 0,25. Получаем, стоимость оцениваемого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proofErr w:type="gramStart"/>
      <w:r w:rsidRPr="00C65B0D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C65B0D">
        <w:rPr>
          <w:rFonts w:ascii="Times New Roman" w:hAnsi="Times New Roman" w:cs="Times New Roman"/>
          <w:sz w:val="28"/>
          <w:szCs w:val="28"/>
        </w:rPr>
        <w:t xml:space="preserve"> 40 000 тыс. руб. (10 000 000/0,25).</w:t>
      </w:r>
    </w:p>
    <w:p w:rsidR="00C65B0D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lastRenderedPageBreak/>
        <w:t>Коэффициент капитализации (и методика кап</w:t>
      </w:r>
      <w:r>
        <w:rPr>
          <w:rFonts w:ascii="Times New Roman" w:hAnsi="Times New Roman" w:cs="Times New Roman"/>
          <w:sz w:val="28"/>
          <w:szCs w:val="28"/>
        </w:rPr>
        <w:t>итализации) применя</w:t>
      </w:r>
      <w:r w:rsidRPr="00C65B0D">
        <w:rPr>
          <w:rFonts w:ascii="Times New Roman" w:hAnsi="Times New Roman" w:cs="Times New Roman"/>
          <w:sz w:val="28"/>
          <w:szCs w:val="28"/>
        </w:rPr>
        <w:t>ется, как правило, для оценки предприятий со стабильным ежегодным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>чистым доходом. В методике капитализа</w:t>
      </w:r>
      <w:r>
        <w:rPr>
          <w:rFonts w:ascii="Times New Roman" w:hAnsi="Times New Roman" w:cs="Times New Roman"/>
          <w:sz w:val="28"/>
          <w:szCs w:val="28"/>
        </w:rPr>
        <w:t>ции дохода определяется величи</w:t>
      </w:r>
      <w:r w:rsidRPr="00C65B0D">
        <w:rPr>
          <w:rFonts w:ascii="Times New Roman" w:hAnsi="Times New Roman" w:cs="Times New Roman"/>
          <w:sz w:val="28"/>
          <w:szCs w:val="28"/>
        </w:rPr>
        <w:t>на чистого дохода (чистой прибыли плюс амортизационные начисления)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>потенциальных или фактических диви</w:t>
      </w:r>
      <w:r>
        <w:rPr>
          <w:rFonts w:ascii="Times New Roman" w:hAnsi="Times New Roman" w:cs="Times New Roman"/>
          <w:sz w:val="28"/>
          <w:szCs w:val="28"/>
        </w:rPr>
        <w:t>дендов за первый прогнозный (по</w:t>
      </w:r>
      <w:r w:rsidRPr="00C65B0D">
        <w:rPr>
          <w:rFonts w:ascii="Times New Roman" w:hAnsi="Times New Roman" w:cs="Times New Roman"/>
          <w:sz w:val="28"/>
          <w:szCs w:val="28"/>
        </w:rPr>
        <w:t>сле даты оценки) год. Предполагается, ч</w:t>
      </w:r>
      <w:r>
        <w:rPr>
          <w:rFonts w:ascii="Times New Roman" w:hAnsi="Times New Roman" w:cs="Times New Roman"/>
          <w:sz w:val="28"/>
          <w:szCs w:val="28"/>
        </w:rPr>
        <w:t>то данная величина чистого дохо</w:t>
      </w:r>
      <w:r w:rsidRPr="00C65B0D">
        <w:rPr>
          <w:rFonts w:ascii="Times New Roman" w:hAnsi="Times New Roman" w:cs="Times New Roman"/>
          <w:sz w:val="28"/>
          <w:szCs w:val="28"/>
        </w:rPr>
        <w:t>да будет такая же во все будущие годы функционирования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>Эта величина чистого дохода с помощью коэффициента капитализации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>превращается в стоимость оцениваемого предприятия.</w:t>
      </w:r>
    </w:p>
    <w:p w:rsidR="00C65B0D" w:rsidRPr="00B42E3B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>Ставка дисконтирования (ставка дисконта) – это ставка дохода,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D">
        <w:rPr>
          <w:rFonts w:ascii="Times New Roman" w:hAnsi="Times New Roman" w:cs="Times New Roman"/>
          <w:sz w:val="28"/>
          <w:szCs w:val="28"/>
        </w:rPr>
        <w:t>используется для перевода серии сум</w:t>
      </w:r>
      <w:r>
        <w:rPr>
          <w:rFonts w:ascii="Times New Roman" w:hAnsi="Times New Roman" w:cs="Times New Roman"/>
          <w:sz w:val="28"/>
          <w:szCs w:val="28"/>
        </w:rPr>
        <w:t>м будущих денежных потоков в те</w:t>
      </w:r>
      <w:r w:rsidRPr="00C65B0D">
        <w:rPr>
          <w:rFonts w:ascii="Times New Roman" w:hAnsi="Times New Roman" w:cs="Times New Roman"/>
          <w:sz w:val="28"/>
          <w:szCs w:val="28"/>
        </w:rPr>
        <w:t>кущую стоимость.</w:t>
      </w:r>
    </w:p>
    <w:p w:rsidR="00C65B0D" w:rsidRPr="00C65B0D" w:rsidRDefault="00C65B0D" w:rsidP="00C65B0D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65B0D">
        <w:rPr>
          <w:rFonts w:ascii="Times New Roman" w:hAnsi="Times New Roman" w:cs="Times New Roman"/>
          <w:sz w:val="28"/>
          <w:szCs w:val="28"/>
        </w:rPr>
        <w:t>Например, необходимо оценить п</w:t>
      </w:r>
      <w:r>
        <w:rPr>
          <w:rFonts w:ascii="Times New Roman" w:hAnsi="Times New Roman" w:cs="Times New Roman"/>
          <w:sz w:val="28"/>
          <w:szCs w:val="28"/>
        </w:rPr>
        <w:t>редприятие, по которому прогно</w:t>
      </w:r>
      <w:r w:rsidRPr="00C65B0D">
        <w:rPr>
          <w:rFonts w:ascii="Times New Roman" w:hAnsi="Times New Roman" w:cs="Times New Roman"/>
          <w:sz w:val="28"/>
          <w:szCs w:val="28"/>
        </w:rPr>
        <w:t xml:space="preserve">зируется следующий нестабильный денежный поток чистого дохода: в </w:t>
      </w:r>
      <w:r>
        <w:rPr>
          <w:rFonts w:ascii="Times New Roman" w:hAnsi="Times New Roman" w:cs="Times New Roman"/>
          <w:sz w:val="28"/>
          <w:szCs w:val="28"/>
        </w:rPr>
        <w:t>первый год</w:t>
      </w:r>
      <w:r w:rsidRPr="00C65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5B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 млн. руб.; второй год</w:t>
      </w:r>
      <w:r w:rsidRPr="00C65B0D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1 млн. руб.; третий год</w:t>
      </w:r>
      <w:r w:rsidRPr="00C65B0D">
        <w:rPr>
          <w:rFonts w:ascii="Times New Roman" w:hAnsi="Times New Roman" w:cs="Times New Roman"/>
          <w:sz w:val="28"/>
          <w:szCs w:val="28"/>
        </w:rPr>
        <w:t xml:space="preserve"> – 12 млн. руб.; во все последующие годы функцион</w:t>
      </w:r>
      <w:r>
        <w:rPr>
          <w:rFonts w:ascii="Times New Roman" w:hAnsi="Times New Roman" w:cs="Times New Roman"/>
          <w:sz w:val="28"/>
          <w:szCs w:val="28"/>
        </w:rPr>
        <w:t xml:space="preserve">ирования предприятия, т.е. в остаточный период – </w:t>
      </w:r>
      <w:r w:rsidRPr="00C65B0D">
        <w:rPr>
          <w:rFonts w:ascii="Times New Roman" w:hAnsi="Times New Roman" w:cs="Times New Roman"/>
          <w:sz w:val="28"/>
          <w:szCs w:val="28"/>
        </w:rPr>
        <w:t>13,5 млн. руб.; ставка дисконтирования (ожидаемая ставка дохода) равна 30%.</w:t>
      </w:r>
      <w:proofErr w:type="gramEnd"/>
    </w:p>
    <w:p w:rsidR="00C65B0D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 xml:space="preserve">       Для решения этого примера используется следующая формула:</w:t>
      </w:r>
    </w:p>
    <w:p w:rsidR="007D631D" w:rsidRDefault="007D631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0900" cy="7302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0D" w:rsidRPr="00C65B0D" w:rsidRDefault="00C65B0D" w:rsidP="00C65B0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5B0D" w:rsidRPr="00C65B0D" w:rsidRDefault="00C65B0D" w:rsidP="00C65B0D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>Таким образом, мы получили оди</w:t>
      </w:r>
      <w:r>
        <w:rPr>
          <w:rFonts w:ascii="Times New Roman" w:hAnsi="Times New Roman" w:cs="Times New Roman"/>
          <w:sz w:val="28"/>
          <w:szCs w:val="28"/>
        </w:rPr>
        <w:t>наковую стоимость двух предпри</w:t>
      </w:r>
      <w:r w:rsidRPr="00C65B0D">
        <w:rPr>
          <w:rFonts w:ascii="Times New Roman" w:hAnsi="Times New Roman" w:cs="Times New Roman"/>
          <w:sz w:val="28"/>
          <w:szCs w:val="28"/>
        </w:rPr>
        <w:t>ятий с разными значениями чистых доходов при использовании различных значений коэффициента капитализации и ставки дисконтирования.</w:t>
      </w:r>
    </w:p>
    <w:p w:rsidR="00C65B0D" w:rsidRDefault="00C65B0D" w:rsidP="00C65B0D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0D">
        <w:rPr>
          <w:rFonts w:ascii="Times New Roman" w:hAnsi="Times New Roman" w:cs="Times New Roman"/>
          <w:sz w:val="28"/>
          <w:szCs w:val="28"/>
        </w:rPr>
        <w:t>Для оценщиков важно различа</w:t>
      </w:r>
      <w:r>
        <w:rPr>
          <w:rFonts w:ascii="Times New Roman" w:hAnsi="Times New Roman" w:cs="Times New Roman"/>
          <w:sz w:val="28"/>
          <w:szCs w:val="28"/>
        </w:rPr>
        <w:t>ть термины «ставка дисконтирова</w:t>
      </w:r>
      <w:r w:rsidRPr="00C65B0D">
        <w:rPr>
          <w:rFonts w:ascii="Times New Roman" w:hAnsi="Times New Roman" w:cs="Times New Roman"/>
          <w:sz w:val="28"/>
          <w:szCs w:val="28"/>
        </w:rPr>
        <w:t>ния» и «коэффициент дисконтирования</w:t>
      </w:r>
      <w:r>
        <w:rPr>
          <w:rFonts w:ascii="Times New Roman" w:hAnsi="Times New Roman" w:cs="Times New Roman"/>
          <w:sz w:val="28"/>
          <w:szCs w:val="28"/>
        </w:rPr>
        <w:t xml:space="preserve">» (или </w:t>
      </w:r>
      <w:r>
        <w:rPr>
          <w:rFonts w:ascii="Times New Roman" w:hAnsi="Times New Roman" w:cs="Times New Roman"/>
          <w:sz w:val="28"/>
          <w:szCs w:val="28"/>
        </w:rPr>
        <w:lastRenderedPageBreak/>
        <w:t>коэффициент текущей стои</w:t>
      </w:r>
      <w:r w:rsidRPr="00C65B0D">
        <w:rPr>
          <w:rFonts w:ascii="Times New Roman" w:hAnsi="Times New Roman" w:cs="Times New Roman"/>
          <w:sz w:val="28"/>
          <w:szCs w:val="28"/>
        </w:rPr>
        <w:t>мости). Из вышеприведенной формулы</w:t>
      </w:r>
      <w:r>
        <w:rPr>
          <w:rFonts w:ascii="Times New Roman" w:hAnsi="Times New Roman" w:cs="Times New Roman"/>
          <w:sz w:val="28"/>
          <w:szCs w:val="28"/>
        </w:rPr>
        <w:t xml:space="preserve"> наглядно видно их соотноше</w:t>
      </w:r>
      <w:r w:rsidRPr="00C65B0D">
        <w:rPr>
          <w:rFonts w:ascii="Times New Roman" w:hAnsi="Times New Roman" w:cs="Times New Roman"/>
          <w:sz w:val="28"/>
          <w:szCs w:val="28"/>
        </w:rPr>
        <w:t>ние в первом прогнозном году:</w:t>
      </w:r>
    </w:p>
    <w:p w:rsidR="007D631D" w:rsidRDefault="007D631D" w:rsidP="007D631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3750" cy="7489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74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прогнозном году: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9450" cy="86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06" cy="86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n-</w:t>
      </w:r>
      <w:r>
        <w:rPr>
          <w:rFonts w:ascii="Times New Roman" w:hAnsi="Times New Roman" w:cs="Times New Roman"/>
          <w:sz w:val="28"/>
          <w:szCs w:val="28"/>
        </w:rPr>
        <w:t>ом году: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4918" cy="831850"/>
            <wp:effectExtent l="0" t="0" r="63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18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коэф.д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коэффициент дисконтирования или коэффициент текущей стоимости;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тавка дисконтирования (ожидаемая на рынке ставка дохода).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1D">
        <w:rPr>
          <w:rFonts w:ascii="Times New Roman" w:hAnsi="Times New Roman" w:cs="Times New Roman"/>
          <w:sz w:val="28"/>
          <w:szCs w:val="28"/>
        </w:rPr>
        <w:t>Вернемся к рассмотрению соот</w:t>
      </w:r>
      <w:r>
        <w:rPr>
          <w:rFonts w:ascii="Times New Roman" w:hAnsi="Times New Roman" w:cs="Times New Roman"/>
          <w:sz w:val="28"/>
          <w:szCs w:val="28"/>
        </w:rPr>
        <w:t>ношения коэффициента капитализа</w:t>
      </w:r>
      <w:r w:rsidRPr="007D631D">
        <w:rPr>
          <w:rFonts w:ascii="Times New Roman" w:hAnsi="Times New Roman" w:cs="Times New Roman"/>
          <w:sz w:val="28"/>
          <w:szCs w:val="28"/>
        </w:rPr>
        <w:t>ции (ставки капитализации) и ставки дисконтирования.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1D">
        <w:rPr>
          <w:rFonts w:ascii="Times New Roman" w:hAnsi="Times New Roman" w:cs="Times New Roman"/>
          <w:sz w:val="28"/>
          <w:szCs w:val="28"/>
        </w:rPr>
        <w:t>Если поток чистого дохода (или другого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дохода, напри</w:t>
      </w:r>
      <w:r w:rsidRPr="007D631D">
        <w:rPr>
          <w:rFonts w:ascii="Times New Roman" w:hAnsi="Times New Roman" w:cs="Times New Roman"/>
          <w:sz w:val="28"/>
          <w:szCs w:val="28"/>
        </w:rPr>
        <w:t>мер денежного потока) остается посто</w:t>
      </w:r>
      <w:r>
        <w:rPr>
          <w:rFonts w:ascii="Times New Roman" w:hAnsi="Times New Roman" w:cs="Times New Roman"/>
          <w:sz w:val="28"/>
          <w:szCs w:val="28"/>
        </w:rPr>
        <w:t xml:space="preserve">янным в течение неограниченного </w:t>
      </w:r>
      <w:r w:rsidRPr="007D631D">
        <w:rPr>
          <w:rFonts w:ascii="Times New Roman" w:hAnsi="Times New Roman" w:cs="Times New Roman"/>
          <w:sz w:val="28"/>
          <w:szCs w:val="28"/>
        </w:rPr>
        <w:t xml:space="preserve">периода времени (т.е. со временем роста </w:t>
      </w:r>
      <w:r>
        <w:rPr>
          <w:rFonts w:ascii="Times New Roman" w:hAnsi="Times New Roman" w:cs="Times New Roman"/>
          <w:sz w:val="28"/>
          <w:szCs w:val="28"/>
        </w:rPr>
        <w:t>нет и нет снижения уровня), ко</w:t>
      </w:r>
      <w:r w:rsidRPr="007D631D">
        <w:rPr>
          <w:rFonts w:ascii="Times New Roman" w:hAnsi="Times New Roman" w:cs="Times New Roman"/>
          <w:sz w:val="28"/>
          <w:szCs w:val="28"/>
        </w:rPr>
        <w:t>эффициент капитализации равен ставке дисконтирования.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1D">
        <w:rPr>
          <w:rFonts w:ascii="Times New Roman" w:hAnsi="Times New Roman" w:cs="Times New Roman"/>
          <w:sz w:val="28"/>
          <w:szCs w:val="28"/>
        </w:rPr>
        <w:t>Если поток чистого дохода (или другого показателя дохода)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1D">
        <w:rPr>
          <w:rFonts w:ascii="Times New Roman" w:hAnsi="Times New Roman" w:cs="Times New Roman"/>
          <w:sz w:val="28"/>
          <w:szCs w:val="28"/>
        </w:rPr>
        <w:t>иметь стабильный рост (т.е. увеличивает</w:t>
      </w:r>
      <w:r>
        <w:rPr>
          <w:rFonts w:ascii="Times New Roman" w:hAnsi="Times New Roman" w:cs="Times New Roman"/>
          <w:sz w:val="28"/>
          <w:szCs w:val="28"/>
        </w:rPr>
        <w:t xml:space="preserve">ся с постоянными темпами роста) </w:t>
      </w:r>
      <w:r w:rsidRPr="007D631D">
        <w:rPr>
          <w:rFonts w:ascii="Times New Roman" w:hAnsi="Times New Roman" w:cs="Times New Roman"/>
          <w:sz w:val="28"/>
          <w:szCs w:val="28"/>
        </w:rPr>
        <w:t>на неограниченном временном пери</w:t>
      </w:r>
      <w:r>
        <w:rPr>
          <w:rFonts w:ascii="Times New Roman" w:hAnsi="Times New Roman" w:cs="Times New Roman"/>
          <w:sz w:val="28"/>
          <w:szCs w:val="28"/>
        </w:rPr>
        <w:t>оде (пока функционирует предпри</w:t>
      </w:r>
      <w:r w:rsidRPr="007D631D">
        <w:rPr>
          <w:rFonts w:ascii="Times New Roman" w:hAnsi="Times New Roman" w:cs="Times New Roman"/>
          <w:sz w:val="28"/>
          <w:szCs w:val="28"/>
        </w:rPr>
        <w:t>ятие), то соотношение между ставкой ди</w:t>
      </w:r>
      <w:r>
        <w:rPr>
          <w:rFonts w:ascii="Times New Roman" w:hAnsi="Times New Roman" w:cs="Times New Roman"/>
          <w:sz w:val="28"/>
          <w:szCs w:val="28"/>
        </w:rPr>
        <w:t>сконтирования (Кд.) и коэффици</w:t>
      </w:r>
      <w:r w:rsidRPr="007D631D">
        <w:rPr>
          <w:rFonts w:ascii="Times New Roman" w:hAnsi="Times New Roman" w:cs="Times New Roman"/>
          <w:sz w:val="28"/>
          <w:szCs w:val="28"/>
        </w:rPr>
        <w:t>ентом капитализации (</w:t>
      </w:r>
      <w:proofErr w:type="spellStart"/>
      <w:r w:rsidRPr="007D631D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7D631D">
        <w:rPr>
          <w:rFonts w:ascii="Times New Roman" w:hAnsi="Times New Roman" w:cs="Times New Roman"/>
          <w:sz w:val="28"/>
          <w:szCs w:val="28"/>
        </w:rPr>
        <w:t>.) определяются следующими формулами: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Кд.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+ g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>. = Кд.-</w:t>
      </w:r>
      <w:r w:rsidRPr="007D631D">
        <w:rPr>
          <w:rFonts w:ascii="Times New Roman" w:hAnsi="Times New Roman" w:cs="Times New Roman"/>
          <w:sz w:val="28"/>
          <w:szCs w:val="28"/>
        </w:rPr>
        <w:t xml:space="preserve"> g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1D">
        <w:rPr>
          <w:rFonts w:ascii="Times New Roman" w:hAnsi="Times New Roman" w:cs="Times New Roman"/>
          <w:sz w:val="28"/>
          <w:szCs w:val="28"/>
        </w:rPr>
        <w:t>где g – ежегодный темп прироста чистого дохода.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1D">
        <w:rPr>
          <w:rFonts w:ascii="Times New Roman" w:hAnsi="Times New Roman" w:cs="Times New Roman"/>
          <w:sz w:val="28"/>
          <w:szCs w:val="28"/>
        </w:rPr>
        <w:lastRenderedPageBreak/>
        <w:t xml:space="preserve">Кстати, в этом случае стоимость </w:t>
      </w:r>
      <w:r>
        <w:rPr>
          <w:rFonts w:ascii="Times New Roman" w:hAnsi="Times New Roman" w:cs="Times New Roman"/>
          <w:sz w:val="28"/>
          <w:szCs w:val="28"/>
        </w:rPr>
        <w:t>можно оценивать по модели посто</w:t>
      </w:r>
      <w:r w:rsidRPr="007D631D">
        <w:rPr>
          <w:rFonts w:ascii="Times New Roman" w:hAnsi="Times New Roman" w:cs="Times New Roman"/>
          <w:sz w:val="28"/>
          <w:szCs w:val="28"/>
        </w:rPr>
        <w:t>янного роста прибыли: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6741FE" wp14:editId="6E5B7E1E">
            <wp:extent cx="1730636" cy="7429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4oAXNOeH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63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31D">
        <w:t xml:space="preserve"> 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1D">
        <w:rPr>
          <w:rFonts w:ascii="Times New Roman" w:hAnsi="Times New Roman" w:cs="Times New Roman"/>
          <w:sz w:val="28"/>
          <w:szCs w:val="28"/>
        </w:rPr>
        <w:t>где Ч.Д.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631D">
        <w:rPr>
          <w:rFonts w:ascii="Times New Roman" w:hAnsi="Times New Roman" w:cs="Times New Roman"/>
          <w:sz w:val="28"/>
          <w:szCs w:val="28"/>
        </w:rPr>
        <w:t>чистый доход, после которого начинается его постоянный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1D">
        <w:rPr>
          <w:rFonts w:ascii="Times New Roman" w:hAnsi="Times New Roman" w:cs="Times New Roman"/>
          <w:sz w:val="28"/>
          <w:szCs w:val="28"/>
        </w:rPr>
        <w:t>рост;</w:t>
      </w:r>
    </w:p>
    <w:p w:rsidR="007D631D" w:rsidRP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D63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631D">
        <w:rPr>
          <w:rFonts w:ascii="Times New Roman" w:hAnsi="Times New Roman" w:cs="Times New Roman"/>
          <w:sz w:val="28"/>
          <w:szCs w:val="28"/>
        </w:rPr>
        <w:t>тавка дисконта (ожидаемая ставка дохода).</w:t>
      </w:r>
    </w:p>
    <w:p w:rsidR="007D631D" w:rsidRDefault="007D631D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1D">
        <w:rPr>
          <w:rFonts w:ascii="Times New Roman" w:hAnsi="Times New Roman" w:cs="Times New Roman"/>
          <w:sz w:val="28"/>
          <w:szCs w:val="28"/>
        </w:rPr>
        <w:t xml:space="preserve">      Знание соотношения ставки дис</w:t>
      </w:r>
      <w:r>
        <w:rPr>
          <w:rFonts w:ascii="Times New Roman" w:hAnsi="Times New Roman" w:cs="Times New Roman"/>
          <w:sz w:val="28"/>
          <w:szCs w:val="28"/>
        </w:rPr>
        <w:t>контирования и коэффициента ка</w:t>
      </w:r>
      <w:r w:rsidRPr="007D631D">
        <w:rPr>
          <w:rFonts w:ascii="Times New Roman" w:hAnsi="Times New Roman" w:cs="Times New Roman"/>
          <w:sz w:val="28"/>
          <w:szCs w:val="28"/>
        </w:rPr>
        <w:t>питализации (ставки капитализации</w:t>
      </w:r>
      <w:r>
        <w:rPr>
          <w:rFonts w:ascii="Times New Roman" w:hAnsi="Times New Roman" w:cs="Times New Roman"/>
          <w:sz w:val="28"/>
          <w:szCs w:val="28"/>
        </w:rPr>
        <w:t>) позволит оценщикам лучше разо</w:t>
      </w:r>
      <w:r w:rsidRPr="007D631D">
        <w:rPr>
          <w:rFonts w:ascii="Times New Roman" w:hAnsi="Times New Roman" w:cs="Times New Roman"/>
          <w:sz w:val="28"/>
          <w:szCs w:val="28"/>
        </w:rPr>
        <w:t>браться в сущности методик оценки п</w:t>
      </w:r>
      <w:r>
        <w:rPr>
          <w:rFonts w:ascii="Times New Roman" w:hAnsi="Times New Roman" w:cs="Times New Roman"/>
          <w:sz w:val="28"/>
          <w:szCs w:val="28"/>
        </w:rPr>
        <w:t>редприятий, основанных на доход</w:t>
      </w:r>
      <w:r w:rsidRPr="007D631D">
        <w:rPr>
          <w:rFonts w:ascii="Times New Roman" w:hAnsi="Times New Roman" w:cs="Times New Roman"/>
          <w:sz w:val="28"/>
          <w:szCs w:val="28"/>
        </w:rPr>
        <w:t>ном подходе.</w:t>
      </w:r>
    </w:p>
    <w:p w:rsidR="007F057C" w:rsidRDefault="007F057C" w:rsidP="007D63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57C" w:rsidRDefault="007F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57C" w:rsidRDefault="007F057C" w:rsidP="00B53527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</w:t>
      </w:r>
    </w:p>
    <w:p w:rsidR="007F057C" w:rsidRDefault="007F057C" w:rsidP="00B53527">
      <w:pPr>
        <w:pStyle w:val="a4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57C">
        <w:rPr>
          <w:rFonts w:ascii="Times New Roman" w:hAnsi="Times New Roman" w:cs="Times New Roman"/>
          <w:color w:val="000000"/>
          <w:sz w:val="28"/>
          <w:szCs w:val="28"/>
        </w:rPr>
        <w:t>Задача 10. Сколько надо положить на счет в банк под 15% годовых, чтобы через пять лет купить квартиру за 400 тыс. руб.?</w:t>
      </w:r>
    </w:p>
    <w:p w:rsidR="005C50DA" w:rsidRDefault="005C50DA" w:rsidP="007F057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C50DA">
        <w:rPr>
          <w:rFonts w:ascii="Times New Roman" w:hAnsi="Times New Roman" w:cs="Times New Roman"/>
          <w:color w:val="000000"/>
          <w:sz w:val="28"/>
          <w:szCs w:val="28"/>
          <w:u w:val="single"/>
        </w:rPr>
        <w:t>Решение:</w:t>
      </w:r>
    </w:p>
    <w:p w:rsidR="005C50DA" w:rsidRDefault="00B42E3B" w:rsidP="007F057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3F93">
        <w:rPr>
          <w:rFonts w:ascii="Times New Roman" w:hAnsi="Times New Roman" w:cs="Times New Roman"/>
          <w:sz w:val="28"/>
          <w:szCs w:val="28"/>
        </w:rPr>
        <w:t>Решаем по формуле:</w:t>
      </w:r>
    </w:p>
    <w:p w:rsidR="00E93F93" w:rsidRDefault="00E93F93" w:rsidP="007F057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7150" cy="7315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73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93" w:rsidRDefault="00E93F93" w:rsidP="007F057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r w:rsidR="005E4D5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E4D5C">
        <w:rPr>
          <w:rFonts w:ascii="Times New Roman" w:hAnsi="Times New Roman" w:cs="Times New Roman"/>
          <w:sz w:val="28"/>
          <w:szCs w:val="28"/>
        </w:rPr>
        <w:t xml:space="preserve"> 400.000 </w:t>
      </w:r>
      <w:r>
        <w:rPr>
          <w:rFonts w:ascii="Times New Roman" w:hAnsi="Times New Roman" w:cs="Times New Roman"/>
          <w:sz w:val="28"/>
          <w:szCs w:val="28"/>
        </w:rPr>
        <w:t>(1+0.15)</w:t>
      </w:r>
      <w:r w:rsidRPr="005E4D5C">
        <w:rPr>
          <w:rFonts w:ascii="Times New Roman" w:hAnsi="Times New Roman" w:cs="Times New Roman"/>
          <w:sz w:val="28"/>
          <w:szCs w:val="28"/>
        </w:rPr>
        <w:t>^5=</w:t>
      </w:r>
      <w:r w:rsidR="005E4D5C">
        <w:rPr>
          <w:rFonts w:ascii="Times New Roman" w:hAnsi="Times New Roman" w:cs="Times New Roman"/>
          <w:sz w:val="28"/>
          <w:szCs w:val="28"/>
        </w:rPr>
        <w:t>199 005 руб. – сумма, которую необходимо положить на депозит.</w:t>
      </w:r>
    </w:p>
    <w:p w:rsidR="00B53527" w:rsidRDefault="005E4D5C" w:rsidP="007F057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199 005 руб.</w:t>
      </w:r>
    </w:p>
    <w:p w:rsidR="00B53527" w:rsidRDefault="00B5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4D5C" w:rsidRDefault="00B53527" w:rsidP="00B53527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53527" w:rsidRPr="00B53527" w:rsidRDefault="00B53527" w:rsidP="00B5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 xml:space="preserve">Управление денежными потоками предприятия является важной составной частью общей системы управления его финансовой деятельностью. Оно позволяет решать разнообразные задачи финансового </w:t>
      </w:r>
      <w:proofErr w:type="gramStart"/>
      <w:r w:rsidRPr="00B53527">
        <w:rPr>
          <w:rFonts w:ascii="Times New Roman" w:hAnsi="Times New Roman" w:cs="Times New Roman"/>
          <w:sz w:val="28"/>
          <w:szCs w:val="28"/>
        </w:rPr>
        <w:t>менеджмента</w:t>
      </w:r>
      <w:proofErr w:type="gramEnd"/>
      <w:r w:rsidRPr="00B53527">
        <w:rPr>
          <w:rFonts w:ascii="Times New Roman" w:hAnsi="Times New Roman" w:cs="Times New Roman"/>
          <w:sz w:val="28"/>
          <w:szCs w:val="28"/>
        </w:rPr>
        <w:t xml:space="preserve"> и подчинено его главной цели.</w:t>
      </w:r>
    </w:p>
    <w:p w:rsidR="00B53527" w:rsidRPr="00B53527" w:rsidRDefault="00B53527" w:rsidP="00B5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>Объектом управления в системе управления денежными потоками выступают денежные потоки предприятия, связанные с осуществлением различных хозяйственных и финансовых операций, а субъектом управления является финансовая служба, состав и численность которой зависит от размера, структуры предприятия, количества операций, направлений деятельности и других факторов.</w:t>
      </w:r>
    </w:p>
    <w:p w:rsidR="00B53527" w:rsidRPr="00B53527" w:rsidRDefault="00B53527" w:rsidP="00B5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>Под денежным потоком предприятия понимают совокупность распределенных во времени поступлений и выплат денежных средств, генерируемых его хозяйственной деятельностью.</w:t>
      </w:r>
    </w:p>
    <w:p w:rsidR="00B53527" w:rsidRPr="00B53527" w:rsidRDefault="00B53527" w:rsidP="00B5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>Основной источник информации для анализа денежных потоков – Отчет о движении денежных средств.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организации, ее будущего финансового потенциала, полученные предварительно на основе статичных показателей в ходе традиционного финансового анализа. В связи с этим, тема анализа денежных потоков и направлений его оптимизации в последнее время становится все более актуальной.</w:t>
      </w:r>
    </w:p>
    <w:p w:rsidR="00B53527" w:rsidRDefault="00B53527" w:rsidP="00B5352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53527" w:rsidRDefault="00B5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527" w:rsidRDefault="00B53527" w:rsidP="00B53527">
      <w:pPr>
        <w:pStyle w:val="a4"/>
        <w:spacing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53527" w:rsidRPr="00B53527" w:rsidRDefault="00B53527" w:rsidP="00B5352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>Абрамян, А. К., Коваленко, О. Г. Теоретическое представление категории «денежные потоки» // Молодой ученый. — 2019. — №1. Т.1. — С. 84-86.</w:t>
      </w:r>
    </w:p>
    <w:p w:rsidR="00B53527" w:rsidRPr="00B53527" w:rsidRDefault="00B53527" w:rsidP="00B5352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 xml:space="preserve">Бердникова, Л. Ф., </w:t>
      </w:r>
      <w:proofErr w:type="spellStart"/>
      <w:r w:rsidRPr="00B53527"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>, Е. В. Влияние денежных потоков на состояние и результаты финансовой деятельности предприятия // Молодой ученый. — 2019. — №16. — С. 137-141.</w:t>
      </w:r>
    </w:p>
    <w:p w:rsidR="00B53527" w:rsidRPr="00B53527" w:rsidRDefault="00B53527" w:rsidP="00B5352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527">
        <w:rPr>
          <w:rFonts w:ascii="Times New Roman" w:hAnsi="Times New Roman" w:cs="Times New Roman"/>
          <w:sz w:val="28"/>
          <w:szCs w:val="28"/>
        </w:rPr>
        <w:t>Бертонеш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 xml:space="preserve">, М., </w:t>
      </w:r>
      <w:proofErr w:type="spellStart"/>
      <w:r w:rsidRPr="00B53527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>, Р. Управление денежными потоками. СПб</w:t>
      </w:r>
      <w:proofErr w:type="gramStart"/>
      <w:r w:rsidRPr="00B5352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53527">
        <w:rPr>
          <w:rFonts w:ascii="Times New Roman" w:hAnsi="Times New Roman" w:cs="Times New Roman"/>
          <w:sz w:val="28"/>
          <w:szCs w:val="28"/>
        </w:rPr>
        <w:t>Питер, 2017. – 321с.</w:t>
      </w:r>
    </w:p>
    <w:p w:rsidR="00B53527" w:rsidRPr="00B53527" w:rsidRDefault="00B53527" w:rsidP="00B5352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 xml:space="preserve">Васильева, Л.С. Оценка бизнеса. Учебное пособие / Л.С. Васильева. - М.: </w:t>
      </w:r>
      <w:proofErr w:type="spellStart"/>
      <w:r w:rsidRPr="00B5352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>, 2019. - 320 c.</w:t>
      </w:r>
    </w:p>
    <w:p w:rsidR="00B53527" w:rsidRPr="00B53527" w:rsidRDefault="00B53527" w:rsidP="00B5352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 xml:space="preserve">Касьяненко, Т.Г. Оценка стоимости бизнеса: Учебник для </w:t>
      </w:r>
      <w:proofErr w:type="gramStart"/>
      <w:r w:rsidRPr="00B53527">
        <w:rPr>
          <w:rFonts w:ascii="Times New Roman" w:hAnsi="Times New Roman" w:cs="Times New Roman"/>
          <w:sz w:val="28"/>
          <w:szCs w:val="28"/>
        </w:rPr>
        <w:t>академического</w:t>
      </w:r>
      <w:proofErr w:type="gramEnd"/>
      <w:r w:rsidRPr="00B53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52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 xml:space="preserve"> / Т.Г. Касьяненко, Г.А. </w:t>
      </w:r>
      <w:proofErr w:type="spellStart"/>
      <w:r w:rsidRPr="00B53527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B5352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>, 2016. - 412 c.</w:t>
      </w:r>
      <w:r w:rsidRPr="00B53527">
        <w:rPr>
          <w:rFonts w:ascii="Times New Roman" w:hAnsi="Times New Roman" w:cs="Times New Roman"/>
          <w:sz w:val="28"/>
          <w:szCs w:val="28"/>
        </w:rPr>
        <w:br/>
        <w:t>5. Косорукова, И.В. Оценка стоимости ценных бумаг и бизнеса: Учебник / И.В. Косорукова. - М.: МФПУ Синергия, 2016. - 904 c.</w:t>
      </w:r>
    </w:p>
    <w:p w:rsidR="00B53527" w:rsidRPr="00B53527" w:rsidRDefault="00B53527" w:rsidP="00B5352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27">
        <w:rPr>
          <w:rFonts w:ascii="Times New Roman" w:hAnsi="Times New Roman" w:cs="Times New Roman"/>
          <w:sz w:val="28"/>
          <w:szCs w:val="28"/>
        </w:rPr>
        <w:t>Казакова, Н. А. Управленческий анализ в различных отраслях: Учебное пособие / Н.А. Казакова. — М.: НИЦ Инфра-М, 2020. — 288 с.</w:t>
      </w:r>
    </w:p>
    <w:p w:rsidR="00B21EE7" w:rsidRDefault="00B53527" w:rsidP="00B5352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527">
        <w:rPr>
          <w:rFonts w:ascii="Times New Roman" w:hAnsi="Times New Roman" w:cs="Times New Roman"/>
          <w:sz w:val="28"/>
          <w:szCs w:val="28"/>
        </w:rPr>
        <w:t>Левда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>, Н. Принятие оптимальных управленческих решений по размещению денежных средств на депозитах банков// Экономический анализ: теория и практика. — 2019. — № 12 – С. 58-59</w:t>
      </w:r>
    </w:p>
    <w:p w:rsidR="00B21EE7" w:rsidRDefault="00B21EE7" w:rsidP="00B21EE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EE7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  <w:r w:rsidRPr="00B21EE7">
        <w:rPr>
          <w:rFonts w:ascii="Times New Roman" w:hAnsi="Times New Roman" w:cs="Times New Roman"/>
          <w:sz w:val="28"/>
          <w:szCs w:val="28"/>
        </w:rPr>
        <w:t xml:space="preserve">, В.А. Финансы организаций (предприятий): учебник/В.А. </w:t>
      </w:r>
      <w:proofErr w:type="spellStart"/>
      <w:r w:rsidRPr="00B21EE7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  <w:r w:rsidRPr="00B21EE7">
        <w:rPr>
          <w:rFonts w:ascii="Times New Roman" w:hAnsi="Times New Roman" w:cs="Times New Roman"/>
          <w:sz w:val="28"/>
          <w:szCs w:val="28"/>
        </w:rPr>
        <w:t>, Т.В. Шубина. М.: ИНФРА-М, Магистр, 2018. 352 с.</w:t>
      </w:r>
      <w:r w:rsidR="00B53527" w:rsidRPr="00B21EE7">
        <w:rPr>
          <w:rFonts w:ascii="Times New Roman" w:hAnsi="Times New Roman" w:cs="Times New Roman"/>
          <w:sz w:val="28"/>
          <w:szCs w:val="28"/>
        </w:rPr>
        <w:br/>
      </w:r>
      <w:r w:rsidR="00B53527" w:rsidRPr="00B53527">
        <w:rPr>
          <w:rFonts w:ascii="Times New Roman" w:hAnsi="Times New Roman" w:cs="Times New Roman"/>
          <w:sz w:val="28"/>
          <w:szCs w:val="28"/>
        </w:rPr>
        <w:t xml:space="preserve">6. Спиридонова, Е.А. Оценка стоимости бизнеса: Учебник и практикум для </w:t>
      </w:r>
      <w:proofErr w:type="spellStart"/>
      <w:r w:rsidR="00B53527" w:rsidRPr="00B5352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53527" w:rsidRPr="00B53527">
        <w:rPr>
          <w:rFonts w:ascii="Times New Roman" w:hAnsi="Times New Roman" w:cs="Times New Roman"/>
          <w:sz w:val="28"/>
          <w:szCs w:val="28"/>
        </w:rPr>
        <w:t xml:space="preserve"> и магистратуры / Е.А. Спиридонова. - Люберцы: </w:t>
      </w:r>
      <w:proofErr w:type="spellStart"/>
      <w:r w:rsidR="00B53527" w:rsidRPr="00B5352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53527" w:rsidRPr="00B53527">
        <w:rPr>
          <w:rFonts w:ascii="Times New Roman" w:hAnsi="Times New Roman" w:cs="Times New Roman"/>
          <w:sz w:val="28"/>
          <w:szCs w:val="28"/>
        </w:rPr>
        <w:t>, 2016. - 299 c.</w:t>
      </w:r>
      <w:bookmarkStart w:id="0" w:name="_GoBack"/>
      <w:bookmarkEnd w:id="0"/>
    </w:p>
    <w:p w:rsidR="00B53527" w:rsidRPr="00B21EE7" w:rsidRDefault="00B53527" w:rsidP="00B21EE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E7">
        <w:rPr>
          <w:rFonts w:ascii="Times New Roman" w:hAnsi="Times New Roman" w:cs="Times New Roman"/>
          <w:sz w:val="28"/>
          <w:szCs w:val="28"/>
        </w:rPr>
        <w:t>Филатова, Т.В. Финансовый менеджмент: учебное пособие. М.: ИНФРА-М, 2017. 236 с.</w:t>
      </w:r>
    </w:p>
    <w:p w:rsidR="00B53527" w:rsidRPr="00B53527" w:rsidRDefault="00B53527" w:rsidP="00B5352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527">
        <w:rPr>
          <w:rFonts w:ascii="Times New Roman" w:hAnsi="Times New Roman" w:cs="Times New Roman"/>
          <w:sz w:val="28"/>
          <w:szCs w:val="28"/>
        </w:rPr>
        <w:lastRenderedPageBreak/>
        <w:t>Эскиндаров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 xml:space="preserve">, М.А. Оценка стоимости бизнеса (для бакалавров) / М.А. </w:t>
      </w:r>
      <w:proofErr w:type="spellStart"/>
      <w:r w:rsidRPr="00B53527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>; под ред., Федотова М.А. под ред</w:t>
      </w:r>
      <w:proofErr w:type="gramStart"/>
      <w:r w:rsidRPr="00B53527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B53527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5352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53527">
        <w:rPr>
          <w:rFonts w:ascii="Times New Roman" w:hAnsi="Times New Roman" w:cs="Times New Roman"/>
          <w:sz w:val="28"/>
          <w:szCs w:val="28"/>
        </w:rPr>
        <w:t>, 2018. - 256 c.</w:t>
      </w:r>
    </w:p>
    <w:sectPr w:rsidR="00B53527" w:rsidRPr="00B53527" w:rsidSect="00B53527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FE" w:rsidRDefault="005031FE" w:rsidP="00B53527">
      <w:pPr>
        <w:spacing w:after="0" w:line="240" w:lineRule="auto"/>
      </w:pPr>
      <w:r>
        <w:separator/>
      </w:r>
    </w:p>
  </w:endnote>
  <w:endnote w:type="continuationSeparator" w:id="0">
    <w:p w:rsidR="005031FE" w:rsidRDefault="005031FE" w:rsidP="00B5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376244"/>
      <w:docPartObj>
        <w:docPartGallery w:val="Page Numbers (Bottom of Page)"/>
        <w:docPartUnique/>
      </w:docPartObj>
    </w:sdtPr>
    <w:sdtContent>
      <w:p w:rsidR="00B53527" w:rsidRDefault="00B535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E7">
          <w:rPr>
            <w:noProof/>
          </w:rPr>
          <w:t>13</w:t>
        </w:r>
        <w:r>
          <w:fldChar w:fldCharType="end"/>
        </w:r>
      </w:p>
    </w:sdtContent>
  </w:sdt>
  <w:p w:rsidR="00B53527" w:rsidRDefault="00B535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FE" w:rsidRDefault="005031FE" w:rsidP="00B53527">
      <w:pPr>
        <w:spacing w:after="0" w:line="240" w:lineRule="auto"/>
      </w:pPr>
      <w:r>
        <w:separator/>
      </w:r>
    </w:p>
  </w:footnote>
  <w:footnote w:type="continuationSeparator" w:id="0">
    <w:p w:rsidR="005031FE" w:rsidRDefault="005031FE" w:rsidP="00B5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624"/>
    <w:multiLevelType w:val="hybridMultilevel"/>
    <w:tmpl w:val="B41C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3E2"/>
    <w:multiLevelType w:val="hybridMultilevel"/>
    <w:tmpl w:val="409AA538"/>
    <w:lvl w:ilvl="0" w:tplc="AD147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2E0A2B"/>
    <w:multiLevelType w:val="hybridMultilevel"/>
    <w:tmpl w:val="AD02CB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75"/>
    <w:rsid w:val="00231FAC"/>
    <w:rsid w:val="002347CA"/>
    <w:rsid w:val="00283FE8"/>
    <w:rsid w:val="00376C30"/>
    <w:rsid w:val="003D0F22"/>
    <w:rsid w:val="003D2177"/>
    <w:rsid w:val="005031FE"/>
    <w:rsid w:val="005C50DA"/>
    <w:rsid w:val="005E4D5C"/>
    <w:rsid w:val="007A540E"/>
    <w:rsid w:val="007D631D"/>
    <w:rsid w:val="007F057C"/>
    <w:rsid w:val="00830279"/>
    <w:rsid w:val="00880874"/>
    <w:rsid w:val="008927FB"/>
    <w:rsid w:val="008C6075"/>
    <w:rsid w:val="00960C99"/>
    <w:rsid w:val="00A33128"/>
    <w:rsid w:val="00A9133A"/>
    <w:rsid w:val="00B21BCD"/>
    <w:rsid w:val="00B21EE7"/>
    <w:rsid w:val="00B42E3B"/>
    <w:rsid w:val="00B53527"/>
    <w:rsid w:val="00B8111C"/>
    <w:rsid w:val="00BF594B"/>
    <w:rsid w:val="00C65B0D"/>
    <w:rsid w:val="00E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4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31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52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5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527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B5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4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31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52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5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527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B5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14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 камилов</dc:creator>
  <cp:keywords/>
  <dc:description/>
  <cp:lastModifiedBy>фан камилов</cp:lastModifiedBy>
  <cp:revision>18</cp:revision>
  <dcterms:created xsi:type="dcterms:W3CDTF">2021-12-06T06:37:00Z</dcterms:created>
  <dcterms:modified xsi:type="dcterms:W3CDTF">2021-12-09T12:11:00Z</dcterms:modified>
</cp:coreProperties>
</file>