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31" w:rsidRPr="00280B5F" w:rsidRDefault="00317C31" w:rsidP="00317C31">
      <w:pPr>
        <w:spacing w:line="259" w:lineRule="auto"/>
        <w:jc w:val="center"/>
        <w:rPr>
          <w:color w:val="000000"/>
          <w:kern w:val="2"/>
          <w:lang w:eastAsia="zh-CN"/>
        </w:rPr>
      </w:pPr>
      <w:r w:rsidRPr="00280B5F">
        <w:rPr>
          <w:noProof/>
          <w:color w:val="000000"/>
          <w:kern w:val="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142240</wp:posOffset>
            </wp:positionV>
            <wp:extent cx="720725" cy="735330"/>
            <wp:effectExtent l="0" t="0" r="3175" b="7620"/>
            <wp:wrapNone/>
            <wp:docPr id="1" name="Изображение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Безымянный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280B5F">
        <w:rPr>
          <w:color w:val="000000"/>
          <w:kern w:val="2"/>
          <w:lang w:eastAsia="zh-CN"/>
        </w:rPr>
        <w:t xml:space="preserve">МИНИСТЕРСТВО НАУКИ И ВЫСШЕГО ОБРАЗОВАНИЯ РОССИЙСКОЙ ФЕДЕРАЦИИ </w:t>
      </w:r>
    </w:p>
    <w:p w:rsidR="00317C31" w:rsidRPr="00280B5F" w:rsidRDefault="00317C31" w:rsidP="00317C31">
      <w:pPr>
        <w:spacing w:line="259" w:lineRule="auto"/>
        <w:jc w:val="center"/>
        <w:rPr>
          <w:color w:val="000000"/>
          <w:kern w:val="2"/>
          <w:lang w:eastAsia="zh-CN"/>
        </w:rPr>
      </w:pPr>
      <w:r w:rsidRPr="00280B5F">
        <w:rPr>
          <w:b/>
          <w:color w:val="000000"/>
          <w:kern w:val="2"/>
          <w:lang w:eastAsia="zh-CN"/>
        </w:rPr>
        <w:t xml:space="preserve">Федеральное государственное бюджетное образовательное учреждение </w:t>
      </w:r>
    </w:p>
    <w:p w:rsidR="00317C31" w:rsidRPr="00280B5F" w:rsidRDefault="00317C31" w:rsidP="00317C31">
      <w:pPr>
        <w:spacing w:line="259" w:lineRule="auto"/>
        <w:jc w:val="center"/>
        <w:rPr>
          <w:color w:val="000000"/>
          <w:kern w:val="2"/>
          <w:lang w:eastAsia="zh-CN"/>
        </w:rPr>
      </w:pPr>
      <w:r w:rsidRPr="00280B5F">
        <w:rPr>
          <w:b/>
          <w:color w:val="000000"/>
          <w:kern w:val="2"/>
          <w:lang w:eastAsia="zh-CN"/>
        </w:rPr>
        <w:t xml:space="preserve">высшего образования </w:t>
      </w:r>
    </w:p>
    <w:p w:rsidR="00317C31" w:rsidRPr="00280B5F" w:rsidRDefault="00317C31" w:rsidP="00317C31">
      <w:pPr>
        <w:spacing w:line="259" w:lineRule="auto"/>
        <w:jc w:val="center"/>
        <w:rPr>
          <w:color w:val="000000"/>
          <w:kern w:val="2"/>
          <w:lang w:eastAsia="zh-CN"/>
        </w:rPr>
      </w:pPr>
      <w:r w:rsidRPr="00280B5F">
        <w:rPr>
          <w:b/>
          <w:bCs/>
          <w:color w:val="000000"/>
          <w:kern w:val="2"/>
          <w:lang w:eastAsia="zh-CN"/>
        </w:rPr>
        <w:t>«КАЗАНСКИЙ ГОСУДАРСТВЕННЫЙ ЭНЕРГЕТИЧЕСКИЙ УНИВЕРСИТЕТ»</w:t>
      </w:r>
      <w:r w:rsidRPr="00280B5F">
        <w:rPr>
          <w:color w:val="000000"/>
          <w:kern w:val="2"/>
          <w:lang w:eastAsia="zh-CN"/>
        </w:rPr>
        <w:t xml:space="preserve"> </w:t>
      </w: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lang w:eastAsia="zh-CN"/>
        </w:rPr>
      </w:pPr>
      <w:r w:rsidRPr="00280B5F">
        <w:rPr>
          <w:color w:val="000000"/>
          <w:kern w:val="2"/>
          <w:lang w:eastAsia="zh-CN"/>
        </w:rPr>
        <w:t xml:space="preserve">(ФГБОУ ВО «КГЭУ») </w:t>
      </w: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wordWrap w:val="0"/>
        <w:autoSpaceDE/>
        <w:autoSpaceDN/>
        <w:spacing w:line="259" w:lineRule="auto"/>
        <w:jc w:val="right"/>
        <w:rPr>
          <w:rFonts w:eastAsia="Tahoma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80B5F">
        <w:rPr>
          <w:color w:val="000000"/>
          <w:kern w:val="2"/>
          <w:sz w:val="28"/>
          <w:szCs w:val="28"/>
          <w:lang w:eastAsia="zh-CN"/>
        </w:rPr>
        <w:t xml:space="preserve">Кафедра </w:t>
      </w:r>
      <w:r w:rsidRPr="00280B5F">
        <w:rPr>
          <w:rFonts w:eastAsia="Tahoma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«Экономика и организация </w:t>
      </w:r>
    </w:p>
    <w:p w:rsidR="00317C31" w:rsidRPr="00280B5F" w:rsidRDefault="00317C31" w:rsidP="00317C31">
      <w:pPr>
        <w:wordWrap w:val="0"/>
        <w:autoSpaceDE/>
        <w:autoSpaceDN/>
        <w:spacing w:line="259" w:lineRule="auto"/>
        <w:jc w:val="right"/>
        <w:rPr>
          <w:color w:val="000000"/>
          <w:kern w:val="2"/>
          <w:sz w:val="28"/>
          <w:szCs w:val="28"/>
          <w:lang w:eastAsia="zh-CN"/>
        </w:rPr>
      </w:pPr>
      <w:r w:rsidRPr="00280B5F">
        <w:rPr>
          <w:rFonts w:eastAsia="Tahoma"/>
          <w:color w:val="000000"/>
          <w:kern w:val="2"/>
          <w:sz w:val="28"/>
          <w:szCs w:val="28"/>
          <w:shd w:val="clear" w:color="auto" w:fill="FFFFFF"/>
          <w:lang w:eastAsia="zh-CN"/>
        </w:rPr>
        <w:t>производства»</w:t>
      </w: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both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both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both"/>
        <w:rPr>
          <w:color w:val="000000"/>
          <w:kern w:val="2"/>
          <w:sz w:val="23"/>
          <w:szCs w:val="20"/>
          <w:lang w:eastAsia="zh-CN"/>
        </w:rPr>
      </w:pPr>
    </w:p>
    <w:p w:rsidR="00317C31" w:rsidRPr="00280B5F" w:rsidRDefault="00317C31" w:rsidP="00317C31">
      <w:pPr>
        <w:spacing w:line="360" w:lineRule="auto"/>
        <w:jc w:val="center"/>
        <w:rPr>
          <w:color w:val="000000"/>
          <w:kern w:val="2"/>
          <w:sz w:val="28"/>
          <w:szCs w:val="20"/>
          <w:lang w:eastAsia="zh-CN"/>
        </w:rPr>
      </w:pPr>
      <w:r w:rsidRPr="00280B5F">
        <w:rPr>
          <w:color w:val="000000"/>
          <w:kern w:val="2"/>
          <w:sz w:val="28"/>
          <w:szCs w:val="20"/>
          <w:lang w:eastAsia="zh-CN"/>
        </w:rPr>
        <w:t xml:space="preserve">Контрольная работа </w:t>
      </w:r>
    </w:p>
    <w:p w:rsidR="00317C31" w:rsidRDefault="00317C31" w:rsidP="00317C31">
      <w:pPr>
        <w:spacing w:line="360" w:lineRule="auto"/>
        <w:jc w:val="center"/>
        <w:rPr>
          <w:color w:val="000000"/>
          <w:kern w:val="2"/>
          <w:sz w:val="28"/>
          <w:szCs w:val="20"/>
          <w:lang w:eastAsia="zh-CN"/>
        </w:rPr>
      </w:pPr>
      <w:r w:rsidRPr="00280B5F">
        <w:rPr>
          <w:color w:val="000000"/>
          <w:kern w:val="2"/>
          <w:sz w:val="28"/>
          <w:szCs w:val="20"/>
          <w:lang w:eastAsia="zh-CN"/>
        </w:rPr>
        <w:t xml:space="preserve">по дисциплине «Оценка </w:t>
      </w:r>
      <w:r>
        <w:rPr>
          <w:color w:val="000000"/>
          <w:kern w:val="2"/>
          <w:sz w:val="28"/>
          <w:szCs w:val="20"/>
          <w:lang w:eastAsia="zh-CN"/>
        </w:rPr>
        <w:t>бизнеса»</w:t>
      </w:r>
      <w:r w:rsidRPr="00280B5F">
        <w:rPr>
          <w:color w:val="000000"/>
          <w:kern w:val="2"/>
          <w:sz w:val="28"/>
          <w:szCs w:val="20"/>
          <w:lang w:eastAsia="zh-CN"/>
        </w:rPr>
        <w:t xml:space="preserve"> </w:t>
      </w:r>
    </w:p>
    <w:p w:rsidR="00317C31" w:rsidRDefault="00317C31" w:rsidP="00317C31">
      <w:pPr>
        <w:spacing w:line="360" w:lineRule="auto"/>
        <w:jc w:val="center"/>
        <w:rPr>
          <w:color w:val="000000"/>
          <w:kern w:val="2"/>
          <w:sz w:val="28"/>
          <w:szCs w:val="20"/>
          <w:lang w:eastAsia="zh-CN"/>
        </w:rPr>
      </w:pPr>
      <w:r w:rsidRPr="00CF4B89">
        <w:rPr>
          <w:sz w:val="28"/>
          <w:szCs w:val="28"/>
        </w:rPr>
        <w:t>на тему: «</w:t>
      </w:r>
      <w:r w:rsidRPr="008C0823">
        <w:rPr>
          <w:bCs/>
          <w:color w:val="000000"/>
          <w:sz w:val="28"/>
          <w:szCs w:val="28"/>
          <w:lang w:eastAsia="ru-RU"/>
        </w:rPr>
        <w:t>Доходный подход к оценке бизнеса</w:t>
      </w:r>
      <w:r w:rsidRPr="00CF4B89">
        <w:rPr>
          <w:sz w:val="28"/>
          <w:szCs w:val="28"/>
        </w:rPr>
        <w:t>»</w:t>
      </w:r>
    </w:p>
    <w:p w:rsidR="00317C31" w:rsidRPr="00280B5F" w:rsidRDefault="00317C31" w:rsidP="00317C31">
      <w:pPr>
        <w:spacing w:line="360" w:lineRule="auto"/>
        <w:jc w:val="center"/>
        <w:rPr>
          <w:color w:val="000000"/>
          <w:kern w:val="2"/>
          <w:sz w:val="28"/>
          <w:szCs w:val="20"/>
          <w:lang w:eastAsia="zh-CN"/>
        </w:rPr>
      </w:pPr>
      <w:r>
        <w:rPr>
          <w:color w:val="000000"/>
          <w:kern w:val="2"/>
          <w:sz w:val="28"/>
          <w:szCs w:val="20"/>
          <w:lang w:eastAsia="zh-CN"/>
        </w:rPr>
        <w:t>Вариант 15</w:t>
      </w:r>
    </w:p>
    <w:p w:rsidR="00317C31" w:rsidRPr="00280B5F" w:rsidRDefault="00317C31" w:rsidP="00317C31">
      <w:pPr>
        <w:autoSpaceDE/>
        <w:autoSpaceDN/>
        <w:spacing w:line="360" w:lineRule="auto"/>
        <w:jc w:val="center"/>
        <w:rPr>
          <w:color w:val="000000"/>
          <w:kern w:val="2"/>
          <w:sz w:val="28"/>
          <w:szCs w:val="20"/>
          <w:lang w:eastAsia="zh-CN"/>
        </w:rPr>
      </w:pPr>
      <w:r w:rsidRPr="00280B5F">
        <w:rPr>
          <w:color w:val="000000"/>
          <w:kern w:val="2"/>
          <w:sz w:val="28"/>
          <w:szCs w:val="20"/>
          <w:lang w:eastAsia="zh-CN"/>
        </w:rPr>
        <w:t xml:space="preserve">  </w:t>
      </w: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8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8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8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8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8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8"/>
          <w:szCs w:val="20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color w:val="000000"/>
          <w:kern w:val="2"/>
          <w:sz w:val="28"/>
          <w:szCs w:val="20"/>
          <w:lang w:eastAsia="zh-CN"/>
        </w:rPr>
      </w:pPr>
    </w:p>
    <w:tbl>
      <w:tblPr>
        <w:tblStyle w:val="1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0"/>
        <w:gridCol w:w="4933"/>
      </w:tblGrid>
      <w:tr w:rsidR="00317C31" w:rsidRPr="00280B5F" w:rsidTr="003B02C2">
        <w:tc>
          <w:tcPr>
            <w:tcW w:w="4790" w:type="dxa"/>
          </w:tcPr>
          <w:p w:rsidR="00317C31" w:rsidRPr="00280B5F" w:rsidRDefault="00317C31" w:rsidP="003B02C2">
            <w:pPr>
              <w:spacing w:line="259" w:lineRule="auto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933" w:type="dxa"/>
          </w:tcPr>
          <w:p w:rsidR="00317C31" w:rsidRPr="00280B5F" w:rsidRDefault="00317C31" w:rsidP="003B02C2">
            <w:pPr>
              <w:spacing w:line="360" w:lineRule="auto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 w:rsidRPr="00280B5F"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Выполнил: </w:t>
            </w: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Мухаметзянова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О.В.</w:t>
            </w:r>
          </w:p>
          <w:p w:rsidR="00317C31" w:rsidRPr="00280B5F" w:rsidRDefault="00317C31" w:rsidP="003B02C2">
            <w:pPr>
              <w:spacing w:line="360" w:lineRule="auto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Группа: ЗЭКПу-1-18</w:t>
            </w:r>
            <w:r w:rsidRPr="00280B5F"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 </w:t>
            </w:r>
          </w:p>
          <w:p w:rsidR="00317C31" w:rsidRPr="00280B5F" w:rsidRDefault="00317C31" w:rsidP="003B02C2">
            <w:pPr>
              <w:spacing w:line="360" w:lineRule="auto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 w:rsidRPr="00280B5F">
              <w:rPr>
                <w:rFonts w:eastAsia="SimSun"/>
                <w:kern w:val="2"/>
                <w:sz w:val="28"/>
                <w:szCs w:val="28"/>
                <w:lang w:eastAsia="zh-CN"/>
              </w:rPr>
              <w:t>Преподаватель: доц. Юдина Н.А.</w:t>
            </w:r>
          </w:p>
        </w:tc>
      </w:tr>
    </w:tbl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</w:p>
    <w:p w:rsidR="00317C31" w:rsidRPr="00280B5F" w:rsidRDefault="00317C31" w:rsidP="00317C31">
      <w:pPr>
        <w:autoSpaceDE/>
        <w:autoSpaceDN/>
        <w:spacing w:line="259" w:lineRule="auto"/>
        <w:rPr>
          <w:rFonts w:eastAsia="SimSun"/>
          <w:kern w:val="2"/>
          <w:sz w:val="28"/>
          <w:szCs w:val="28"/>
          <w:lang w:eastAsia="zh-CN"/>
        </w:rPr>
      </w:pPr>
      <w:r w:rsidRPr="00280B5F">
        <w:rPr>
          <w:rFonts w:eastAsia="SimSun"/>
          <w:kern w:val="2"/>
          <w:sz w:val="28"/>
          <w:szCs w:val="28"/>
          <w:lang w:eastAsia="zh-CN"/>
        </w:rPr>
        <w:t xml:space="preserve"> </w:t>
      </w:r>
    </w:p>
    <w:p w:rsidR="00317C31" w:rsidRPr="00280B5F" w:rsidRDefault="00317C31" w:rsidP="00317C31">
      <w:pPr>
        <w:autoSpaceDE/>
        <w:autoSpaceDN/>
        <w:spacing w:line="259" w:lineRule="auto"/>
        <w:jc w:val="center"/>
        <w:rPr>
          <w:rFonts w:eastAsia="SimSun"/>
          <w:kern w:val="2"/>
          <w:sz w:val="28"/>
          <w:szCs w:val="28"/>
          <w:lang w:eastAsia="zh-CN"/>
        </w:rPr>
      </w:pPr>
      <w:r>
        <w:rPr>
          <w:rFonts w:eastAsia="SimSun"/>
          <w:kern w:val="2"/>
          <w:sz w:val="28"/>
          <w:szCs w:val="28"/>
          <w:lang w:eastAsia="zh-CN"/>
        </w:rPr>
        <w:t>Казань, 2021</w:t>
      </w:r>
    </w:p>
    <w:p w:rsidR="00317C31" w:rsidRPr="00844A57" w:rsidRDefault="00317C31" w:rsidP="00317C31">
      <w:pPr>
        <w:rPr>
          <w:sz w:val="28"/>
          <w:szCs w:val="28"/>
        </w:rPr>
      </w:pPr>
      <w:r w:rsidRPr="00844A57">
        <w:rPr>
          <w:sz w:val="28"/>
          <w:szCs w:val="28"/>
        </w:rPr>
        <w:br w:type="page"/>
      </w:r>
    </w:p>
    <w:p w:rsidR="008F0CCE" w:rsidRPr="005D2203" w:rsidRDefault="00317C31" w:rsidP="001D624A">
      <w:pPr>
        <w:spacing w:line="360" w:lineRule="auto"/>
        <w:jc w:val="center"/>
        <w:rPr>
          <w:sz w:val="28"/>
          <w:szCs w:val="28"/>
        </w:rPr>
      </w:pPr>
      <w:r w:rsidRPr="005D2203">
        <w:rPr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317C31" w:rsidRPr="005D2203" w:rsidTr="001D624A">
        <w:tc>
          <w:tcPr>
            <w:tcW w:w="8613" w:type="dxa"/>
          </w:tcPr>
          <w:p w:rsidR="00317C31" w:rsidRPr="005D2203" w:rsidRDefault="00317C31" w:rsidP="001D624A">
            <w:pPr>
              <w:spacing w:line="360" w:lineRule="auto"/>
              <w:rPr>
                <w:sz w:val="28"/>
                <w:szCs w:val="28"/>
              </w:rPr>
            </w:pPr>
            <w:r w:rsidRPr="005D2203"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317C31" w:rsidRPr="005D2203" w:rsidRDefault="001D624A" w:rsidP="001D62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7C31" w:rsidRPr="005D2203" w:rsidTr="001D624A">
        <w:tc>
          <w:tcPr>
            <w:tcW w:w="8613" w:type="dxa"/>
          </w:tcPr>
          <w:p w:rsidR="00317C31" w:rsidRPr="005D2203" w:rsidRDefault="00317C31" w:rsidP="001D624A">
            <w:pPr>
              <w:spacing w:line="360" w:lineRule="auto"/>
              <w:rPr>
                <w:sz w:val="28"/>
                <w:szCs w:val="28"/>
              </w:rPr>
            </w:pPr>
            <w:r w:rsidRPr="005D2203">
              <w:rPr>
                <w:color w:val="000000"/>
                <w:sz w:val="28"/>
                <w:szCs w:val="28"/>
                <w:lang w:eastAsia="ru-RU"/>
              </w:rPr>
              <w:t>1. Метод дисконтированных денежных потоков</w:t>
            </w:r>
          </w:p>
        </w:tc>
        <w:tc>
          <w:tcPr>
            <w:tcW w:w="958" w:type="dxa"/>
          </w:tcPr>
          <w:p w:rsidR="00317C31" w:rsidRPr="005D2203" w:rsidRDefault="001D624A" w:rsidP="001D62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7C31" w:rsidRPr="005D2203" w:rsidTr="001D624A">
        <w:tc>
          <w:tcPr>
            <w:tcW w:w="8613" w:type="dxa"/>
          </w:tcPr>
          <w:p w:rsidR="00317C31" w:rsidRPr="005D2203" w:rsidRDefault="00317C31" w:rsidP="001D624A">
            <w:pPr>
              <w:spacing w:line="360" w:lineRule="auto"/>
              <w:rPr>
                <w:sz w:val="28"/>
                <w:szCs w:val="28"/>
              </w:rPr>
            </w:pPr>
            <w:r w:rsidRPr="005D2203"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5D2203">
              <w:rPr>
                <w:color w:val="000000"/>
                <w:sz w:val="28"/>
                <w:szCs w:val="28"/>
                <w:shd w:val="clear" w:color="auto" w:fill="FFFFFF"/>
              </w:rPr>
              <w:t>Метод капитализации прибыли</w:t>
            </w:r>
          </w:p>
        </w:tc>
        <w:tc>
          <w:tcPr>
            <w:tcW w:w="958" w:type="dxa"/>
          </w:tcPr>
          <w:p w:rsidR="00317C31" w:rsidRPr="005D2203" w:rsidRDefault="001D624A" w:rsidP="001D62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17C31" w:rsidRPr="005D2203" w:rsidTr="001D624A">
        <w:tc>
          <w:tcPr>
            <w:tcW w:w="8613" w:type="dxa"/>
          </w:tcPr>
          <w:p w:rsidR="00317C31" w:rsidRPr="005D2203" w:rsidRDefault="00317C31" w:rsidP="001D624A">
            <w:pPr>
              <w:spacing w:line="360" w:lineRule="auto"/>
              <w:rPr>
                <w:sz w:val="28"/>
                <w:szCs w:val="28"/>
              </w:rPr>
            </w:pPr>
            <w:r w:rsidRPr="005D2203">
              <w:rPr>
                <w:sz w:val="28"/>
                <w:szCs w:val="28"/>
              </w:rPr>
              <w:t>Задача 15</w:t>
            </w:r>
          </w:p>
        </w:tc>
        <w:tc>
          <w:tcPr>
            <w:tcW w:w="958" w:type="dxa"/>
          </w:tcPr>
          <w:p w:rsidR="00317C31" w:rsidRPr="005D2203" w:rsidRDefault="001D624A" w:rsidP="001D62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17C31" w:rsidRPr="005D2203" w:rsidTr="001D624A">
        <w:tc>
          <w:tcPr>
            <w:tcW w:w="8613" w:type="dxa"/>
          </w:tcPr>
          <w:p w:rsidR="00317C31" w:rsidRPr="005D2203" w:rsidRDefault="005D2203" w:rsidP="001D624A">
            <w:pPr>
              <w:spacing w:line="360" w:lineRule="auto"/>
              <w:rPr>
                <w:sz w:val="28"/>
                <w:szCs w:val="28"/>
              </w:rPr>
            </w:pPr>
            <w:r w:rsidRPr="005D2203">
              <w:rPr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:rsidR="00317C31" w:rsidRPr="005D2203" w:rsidRDefault="001D624A" w:rsidP="001D62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17C31" w:rsidRPr="005D2203" w:rsidTr="001D624A">
        <w:tc>
          <w:tcPr>
            <w:tcW w:w="8613" w:type="dxa"/>
          </w:tcPr>
          <w:p w:rsidR="00317C31" w:rsidRPr="005D2203" w:rsidRDefault="005D2203" w:rsidP="001D624A">
            <w:pPr>
              <w:spacing w:line="360" w:lineRule="auto"/>
              <w:rPr>
                <w:sz w:val="28"/>
                <w:szCs w:val="28"/>
              </w:rPr>
            </w:pPr>
            <w:r w:rsidRPr="005D2203">
              <w:rPr>
                <w:sz w:val="28"/>
                <w:szCs w:val="28"/>
              </w:rPr>
              <w:t>Список использованных источников и литературы</w:t>
            </w:r>
          </w:p>
        </w:tc>
        <w:tc>
          <w:tcPr>
            <w:tcW w:w="958" w:type="dxa"/>
          </w:tcPr>
          <w:p w:rsidR="00317C31" w:rsidRPr="005D2203" w:rsidRDefault="001D624A" w:rsidP="001D62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317C31" w:rsidRDefault="00317C31" w:rsidP="001D624A">
      <w:pPr>
        <w:spacing w:line="360" w:lineRule="auto"/>
      </w:pPr>
    </w:p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5D2203" w:rsidRDefault="005D2203"/>
    <w:p w:rsidR="001D624A" w:rsidRDefault="001D624A"/>
    <w:p w:rsidR="005D2203" w:rsidRDefault="005D2203"/>
    <w:p w:rsidR="001D624A" w:rsidRDefault="001D624A" w:rsidP="005D2203">
      <w:pPr>
        <w:spacing w:after="120"/>
        <w:jc w:val="center"/>
        <w:rPr>
          <w:sz w:val="28"/>
          <w:szCs w:val="28"/>
        </w:rPr>
      </w:pPr>
    </w:p>
    <w:p w:rsidR="005D2203" w:rsidRPr="005D2203" w:rsidRDefault="005D2203" w:rsidP="005D2203">
      <w:pPr>
        <w:spacing w:after="120"/>
        <w:jc w:val="center"/>
        <w:rPr>
          <w:sz w:val="28"/>
          <w:szCs w:val="28"/>
        </w:rPr>
      </w:pPr>
      <w:r w:rsidRPr="005D2203">
        <w:rPr>
          <w:sz w:val="28"/>
          <w:szCs w:val="28"/>
        </w:rPr>
        <w:lastRenderedPageBreak/>
        <w:t>Введение</w:t>
      </w:r>
    </w:p>
    <w:p w:rsidR="005D2203" w:rsidRPr="003A27B0" w:rsidRDefault="005D2203" w:rsidP="005D220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A27B0">
        <w:rPr>
          <w:sz w:val="28"/>
          <w:szCs w:val="28"/>
        </w:rPr>
        <w:t>Оценка стоимости любого объекта собственности представляет собой упорядоченный, целенаправленный процесс определения в денежном выр</w:t>
      </w:r>
      <w:r w:rsidRPr="003A27B0">
        <w:rPr>
          <w:sz w:val="28"/>
          <w:szCs w:val="28"/>
        </w:rPr>
        <w:t>а</w:t>
      </w:r>
      <w:r w:rsidRPr="003A27B0">
        <w:rPr>
          <w:sz w:val="28"/>
          <w:szCs w:val="28"/>
        </w:rPr>
        <w:t>жении стоимости объекта с учетом потенциального и реального дохода, приносимого им в определенный момент времени в условиях конкретного ры</w:t>
      </w:r>
      <w:r w:rsidRPr="003A27B0">
        <w:rPr>
          <w:sz w:val="28"/>
          <w:szCs w:val="28"/>
        </w:rPr>
        <w:t>н</w:t>
      </w:r>
      <w:r w:rsidRPr="003A27B0">
        <w:rPr>
          <w:sz w:val="28"/>
          <w:szCs w:val="28"/>
        </w:rPr>
        <w:t>ка.</w:t>
      </w:r>
    </w:p>
    <w:p w:rsidR="005D2203" w:rsidRPr="003A27B0" w:rsidRDefault="005D2203" w:rsidP="005D220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A27B0">
        <w:rPr>
          <w:sz w:val="28"/>
          <w:szCs w:val="28"/>
        </w:rPr>
        <w:t>Объектом оценки является любой объект собственности в совокупн</w:t>
      </w:r>
      <w:r w:rsidRPr="003A27B0">
        <w:rPr>
          <w:sz w:val="28"/>
          <w:szCs w:val="28"/>
        </w:rPr>
        <w:t>о</w:t>
      </w:r>
      <w:r w:rsidRPr="003A27B0">
        <w:rPr>
          <w:sz w:val="28"/>
          <w:szCs w:val="28"/>
        </w:rPr>
        <w:t>сти с правами, которыми наделен его владелец. Как правило, главная цель оценки состоит в определении стоимости объекта соответствующего вида, что необходимо клиенту для принятия решения. В проведении оценочных работ заинтересованы различные стороны - от государственных органов до частных лиц.</w:t>
      </w:r>
    </w:p>
    <w:p w:rsidR="005D2203" w:rsidRPr="003A27B0" w:rsidRDefault="005D2203" w:rsidP="005D220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A27B0">
        <w:rPr>
          <w:sz w:val="28"/>
          <w:szCs w:val="28"/>
        </w:rPr>
        <w:t>Оценку бизнеса осуществляют с позиций трех подходов: доходного; затратного; сравнительного.</w:t>
      </w:r>
    </w:p>
    <w:p w:rsidR="005D2203" w:rsidRPr="003A27B0" w:rsidRDefault="005D2203" w:rsidP="005D220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A27B0">
        <w:rPr>
          <w:sz w:val="28"/>
          <w:szCs w:val="28"/>
        </w:rPr>
        <w:t>Оценка бизнеса предприятия с применением доходного подхода - это определение текущей стоимости будущих доходов, которые возникнут в р</w:t>
      </w:r>
      <w:r w:rsidRPr="003A27B0">
        <w:rPr>
          <w:sz w:val="28"/>
          <w:szCs w:val="28"/>
        </w:rPr>
        <w:t>е</w:t>
      </w:r>
      <w:r w:rsidRPr="003A27B0">
        <w:rPr>
          <w:sz w:val="28"/>
          <w:szCs w:val="28"/>
        </w:rPr>
        <w:t xml:space="preserve">зультате использования предприятия и </w:t>
      </w:r>
      <w:r w:rsidRPr="003A27B0">
        <w:rPr>
          <w:sz w:val="28"/>
          <w:szCs w:val="28"/>
        </w:rPr>
        <w:tab/>
        <w:t>дальнейшей его продажи. Таким о</w:t>
      </w:r>
      <w:r w:rsidRPr="003A27B0">
        <w:rPr>
          <w:sz w:val="28"/>
          <w:szCs w:val="28"/>
        </w:rPr>
        <w:t>б</w:t>
      </w:r>
      <w:r w:rsidRPr="003A27B0">
        <w:rPr>
          <w:sz w:val="28"/>
          <w:szCs w:val="28"/>
        </w:rPr>
        <w:t>разом, оценка с позиции доходного подхода во многом зависит от того, как</w:t>
      </w:r>
      <w:r w:rsidRPr="003A27B0">
        <w:rPr>
          <w:sz w:val="28"/>
          <w:szCs w:val="28"/>
        </w:rPr>
        <w:t>о</w:t>
      </w:r>
      <w:r w:rsidRPr="003A27B0">
        <w:rPr>
          <w:sz w:val="28"/>
          <w:szCs w:val="28"/>
        </w:rPr>
        <w:t>вы перспективы бизнеса оцениваемого предприятия.</w:t>
      </w:r>
    </w:p>
    <w:p w:rsidR="005D2203" w:rsidRPr="003A27B0" w:rsidRDefault="005D2203" w:rsidP="005D220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A27B0">
        <w:rPr>
          <w:sz w:val="28"/>
          <w:szCs w:val="28"/>
        </w:rPr>
        <w:t>При определении рыночной стоимости бизнеса предприятия учитыв</w:t>
      </w:r>
      <w:r w:rsidRPr="003A27B0">
        <w:rPr>
          <w:sz w:val="28"/>
          <w:szCs w:val="28"/>
        </w:rPr>
        <w:t>а</w:t>
      </w:r>
      <w:r w:rsidRPr="003A27B0">
        <w:rPr>
          <w:sz w:val="28"/>
          <w:szCs w:val="28"/>
        </w:rPr>
        <w:t>ется только та часть его капитала, которая может приносить доходы в той или иной форме в будущем, при этом очень важно, на каком этапе развития бизнеса собственник начнет получать данные доходы, и с каким риском это сопряжено.</w:t>
      </w:r>
    </w:p>
    <w:p w:rsidR="005D2203" w:rsidRPr="001D624A" w:rsidRDefault="005D2203" w:rsidP="001D624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A27B0">
        <w:rPr>
          <w:sz w:val="28"/>
          <w:szCs w:val="28"/>
        </w:rPr>
        <w:t>Доходный подход это распространенный подход в оценке бизнеса и считается наиболее приемлемым с точки зрения инвестиционных мотивов, поскольку любой инвестор, вкладывающий деньги в действующее предпр</w:t>
      </w:r>
      <w:r w:rsidRPr="003A27B0">
        <w:rPr>
          <w:sz w:val="28"/>
          <w:szCs w:val="28"/>
        </w:rPr>
        <w:t>и</w:t>
      </w:r>
      <w:r w:rsidRPr="003A27B0">
        <w:rPr>
          <w:sz w:val="28"/>
          <w:szCs w:val="28"/>
        </w:rPr>
        <w:t xml:space="preserve">ятие, в конечном </w:t>
      </w:r>
      <w:proofErr w:type="gramStart"/>
      <w:r w:rsidRPr="003A27B0">
        <w:rPr>
          <w:sz w:val="28"/>
          <w:szCs w:val="28"/>
        </w:rPr>
        <w:t>счете</w:t>
      </w:r>
      <w:proofErr w:type="gramEnd"/>
      <w:r w:rsidRPr="003A27B0">
        <w:rPr>
          <w:sz w:val="28"/>
          <w:szCs w:val="28"/>
        </w:rPr>
        <w:t xml:space="preserve"> покупает поток будущих доходов, позволяющий ему окупить вложенные средства, получить прибыль и повысить свое благосо</w:t>
      </w:r>
      <w:r w:rsidRPr="003A27B0">
        <w:rPr>
          <w:sz w:val="28"/>
          <w:szCs w:val="28"/>
        </w:rPr>
        <w:t>с</w:t>
      </w:r>
      <w:r w:rsidRPr="003A27B0">
        <w:rPr>
          <w:sz w:val="28"/>
          <w:szCs w:val="28"/>
        </w:rPr>
        <w:t>тояние.</w:t>
      </w:r>
    </w:p>
    <w:p w:rsidR="005D2203" w:rsidRPr="00034402" w:rsidRDefault="005D2203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034402">
        <w:rPr>
          <w:b/>
          <w:sz w:val="28"/>
          <w:szCs w:val="28"/>
          <w:lang w:eastAsia="ru-RU"/>
        </w:rPr>
        <w:lastRenderedPageBreak/>
        <w:t>1. Метод дисконтированных денежных потоков.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Определение стоимости бизнеса методом дисконтированных денежных потоков (далее - метод ДДП) основано на предположении о том, что поте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циальный инвестор не заплатит за данный бизнес сумму, большую, чем т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кущая стоимость будущих доходов от этого бизнеса. Собственник не продаст свой бизнес по цене ниже текущей стоимости прогнозируемых будущих д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ходов. В результате взаимодействия стороны придут к соглашению о рыно</w:t>
      </w:r>
      <w:r w:rsidRPr="003A27B0">
        <w:rPr>
          <w:sz w:val="28"/>
          <w:szCs w:val="28"/>
          <w:lang w:eastAsia="ru-RU"/>
        </w:rPr>
        <w:t>ч</w:t>
      </w:r>
      <w:r w:rsidRPr="003A27B0">
        <w:rPr>
          <w:sz w:val="28"/>
          <w:szCs w:val="28"/>
          <w:lang w:eastAsia="ru-RU"/>
        </w:rPr>
        <w:t>ной цене, равной текущей стоимости будущих доходов.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Данный метод оценки считывается наиболее приемлемым с точки зр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 xml:space="preserve">ния инвестиционных мотивов, поскольку любой инвестор, вкладывающий деньги в действующее предприятие, в конечном </w:t>
      </w:r>
      <w:proofErr w:type="gramStart"/>
      <w:r w:rsidRPr="003A27B0">
        <w:rPr>
          <w:sz w:val="28"/>
          <w:szCs w:val="28"/>
          <w:lang w:eastAsia="ru-RU"/>
        </w:rPr>
        <w:t>счёте</w:t>
      </w:r>
      <w:proofErr w:type="gramEnd"/>
      <w:r w:rsidRPr="003A27B0">
        <w:rPr>
          <w:sz w:val="28"/>
          <w:szCs w:val="28"/>
          <w:lang w:eastAsia="ru-RU"/>
        </w:rPr>
        <w:t xml:space="preserve"> покупает не набор активов, состоящий из зданий, сооружений, машин, оборудования, нематер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альных ценностей и т.д., а поток будущих доходов, позволяющий ему ок</w:t>
      </w:r>
      <w:r w:rsidRPr="003A27B0">
        <w:rPr>
          <w:sz w:val="28"/>
          <w:szCs w:val="28"/>
          <w:lang w:eastAsia="ru-RU"/>
        </w:rPr>
        <w:t>у</w:t>
      </w:r>
      <w:r w:rsidRPr="003A27B0">
        <w:rPr>
          <w:sz w:val="28"/>
          <w:szCs w:val="28"/>
          <w:lang w:eastAsia="ru-RU"/>
        </w:rPr>
        <w:t>пить вложенные средства, получить прибыль и повысить своё благососто</w:t>
      </w:r>
      <w:r w:rsidRPr="003A27B0">
        <w:rPr>
          <w:sz w:val="28"/>
          <w:szCs w:val="28"/>
          <w:lang w:eastAsia="ru-RU"/>
        </w:rPr>
        <w:t>я</w:t>
      </w:r>
      <w:r w:rsidRPr="003A27B0">
        <w:rPr>
          <w:sz w:val="28"/>
          <w:szCs w:val="28"/>
          <w:lang w:eastAsia="ru-RU"/>
        </w:rPr>
        <w:t>ние. С этой точки зрения все предприятия, к каким бы отраслям экономики они не принадлежали, производят всего один вид товарной продукции - деньги.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Метод ДДП может быть использован для оценки любого действующего предприятия. Тем не </w:t>
      </w:r>
      <w:proofErr w:type="gramStart"/>
      <w:r w:rsidRPr="003A27B0">
        <w:rPr>
          <w:sz w:val="28"/>
          <w:szCs w:val="28"/>
          <w:lang w:eastAsia="ru-RU"/>
        </w:rPr>
        <w:t>менее</w:t>
      </w:r>
      <w:proofErr w:type="gramEnd"/>
      <w:r w:rsidRPr="003A27B0">
        <w:rPr>
          <w:sz w:val="28"/>
          <w:szCs w:val="28"/>
          <w:lang w:eastAsia="ru-RU"/>
        </w:rPr>
        <w:t xml:space="preserve"> существуют ситуации, когда он объективно даёт наиболее точный результат рыночной стоимости предприятия. Применение данного метода наиболее обосновано для оценки предприятий, имеющих о</w:t>
      </w:r>
      <w:r w:rsidRPr="003A27B0">
        <w:rPr>
          <w:sz w:val="28"/>
          <w:szCs w:val="28"/>
          <w:lang w:eastAsia="ru-RU"/>
        </w:rPr>
        <w:t>п</w:t>
      </w:r>
      <w:r w:rsidRPr="003A27B0">
        <w:rPr>
          <w:sz w:val="28"/>
          <w:szCs w:val="28"/>
          <w:lang w:eastAsia="ru-RU"/>
        </w:rPr>
        <w:t>ределённую историю хозяйственной деятельности (желательно прибыльной) и находящихся на стадии роста или стабильного экономического развития. Данный метод в меньшей степени применим к оценке предприятий, терп</w:t>
      </w:r>
      <w:r w:rsidRPr="003A27B0">
        <w:rPr>
          <w:sz w:val="28"/>
          <w:szCs w:val="28"/>
          <w:lang w:eastAsia="ru-RU"/>
        </w:rPr>
        <w:t>я</w:t>
      </w:r>
      <w:r w:rsidRPr="003A27B0">
        <w:rPr>
          <w:sz w:val="28"/>
          <w:szCs w:val="28"/>
          <w:lang w:eastAsia="ru-RU"/>
        </w:rPr>
        <w:t>щих систематические убытки (хотя и отрицательная величина стоимости бизнеса может быть фактом для принятия управленческих решений). Следует соблюдать разумную осторожность в применении этого метода для оценки новых предприятий, пусть даже и многообещающих. Отсутствие ретроспе</w:t>
      </w:r>
      <w:r w:rsidRPr="003A27B0">
        <w:rPr>
          <w:sz w:val="28"/>
          <w:szCs w:val="28"/>
          <w:lang w:eastAsia="ru-RU"/>
        </w:rPr>
        <w:t>к</w:t>
      </w:r>
      <w:r w:rsidRPr="003A27B0">
        <w:rPr>
          <w:sz w:val="28"/>
          <w:szCs w:val="28"/>
          <w:lang w:eastAsia="ru-RU"/>
        </w:rPr>
        <w:t>тивы прибылей затрудняет объективное прогнозирование будущих денежных потоков бизнеса.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lastRenderedPageBreak/>
        <w:t>Основные этапы оценки предприятия методом дисконтированных д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нежных потоков (ДП).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 Выбор модели денежного потока.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 Определение длительности прогнозного периода.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3. Ретроспективный анализ и прогноз валовой выручки от реализации.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4. Анализ и прогноз расходов.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5. Анализ и прогноз инвестиций.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6. Расчёт величины денежного потока для каждого года прогнозного периода.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7. Определение ставки дисконта.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8. Расчёт величины стоимости в </w:t>
      </w:r>
      <w:proofErr w:type="spellStart"/>
      <w:r w:rsidRPr="003A27B0">
        <w:rPr>
          <w:sz w:val="28"/>
          <w:szCs w:val="28"/>
          <w:lang w:eastAsia="ru-RU"/>
        </w:rPr>
        <w:t>постпрогнозный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9. Расчёт текущих стоимостей будущих денежных потоков и стоимости в </w:t>
      </w:r>
      <w:proofErr w:type="spellStart"/>
      <w:r w:rsidRPr="003A27B0">
        <w:rPr>
          <w:sz w:val="28"/>
          <w:szCs w:val="28"/>
          <w:lang w:eastAsia="ru-RU"/>
        </w:rPr>
        <w:t>постпрогнозный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10. Внесение итоговых поправок.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Выбор модели денежного потока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При оценке бизнеса мы можем применять одну из двух моделей денежного потока: ДП для собственного капитала или ДП для всего инвестир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ванного капитала. В табл. 1 показано, как рассчитывается денежный поток для собственного капитала. Применяя эту модель, рассчитывается рыночная стоимость собственного (акционерного) капитала предприятия.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Таблица 1</w:t>
      </w:r>
    </w:p>
    <w:tbl>
      <w:tblPr>
        <w:tblStyle w:val="a4"/>
        <w:tblW w:w="9710" w:type="dxa"/>
        <w:tblLook w:val="04A0"/>
      </w:tblPr>
      <w:tblGrid>
        <w:gridCol w:w="1927"/>
        <w:gridCol w:w="7783"/>
      </w:tblGrid>
      <w:tr w:rsidR="005D2203" w:rsidRPr="003A27B0" w:rsidTr="003B02C2">
        <w:trPr>
          <w:trHeight w:val="18"/>
        </w:trPr>
        <w:tc>
          <w:tcPr>
            <w:tcW w:w="0" w:type="auto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83" w:type="dxa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Чистая прибыль после уплаты налогов</w:t>
            </w:r>
          </w:p>
        </w:tc>
      </w:tr>
      <w:tr w:rsidR="005D2203" w:rsidRPr="003A27B0" w:rsidTr="003B02C2">
        <w:trPr>
          <w:trHeight w:val="180"/>
        </w:trPr>
        <w:tc>
          <w:tcPr>
            <w:tcW w:w="0" w:type="auto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плюс</w:t>
            </w:r>
          </w:p>
        </w:tc>
        <w:tc>
          <w:tcPr>
            <w:tcW w:w="7783" w:type="dxa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амортизационные отчисления</w:t>
            </w:r>
          </w:p>
        </w:tc>
      </w:tr>
      <w:tr w:rsidR="005D2203" w:rsidRPr="003A27B0" w:rsidTr="003B02C2">
        <w:tc>
          <w:tcPr>
            <w:tcW w:w="0" w:type="auto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плюс (минус)</w:t>
            </w:r>
          </w:p>
        </w:tc>
        <w:tc>
          <w:tcPr>
            <w:tcW w:w="7783" w:type="dxa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уменьшение (прирост) собственного оборотного капитала</w:t>
            </w:r>
          </w:p>
        </w:tc>
      </w:tr>
      <w:tr w:rsidR="005D2203" w:rsidRPr="003A27B0" w:rsidTr="003B02C2">
        <w:tc>
          <w:tcPr>
            <w:tcW w:w="0" w:type="auto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Плюс (минус)</w:t>
            </w:r>
          </w:p>
        </w:tc>
        <w:tc>
          <w:tcPr>
            <w:tcW w:w="7783" w:type="dxa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уменьшение (прирост) инвестиций в основные средства</w:t>
            </w:r>
          </w:p>
        </w:tc>
      </w:tr>
      <w:tr w:rsidR="005D2203" w:rsidRPr="003A27B0" w:rsidTr="003B02C2">
        <w:tc>
          <w:tcPr>
            <w:tcW w:w="0" w:type="auto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Плюс (минус)</w:t>
            </w:r>
          </w:p>
        </w:tc>
        <w:tc>
          <w:tcPr>
            <w:tcW w:w="7783" w:type="dxa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прирост (уменьшение) долгосрочной задолженности</w:t>
            </w:r>
          </w:p>
        </w:tc>
      </w:tr>
      <w:tr w:rsidR="005D2203" w:rsidRPr="003A27B0" w:rsidTr="003B02C2">
        <w:tc>
          <w:tcPr>
            <w:tcW w:w="0" w:type="auto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Итого равно</w:t>
            </w:r>
          </w:p>
        </w:tc>
        <w:tc>
          <w:tcPr>
            <w:tcW w:w="7783" w:type="dxa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денежный поток</w:t>
            </w:r>
          </w:p>
        </w:tc>
      </w:tr>
      <w:tr w:rsidR="005D2203" w:rsidRPr="003A27B0" w:rsidTr="003B02C2">
        <w:tc>
          <w:tcPr>
            <w:tcW w:w="0" w:type="auto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83" w:type="dxa"/>
            <w:hideMark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Применяя модель денежного потока для всего инвестированного кап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 xml:space="preserve">тала, мы условно не различаем собственный и заёмный капитал предприятия и считаем совокупный денежный поток. Исходя из этого, мы </w:t>
      </w:r>
      <w:r w:rsidRPr="003A27B0">
        <w:rPr>
          <w:sz w:val="28"/>
          <w:szCs w:val="28"/>
          <w:lang w:eastAsia="ru-RU"/>
        </w:rPr>
        <w:lastRenderedPageBreak/>
        <w:t>прибавляем к денежному потоку выплаты процентов по задолженности, которые ранее б</w:t>
      </w:r>
      <w:r w:rsidRPr="003A27B0">
        <w:rPr>
          <w:sz w:val="28"/>
          <w:szCs w:val="28"/>
          <w:lang w:eastAsia="ru-RU"/>
        </w:rPr>
        <w:t>ы</w:t>
      </w:r>
      <w:r w:rsidRPr="003A27B0">
        <w:rPr>
          <w:sz w:val="28"/>
          <w:szCs w:val="28"/>
          <w:lang w:eastAsia="ru-RU"/>
        </w:rPr>
        <w:t>ли вычтены при расчёте чистой прибыли. Поскольку проценты по задолже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ности вычитались из прибыли до уплаты налогов, возвращая их назад, след</w:t>
      </w:r>
      <w:r w:rsidRPr="003A27B0">
        <w:rPr>
          <w:sz w:val="28"/>
          <w:szCs w:val="28"/>
          <w:lang w:eastAsia="ru-RU"/>
        </w:rPr>
        <w:t>у</w:t>
      </w:r>
      <w:r w:rsidRPr="003A27B0">
        <w:rPr>
          <w:sz w:val="28"/>
          <w:szCs w:val="28"/>
          <w:lang w:eastAsia="ru-RU"/>
        </w:rPr>
        <w:t>ет уменьшить их сумму на величину налога на прибыль. Итогом расчёта по этой модели является рыночная стоимость всего инвестированного капитала предприятия.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 обеих моделях денежный поток может быть рассчитан как на ном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нальной основе (в текущих ценах), так и на реальной основе (с учётом фа</w:t>
      </w:r>
      <w:r w:rsidRPr="003A27B0">
        <w:rPr>
          <w:sz w:val="28"/>
          <w:szCs w:val="28"/>
          <w:lang w:eastAsia="ru-RU"/>
        </w:rPr>
        <w:t>к</w:t>
      </w:r>
      <w:r w:rsidRPr="003A27B0">
        <w:rPr>
          <w:sz w:val="28"/>
          <w:szCs w:val="28"/>
          <w:lang w:eastAsia="ru-RU"/>
        </w:rPr>
        <w:t>тора инфляции).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Определение длительности прогнозного периода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Согласно методу ДДП стоимость предприятия основывается на буд</w:t>
      </w:r>
      <w:r w:rsidRPr="003A27B0">
        <w:rPr>
          <w:sz w:val="28"/>
          <w:szCs w:val="28"/>
          <w:lang w:eastAsia="ru-RU"/>
        </w:rPr>
        <w:t>у</w:t>
      </w:r>
      <w:r w:rsidRPr="003A27B0">
        <w:rPr>
          <w:sz w:val="28"/>
          <w:szCs w:val="28"/>
          <w:lang w:eastAsia="ru-RU"/>
        </w:rPr>
        <w:t>щих, а не на прошлых денежных потоках. Поэтому задачей оценщика являе</w:t>
      </w:r>
      <w:r w:rsidRPr="003A27B0">
        <w:rPr>
          <w:sz w:val="28"/>
          <w:szCs w:val="28"/>
          <w:lang w:eastAsia="ru-RU"/>
        </w:rPr>
        <w:t>т</w:t>
      </w:r>
      <w:r w:rsidRPr="003A27B0">
        <w:rPr>
          <w:sz w:val="28"/>
          <w:szCs w:val="28"/>
          <w:lang w:eastAsia="ru-RU"/>
        </w:rPr>
        <w:t>ся выработка прогноза денежного потока (на основе прогнозных отчётов о движении денежных средств) на какой-то будущий временной период, нач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ная с текущего года. В качестве прогнозного берётся период, продолжа</w:t>
      </w:r>
      <w:r w:rsidRPr="003A27B0">
        <w:rPr>
          <w:sz w:val="28"/>
          <w:szCs w:val="28"/>
          <w:lang w:eastAsia="ru-RU"/>
        </w:rPr>
        <w:t>ю</w:t>
      </w:r>
      <w:r w:rsidRPr="003A27B0">
        <w:rPr>
          <w:sz w:val="28"/>
          <w:szCs w:val="28"/>
          <w:lang w:eastAsia="ru-RU"/>
        </w:rPr>
        <w:t>щийся до тех пор, пока темпы роста компании не стабилизируются.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Определение адекватной продолжительности прогнозного периода - непростая задача. С одной стороны, чем длиннее прогнозный период, тем больше число наблюдений и тем более обоснованным с математической то</w:t>
      </w:r>
      <w:r w:rsidRPr="003A27B0">
        <w:rPr>
          <w:sz w:val="28"/>
          <w:szCs w:val="28"/>
          <w:lang w:eastAsia="ru-RU"/>
        </w:rPr>
        <w:t>ч</w:t>
      </w:r>
      <w:r w:rsidRPr="003A27B0">
        <w:rPr>
          <w:sz w:val="28"/>
          <w:szCs w:val="28"/>
          <w:lang w:eastAsia="ru-RU"/>
        </w:rPr>
        <w:t>ки зрения выглядит итоговая величина текущей стоимости предприятия. С другой стороны, чем длительнее прогнозный период, тем сложнее прогноз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ровать конкретные величины выручки, расходов, темпов инфляции, потоков денежных средств. По сложившейся в странах с развитой рыночной экон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микой практике прогнозный период для оценки предприятия может соста</w:t>
      </w:r>
      <w:r w:rsidRPr="003A27B0">
        <w:rPr>
          <w:sz w:val="28"/>
          <w:szCs w:val="28"/>
          <w:lang w:eastAsia="ru-RU"/>
        </w:rPr>
        <w:t>в</w:t>
      </w:r>
      <w:r w:rsidRPr="003A27B0">
        <w:rPr>
          <w:sz w:val="28"/>
          <w:szCs w:val="28"/>
          <w:lang w:eastAsia="ru-RU"/>
        </w:rPr>
        <w:t>лять в зависимости от целей оценки и конкретной ситуации от 5 до 10 лет. В странах с переходной экономикой, в условиях нестабильности, где адеква</w:t>
      </w:r>
      <w:r w:rsidRPr="003A27B0">
        <w:rPr>
          <w:sz w:val="28"/>
          <w:szCs w:val="28"/>
          <w:lang w:eastAsia="ru-RU"/>
        </w:rPr>
        <w:t>т</w:t>
      </w:r>
      <w:r w:rsidRPr="003A27B0">
        <w:rPr>
          <w:sz w:val="28"/>
          <w:szCs w:val="28"/>
          <w:lang w:eastAsia="ru-RU"/>
        </w:rPr>
        <w:t xml:space="preserve">ные долгосрочные прогнозы особенно затруднительны и поэтому допустимо сокращение прогнозного периода до 3 лет. Для точности результата следует осуществлять дробление прогнозного периода на более </w:t>
      </w:r>
      <w:r w:rsidRPr="003A27B0">
        <w:rPr>
          <w:sz w:val="28"/>
          <w:szCs w:val="28"/>
          <w:lang w:eastAsia="ru-RU"/>
        </w:rPr>
        <w:lastRenderedPageBreak/>
        <w:t>мелкие единицы и</w:t>
      </w:r>
      <w:r w:rsidRPr="003A27B0">
        <w:rPr>
          <w:sz w:val="28"/>
          <w:szCs w:val="28"/>
          <w:lang w:eastAsia="ru-RU"/>
        </w:rPr>
        <w:t>з</w:t>
      </w:r>
      <w:r w:rsidRPr="003A27B0">
        <w:rPr>
          <w:sz w:val="28"/>
          <w:szCs w:val="28"/>
          <w:lang w:eastAsia="ru-RU"/>
        </w:rPr>
        <w:t>мерения: полугодие или квартал.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Ретроспективный анализ и прогноз валовой выручки от реализации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Анализ валовой выручки и её прогноз требуют детального рассмотр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ния и учёта целого ряда факторов, среди которых: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номенклатура выпускаемой продукции;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объёмы производства и цены на продукцию;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ретроспективные темпы роста предприятия;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спрос на продукцию;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темпы инфляции;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имеющиеся производственные мощности;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перспективы и возможные последствия капитальных вложений;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общая ситуация в экономике, определяющая перспективы спроса;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ситуация в конкретной отрасли с учётом существующего уровня конкуре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ции;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доля оцениваемого предприятия на рынке;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- долгосрочные темпы роста в </w:t>
      </w:r>
      <w:proofErr w:type="spellStart"/>
      <w:r w:rsidRPr="003A27B0">
        <w:rPr>
          <w:sz w:val="28"/>
          <w:szCs w:val="28"/>
          <w:lang w:eastAsia="ru-RU"/>
        </w:rPr>
        <w:t>послепрогнозный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планы менеджеров данного предприятия.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Следует придерживаться общего правила, гласящего, что прогноз вал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вой выручки должен быть логически совместим с ретроспективными показ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телями деятельности предприятия и отрасли в целом.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Внутри любой </w:t>
      </w:r>
      <w:proofErr w:type="gramStart"/>
      <w:r w:rsidRPr="003A27B0">
        <w:rPr>
          <w:sz w:val="28"/>
          <w:szCs w:val="28"/>
          <w:lang w:eastAsia="ru-RU"/>
        </w:rPr>
        <w:t>отрасли</w:t>
      </w:r>
      <w:proofErr w:type="gramEnd"/>
      <w:r w:rsidRPr="003A27B0">
        <w:rPr>
          <w:sz w:val="28"/>
          <w:szCs w:val="28"/>
          <w:lang w:eastAsia="ru-RU"/>
        </w:rPr>
        <w:t xml:space="preserve"> по меньшей мере несколько предприятий борются за свою долю рынка. И здесь возможны разные варианты. Можно ув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личить свою долю на уменьшающемся рынке за счёт неудачливых конкуре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тов, а можно и, наоборот, потерять свою долю на растущем рынке. В связи с этим важно точно оценить размер и границы рыночного сегмента, на котором собирается работать предприятие. Задача оценщика - определить тенденцию изменения доли реального рынка, удерживаемой оцениваемым предприятием с точки зрения спроса и потребностей конечных потребителей. При этом ц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лесообразно проанализировать следующие факторы: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долю рынка, принадлежащую предприятию в данное время;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lastRenderedPageBreak/>
        <w:t>- ретроспективную тенденцию изменения этой доли (постоянство, сокращ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ние или увеличение);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бизнес-план предприятия. Особое внимание необходимо обратить на то, к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ким образом предприятие планирует сохранить или увеличить долю рынка.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Анализ и прогноз расходов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На данном этапе оценщик должен: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учесть ретроспективные взаимозависимости и тенденции;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изучить структуру расходов, в особенности соотношение постоянных и п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ременных издержек;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оценить инфляционные ожидания для каждой категории издержек;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изучить единовременные и чрезвычайные статьи расходов, которые могут фигурировать в финансовой отчётности за прошлые годы, но в будущем не встретятся;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определить амортизационные отчисления исходя из нынешнего наличия а</w:t>
      </w:r>
      <w:r w:rsidRPr="003A27B0">
        <w:rPr>
          <w:sz w:val="28"/>
          <w:szCs w:val="28"/>
          <w:lang w:eastAsia="ru-RU"/>
        </w:rPr>
        <w:t>к</w:t>
      </w:r>
      <w:r w:rsidRPr="003A27B0">
        <w:rPr>
          <w:sz w:val="28"/>
          <w:szCs w:val="28"/>
          <w:lang w:eastAsia="ru-RU"/>
        </w:rPr>
        <w:t>тивов и из будущего их прироста и выбытия;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рассчитать затраты на выплату процентов на основе прогнозируемых уро</w:t>
      </w:r>
      <w:r w:rsidRPr="003A27B0">
        <w:rPr>
          <w:sz w:val="28"/>
          <w:szCs w:val="28"/>
          <w:lang w:eastAsia="ru-RU"/>
        </w:rPr>
        <w:t>в</w:t>
      </w:r>
      <w:r w:rsidRPr="003A27B0">
        <w:rPr>
          <w:sz w:val="28"/>
          <w:szCs w:val="28"/>
          <w:lang w:eastAsia="ru-RU"/>
        </w:rPr>
        <w:t>ней задолженности;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сравнить прогнозируемые расходы с соответствующими показателями для предприяти</w:t>
      </w:r>
      <w:proofErr w:type="gramStart"/>
      <w:r w:rsidRPr="003A27B0">
        <w:rPr>
          <w:sz w:val="28"/>
          <w:szCs w:val="28"/>
          <w:lang w:eastAsia="ru-RU"/>
        </w:rPr>
        <w:t>й-</w:t>
      </w:r>
      <w:proofErr w:type="gramEnd"/>
      <w:r w:rsidRPr="003A27B0">
        <w:rPr>
          <w:sz w:val="28"/>
          <w:szCs w:val="28"/>
          <w:lang w:eastAsia="ru-RU"/>
        </w:rPr>
        <w:t xml:space="preserve"> конкурентов или с аналогичными среднеотраслевыми показ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телями.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Главным в отношении производственных издержек является разумная экономия. Если она систематически достигается без ущерба для качества, продукция предприятия остаётся конкурентоспособной. Для правильной оценки этого обстоятельства </w:t>
      </w:r>
      <w:proofErr w:type="gramStart"/>
      <w:r w:rsidRPr="003A27B0">
        <w:rPr>
          <w:sz w:val="28"/>
          <w:szCs w:val="28"/>
          <w:lang w:eastAsia="ru-RU"/>
        </w:rPr>
        <w:t>необходимо</w:t>
      </w:r>
      <w:proofErr w:type="gramEnd"/>
      <w:r w:rsidRPr="003A27B0">
        <w:rPr>
          <w:sz w:val="28"/>
          <w:szCs w:val="28"/>
          <w:lang w:eastAsia="ru-RU"/>
        </w:rPr>
        <w:t xml:space="preserve"> прежде всего чётко выявлять и ко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тролировать причины возникновения категорий затрат.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Эффективное и постоянное управление издержками неразрывно связано с обеспечением адекватной и качественной информации о себестоимости отдельных видов выпускаемой продукции и их относительной конкурентосп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 xml:space="preserve">собности. Умение постоянно «держать руку на пульсе» текущих издержек позволяет корректировать номенклатуру производимой </w:t>
      </w:r>
      <w:r w:rsidRPr="003A27B0">
        <w:rPr>
          <w:sz w:val="28"/>
          <w:szCs w:val="28"/>
          <w:lang w:eastAsia="ru-RU"/>
        </w:rPr>
        <w:lastRenderedPageBreak/>
        <w:t>продукции в пользу наиболее конкурентоспособных позиций, строить разумную ценовую пол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тику фирмы, реально оценивать отдельные структурные подразделения с точки зрения их вклада и эффективности.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Классификация затрат может производиться по нескольким признакам: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составу: плановые, прогнозируемые или фактические;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отношению к объёму производства: переменные, постоянные, условно-постоянные;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способу отнесения на себестоимость: прямые, косвенные;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функциям управления: производственные, коммерческие, администрати</w:t>
      </w:r>
      <w:r w:rsidRPr="003A27B0">
        <w:rPr>
          <w:sz w:val="28"/>
          <w:szCs w:val="28"/>
          <w:lang w:eastAsia="ru-RU"/>
        </w:rPr>
        <w:t>в</w:t>
      </w:r>
      <w:r w:rsidRPr="003A27B0">
        <w:rPr>
          <w:sz w:val="28"/>
          <w:szCs w:val="28"/>
          <w:lang w:eastAsia="ru-RU"/>
        </w:rPr>
        <w:t>ные.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Для оценки бизнеса важны две классификации издержек. Первая - классификация издержек на постоянные и переменные.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Классификация издержек на постоянные и переменные </w:t>
      </w:r>
      <w:proofErr w:type="gramStart"/>
      <w:r w:rsidRPr="003A27B0">
        <w:rPr>
          <w:sz w:val="28"/>
          <w:szCs w:val="28"/>
          <w:lang w:eastAsia="ru-RU"/>
        </w:rPr>
        <w:t>используется</w:t>
      </w:r>
      <w:proofErr w:type="gramEnd"/>
      <w:r w:rsidRPr="003A27B0">
        <w:rPr>
          <w:sz w:val="28"/>
          <w:szCs w:val="28"/>
          <w:lang w:eastAsia="ru-RU"/>
        </w:rPr>
        <w:t xml:space="preserve"> прежде всего при проведении анализа безубыточности, а также для оптим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зации структуры выпускаемой продукции. Вторая - классификация издержек на прямые и косвенные; применяется для отнесения издержек на определё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ный вид продукции.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Анализ и прогноз инвестиций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Таблица 2.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Анализ инвестиций включает три основных компонента: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D2203" w:rsidRPr="003A27B0" w:rsidTr="003B02C2"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A27B0">
              <w:rPr>
                <w:bCs/>
                <w:sz w:val="28"/>
                <w:szCs w:val="28"/>
                <w:lang w:eastAsia="ru-RU"/>
              </w:rPr>
              <w:t>Собственные оборотные средства</w:t>
            </w:r>
          </w:p>
        </w:tc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A27B0">
              <w:rPr>
                <w:bCs/>
                <w:sz w:val="28"/>
                <w:szCs w:val="28"/>
                <w:lang w:eastAsia="ru-RU"/>
              </w:rPr>
              <w:t>Капиталовложения</w:t>
            </w:r>
          </w:p>
        </w:tc>
        <w:tc>
          <w:tcPr>
            <w:tcW w:w="3191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A27B0">
              <w:rPr>
                <w:bCs/>
                <w:sz w:val="28"/>
                <w:szCs w:val="28"/>
                <w:lang w:eastAsia="ru-RU"/>
              </w:rPr>
              <w:t>Потребности в фина</w:t>
            </w:r>
            <w:r w:rsidRPr="003A27B0">
              <w:rPr>
                <w:bCs/>
                <w:sz w:val="28"/>
                <w:szCs w:val="28"/>
                <w:lang w:eastAsia="ru-RU"/>
              </w:rPr>
              <w:t>н</w:t>
            </w:r>
            <w:r w:rsidRPr="003A27B0">
              <w:rPr>
                <w:bCs/>
                <w:sz w:val="28"/>
                <w:szCs w:val="28"/>
                <w:lang w:eastAsia="ru-RU"/>
              </w:rPr>
              <w:t>сировании</w:t>
            </w:r>
          </w:p>
        </w:tc>
      </w:tr>
      <w:tr w:rsidR="005D2203" w:rsidRPr="003A27B0" w:rsidTr="003B02C2"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Анализ собственных оборотных сре</w:t>
            </w:r>
            <w:proofErr w:type="gramStart"/>
            <w:r w:rsidRPr="003A27B0">
              <w:rPr>
                <w:sz w:val="28"/>
                <w:szCs w:val="28"/>
                <w:lang w:eastAsia="ru-RU"/>
              </w:rPr>
              <w:t>дств вкл</w:t>
            </w:r>
            <w:proofErr w:type="gramEnd"/>
            <w:r w:rsidRPr="003A27B0">
              <w:rPr>
                <w:sz w:val="28"/>
                <w:szCs w:val="28"/>
                <w:lang w:eastAsia="ru-RU"/>
              </w:rPr>
              <w:t>ючает:</w:t>
            </w:r>
          </w:p>
        </w:tc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 xml:space="preserve">Включают инвестиции, необходимые </w:t>
            </w:r>
            <w:proofErr w:type="gramStart"/>
            <w:r w:rsidRPr="003A27B0">
              <w:rPr>
                <w:sz w:val="28"/>
                <w:szCs w:val="28"/>
                <w:lang w:eastAsia="ru-RU"/>
              </w:rPr>
              <w:t>для</w:t>
            </w:r>
            <w:proofErr w:type="gramEnd"/>
            <w:r w:rsidRPr="003A27B0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91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Включают: получение и погашение долгосро</w:t>
            </w:r>
            <w:r w:rsidRPr="003A27B0">
              <w:rPr>
                <w:sz w:val="28"/>
                <w:szCs w:val="28"/>
                <w:lang w:eastAsia="ru-RU"/>
              </w:rPr>
              <w:t>ч</w:t>
            </w:r>
            <w:r w:rsidRPr="003A27B0">
              <w:rPr>
                <w:sz w:val="28"/>
                <w:szCs w:val="28"/>
                <w:lang w:eastAsia="ru-RU"/>
              </w:rPr>
              <w:t>ных кредитов</w:t>
            </w:r>
          </w:p>
        </w:tc>
      </w:tr>
      <w:tr w:rsidR="005D2203" w:rsidRPr="003A27B0" w:rsidTr="003B02C2"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определение суммы н</w:t>
            </w:r>
            <w:r w:rsidRPr="003A27B0">
              <w:rPr>
                <w:sz w:val="28"/>
                <w:szCs w:val="28"/>
                <w:lang w:eastAsia="ru-RU"/>
              </w:rPr>
              <w:t>а</w:t>
            </w:r>
            <w:r w:rsidRPr="003A27B0">
              <w:rPr>
                <w:sz w:val="28"/>
                <w:szCs w:val="28"/>
                <w:lang w:eastAsia="ru-RU"/>
              </w:rPr>
              <w:t>чального собственного оборотного капитала</w:t>
            </w:r>
          </w:p>
        </w:tc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замены существующих активов по мере их и</w:t>
            </w:r>
            <w:r w:rsidRPr="003A27B0">
              <w:rPr>
                <w:sz w:val="28"/>
                <w:szCs w:val="28"/>
                <w:lang w:eastAsia="ru-RU"/>
              </w:rPr>
              <w:t>з</w:t>
            </w:r>
            <w:r w:rsidRPr="003A27B0">
              <w:rPr>
                <w:sz w:val="28"/>
                <w:szCs w:val="28"/>
                <w:lang w:eastAsia="ru-RU"/>
              </w:rPr>
              <w:t>носа</w:t>
            </w:r>
          </w:p>
        </w:tc>
        <w:tc>
          <w:tcPr>
            <w:tcW w:w="3191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выпуск акций</w:t>
            </w:r>
          </w:p>
        </w:tc>
      </w:tr>
      <w:tr w:rsidR="005D2203" w:rsidRPr="003A27B0" w:rsidTr="003B02C2"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lastRenderedPageBreak/>
              <w:t>установление дополн</w:t>
            </w:r>
            <w:r w:rsidRPr="003A27B0">
              <w:rPr>
                <w:sz w:val="28"/>
                <w:szCs w:val="28"/>
                <w:lang w:eastAsia="ru-RU"/>
              </w:rPr>
              <w:t>и</w:t>
            </w:r>
            <w:r w:rsidRPr="003A27B0">
              <w:rPr>
                <w:sz w:val="28"/>
                <w:szCs w:val="28"/>
                <w:lang w:eastAsia="ru-RU"/>
              </w:rPr>
              <w:t>тельных величин, нео</w:t>
            </w:r>
            <w:r w:rsidRPr="003A27B0">
              <w:rPr>
                <w:sz w:val="28"/>
                <w:szCs w:val="28"/>
                <w:lang w:eastAsia="ru-RU"/>
              </w:rPr>
              <w:t>б</w:t>
            </w:r>
            <w:r w:rsidRPr="003A27B0">
              <w:rPr>
                <w:sz w:val="28"/>
                <w:szCs w:val="28"/>
                <w:lang w:eastAsia="ru-RU"/>
              </w:rPr>
              <w:t>ходимых для финанс</w:t>
            </w:r>
            <w:r w:rsidRPr="003A27B0">
              <w:rPr>
                <w:sz w:val="28"/>
                <w:szCs w:val="28"/>
                <w:lang w:eastAsia="ru-RU"/>
              </w:rPr>
              <w:t>и</w:t>
            </w:r>
            <w:r w:rsidRPr="003A27B0">
              <w:rPr>
                <w:sz w:val="28"/>
                <w:szCs w:val="28"/>
                <w:lang w:eastAsia="ru-RU"/>
              </w:rPr>
              <w:t>рования будущего роста предприятия</w:t>
            </w:r>
          </w:p>
        </w:tc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покупки или строител</w:t>
            </w:r>
            <w:r w:rsidRPr="003A27B0">
              <w:rPr>
                <w:sz w:val="28"/>
                <w:szCs w:val="28"/>
                <w:lang w:eastAsia="ru-RU"/>
              </w:rPr>
              <w:t>ь</w:t>
            </w:r>
            <w:r w:rsidRPr="003A27B0">
              <w:rPr>
                <w:sz w:val="28"/>
                <w:szCs w:val="28"/>
                <w:lang w:eastAsia="ru-RU"/>
              </w:rPr>
              <w:t>ства активов для увел</w:t>
            </w:r>
            <w:r w:rsidRPr="003A27B0">
              <w:rPr>
                <w:sz w:val="28"/>
                <w:szCs w:val="28"/>
                <w:lang w:eastAsia="ru-RU"/>
              </w:rPr>
              <w:t>и</w:t>
            </w:r>
            <w:r w:rsidRPr="003A27B0">
              <w:rPr>
                <w:sz w:val="28"/>
                <w:szCs w:val="28"/>
                <w:lang w:eastAsia="ru-RU"/>
              </w:rPr>
              <w:t>чения производстве</w:t>
            </w:r>
            <w:r w:rsidRPr="003A27B0">
              <w:rPr>
                <w:sz w:val="28"/>
                <w:szCs w:val="28"/>
                <w:lang w:eastAsia="ru-RU"/>
              </w:rPr>
              <w:t>н</w:t>
            </w:r>
            <w:r w:rsidRPr="003A27B0">
              <w:rPr>
                <w:sz w:val="28"/>
                <w:szCs w:val="28"/>
                <w:lang w:eastAsia="ru-RU"/>
              </w:rPr>
              <w:t>ных мощностей в буд</w:t>
            </w:r>
            <w:r w:rsidRPr="003A27B0">
              <w:rPr>
                <w:sz w:val="28"/>
                <w:szCs w:val="28"/>
                <w:lang w:eastAsia="ru-RU"/>
              </w:rPr>
              <w:t>у</w:t>
            </w:r>
            <w:r w:rsidRPr="003A27B0">
              <w:rPr>
                <w:sz w:val="28"/>
                <w:szCs w:val="28"/>
                <w:lang w:eastAsia="ru-RU"/>
              </w:rPr>
              <w:t>щем</w:t>
            </w:r>
          </w:p>
        </w:tc>
        <w:tc>
          <w:tcPr>
            <w:tcW w:w="3191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D2203" w:rsidRPr="003A27B0" w:rsidTr="003B02C2"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Осуществляется:</w:t>
            </w:r>
          </w:p>
        </w:tc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D2203" w:rsidRPr="003A27B0" w:rsidTr="003B02C2"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на основе прогноза о</w:t>
            </w:r>
            <w:r w:rsidRPr="003A27B0">
              <w:rPr>
                <w:sz w:val="28"/>
                <w:szCs w:val="28"/>
                <w:lang w:eastAsia="ru-RU"/>
              </w:rPr>
              <w:t>т</w:t>
            </w:r>
            <w:r w:rsidRPr="003A27B0">
              <w:rPr>
                <w:sz w:val="28"/>
                <w:szCs w:val="28"/>
                <w:lang w:eastAsia="ru-RU"/>
              </w:rPr>
              <w:t>дельных компонентов собственных оборотных средств</w:t>
            </w:r>
          </w:p>
        </w:tc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на основе оцененного остающегося срока службы активов</w:t>
            </w:r>
          </w:p>
        </w:tc>
        <w:tc>
          <w:tcPr>
            <w:tcW w:w="3191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на основе потребностей в финансировании с</w:t>
            </w:r>
            <w:r w:rsidRPr="003A27B0">
              <w:rPr>
                <w:sz w:val="28"/>
                <w:szCs w:val="28"/>
                <w:lang w:eastAsia="ru-RU"/>
              </w:rPr>
              <w:t>у</w:t>
            </w:r>
            <w:r w:rsidRPr="003A27B0">
              <w:rPr>
                <w:sz w:val="28"/>
                <w:szCs w:val="28"/>
                <w:lang w:eastAsia="ru-RU"/>
              </w:rPr>
              <w:t>ществующих уровней задолженности и граф</w:t>
            </w:r>
            <w:r w:rsidRPr="003A27B0">
              <w:rPr>
                <w:sz w:val="28"/>
                <w:szCs w:val="28"/>
                <w:lang w:eastAsia="ru-RU"/>
              </w:rPr>
              <w:t>и</w:t>
            </w:r>
            <w:r w:rsidRPr="003A27B0">
              <w:rPr>
                <w:sz w:val="28"/>
                <w:szCs w:val="28"/>
                <w:lang w:eastAsia="ru-RU"/>
              </w:rPr>
              <w:t>ков погашения долгов</w:t>
            </w:r>
          </w:p>
        </w:tc>
      </w:tr>
      <w:tr w:rsidR="005D2203" w:rsidRPr="003A27B0" w:rsidTr="003B02C2"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в процентах от измен</w:t>
            </w:r>
            <w:r w:rsidRPr="003A27B0">
              <w:rPr>
                <w:sz w:val="28"/>
                <w:szCs w:val="28"/>
                <w:lang w:eastAsia="ru-RU"/>
              </w:rPr>
              <w:t>е</w:t>
            </w:r>
            <w:r w:rsidRPr="003A27B0">
              <w:rPr>
                <w:sz w:val="28"/>
                <w:szCs w:val="28"/>
                <w:lang w:eastAsia="ru-RU"/>
              </w:rPr>
              <w:t>ния объёма продаж</w:t>
            </w:r>
          </w:p>
        </w:tc>
        <w:tc>
          <w:tcPr>
            <w:tcW w:w="3190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A27B0">
              <w:rPr>
                <w:sz w:val="28"/>
                <w:szCs w:val="28"/>
                <w:lang w:eastAsia="ru-RU"/>
              </w:rPr>
              <w:t>на основе нового обор</w:t>
            </w:r>
            <w:r w:rsidRPr="003A27B0">
              <w:rPr>
                <w:sz w:val="28"/>
                <w:szCs w:val="28"/>
                <w:lang w:eastAsia="ru-RU"/>
              </w:rPr>
              <w:t>у</w:t>
            </w:r>
            <w:r w:rsidRPr="003A27B0">
              <w:rPr>
                <w:sz w:val="28"/>
                <w:szCs w:val="28"/>
                <w:lang w:eastAsia="ru-RU"/>
              </w:rPr>
              <w:t>дования для замены или расширения</w:t>
            </w:r>
          </w:p>
        </w:tc>
        <w:tc>
          <w:tcPr>
            <w:tcW w:w="3191" w:type="dxa"/>
          </w:tcPr>
          <w:p w:rsidR="005D2203" w:rsidRPr="003A27B0" w:rsidRDefault="005D2203" w:rsidP="003B02C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D2203" w:rsidRPr="003A27B0" w:rsidRDefault="005D2203" w:rsidP="005D2203">
      <w:pPr>
        <w:shd w:val="clear" w:color="auto" w:fill="FFFFFF"/>
        <w:spacing w:line="360" w:lineRule="auto"/>
        <w:contextualSpacing/>
        <w:rPr>
          <w:sz w:val="28"/>
          <w:szCs w:val="28"/>
          <w:lang w:eastAsia="ru-RU"/>
        </w:rPr>
      </w:pP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Существует два основных метода расчёта величины потока денежных средств: </w:t>
      </w:r>
      <w:proofErr w:type="gramStart"/>
      <w:r w:rsidRPr="003A27B0">
        <w:rPr>
          <w:sz w:val="28"/>
          <w:szCs w:val="28"/>
          <w:lang w:eastAsia="ru-RU"/>
        </w:rPr>
        <w:t>косвенный</w:t>
      </w:r>
      <w:proofErr w:type="gramEnd"/>
      <w:r w:rsidRPr="003A27B0">
        <w:rPr>
          <w:sz w:val="28"/>
          <w:szCs w:val="28"/>
          <w:lang w:eastAsia="ru-RU"/>
        </w:rPr>
        <w:t xml:space="preserve"> и прямой. Косвенный метод анализирует движение д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нежных средств по направлениям деятельности. Он наглядно демонстрирует использование прибыли и инвестирование располагаемых денежных средств. Прямой метод основан на анализе движения денежных средств по статьям прихода и расхода, т.е. по бухгалтерским счетам.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Определение ставки дисконта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С технической, т.е. математической, точки зрения ставка дисконта - это процентная ставка, используемая для пересчёта будущих потоков доходов в единую величину текущей стоимости, являющуюся базой для определения рыночной стоимости бизнеса. В экономическом смысле в роли ставки дисконта выступает требуемая инвесторами ставка дохода на вложенный кап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 xml:space="preserve">тал в сопоставимые по уровню риска объекты инвестирования, другими </w:t>
      </w:r>
      <w:r w:rsidRPr="003A27B0">
        <w:rPr>
          <w:sz w:val="28"/>
          <w:szCs w:val="28"/>
          <w:lang w:eastAsia="ru-RU"/>
        </w:rPr>
        <w:lastRenderedPageBreak/>
        <w:t>словами - это требуемая ставка дохода по имеющимся альтернативным вариа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там инвестиций с сопоставимым уровнем риска на дату оценки.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Существуют различные методики определения ставки дисконта, на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более распространёнными из которых являются: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для денежного потока для собственного капитала: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модель оценки капитальных активов;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метод кумулятивного построения;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для денежного потока для всего инвестированного капитала: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модель средневзвешенной стоимости капитала.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Расчёт ставки дисконта зависит от того, какой тип денежного потока используется для оценки в качестве базы. </w:t>
      </w:r>
      <w:proofErr w:type="gramStart"/>
      <w:r w:rsidRPr="003A27B0">
        <w:rPr>
          <w:sz w:val="28"/>
          <w:szCs w:val="28"/>
          <w:lang w:eastAsia="ru-RU"/>
        </w:rPr>
        <w:t>Для денежного потока для собс</w:t>
      </w:r>
      <w:r w:rsidRPr="003A27B0">
        <w:rPr>
          <w:sz w:val="28"/>
          <w:szCs w:val="28"/>
          <w:lang w:eastAsia="ru-RU"/>
        </w:rPr>
        <w:t>т</w:t>
      </w:r>
      <w:r w:rsidRPr="003A27B0">
        <w:rPr>
          <w:sz w:val="28"/>
          <w:szCs w:val="28"/>
          <w:lang w:eastAsia="ru-RU"/>
        </w:rPr>
        <w:t>венного капитала применяется ставка дисконта, равная требуемой собстве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ником ставке отдачи на вложенный капитал; для денежного потока для всего инвестированного капитала применяется ставка дисконта, равная сумме взвешенных ставок отдачи на собственный капитал и заёмных средств, где в качестве весов выступают доли земных и собственных средств в структуре капитала.</w:t>
      </w:r>
      <w:proofErr w:type="gramEnd"/>
      <w:r w:rsidRPr="003A27B0">
        <w:rPr>
          <w:sz w:val="28"/>
          <w:szCs w:val="28"/>
          <w:lang w:eastAsia="ru-RU"/>
        </w:rPr>
        <w:t xml:space="preserve"> Такая ставка дисконта называется средневзвешенной стоимостью (WACC).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Модель оценки капитальных активов (СА</w:t>
      </w:r>
      <w:proofErr w:type="gramStart"/>
      <w:r w:rsidRPr="003A27B0">
        <w:rPr>
          <w:sz w:val="28"/>
          <w:szCs w:val="28"/>
          <w:lang w:eastAsia="ru-RU"/>
        </w:rPr>
        <w:t>P</w:t>
      </w:r>
      <w:proofErr w:type="gramEnd"/>
      <w:r w:rsidRPr="003A27B0">
        <w:rPr>
          <w:sz w:val="28"/>
          <w:szCs w:val="28"/>
          <w:lang w:eastAsia="ru-RU"/>
        </w:rPr>
        <w:t>М) основана на анализе ма</w:t>
      </w:r>
      <w:r w:rsidRPr="003A27B0">
        <w:rPr>
          <w:sz w:val="28"/>
          <w:szCs w:val="28"/>
          <w:lang w:eastAsia="ru-RU"/>
        </w:rPr>
        <w:t>с</w:t>
      </w:r>
      <w:r w:rsidRPr="003A27B0">
        <w:rPr>
          <w:sz w:val="28"/>
          <w:szCs w:val="28"/>
          <w:lang w:eastAsia="ru-RU"/>
        </w:rPr>
        <w:t>сивов информации фондового рынка, конкретно - изменений доходности свободно обращающихся акций. Применение модели для вывода ставки дисконта для закрытых компаний требует внесения дополнительных коррект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ровок.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Расчёт величины стоимости в </w:t>
      </w:r>
      <w:proofErr w:type="spellStart"/>
      <w:r w:rsidRPr="003A27B0">
        <w:rPr>
          <w:sz w:val="28"/>
          <w:szCs w:val="28"/>
          <w:lang w:eastAsia="ru-RU"/>
        </w:rPr>
        <w:t>постпрогнозный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Определение стоимости в </w:t>
      </w:r>
      <w:proofErr w:type="spellStart"/>
      <w:r w:rsidRPr="003A27B0">
        <w:rPr>
          <w:sz w:val="28"/>
          <w:szCs w:val="28"/>
          <w:lang w:eastAsia="ru-RU"/>
        </w:rPr>
        <w:t>постпрогнозный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 основано на предп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сылке о том, что бизнес способен приносить доход и по окончании прогно</w:t>
      </w:r>
      <w:r w:rsidRPr="003A27B0">
        <w:rPr>
          <w:sz w:val="28"/>
          <w:szCs w:val="28"/>
          <w:lang w:eastAsia="ru-RU"/>
        </w:rPr>
        <w:t>з</w:t>
      </w:r>
      <w:r w:rsidRPr="003A27B0">
        <w:rPr>
          <w:sz w:val="28"/>
          <w:szCs w:val="28"/>
          <w:lang w:eastAsia="ru-RU"/>
        </w:rPr>
        <w:t xml:space="preserve">ного периода. 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В зависимости от перспектив развития бизнеса в </w:t>
      </w:r>
      <w:proofErr w:type="spellStart"/>
      <w:r w:rsidRPr="003A27B0">
        <w:rPr>
          <w:sz w:val="28"/>
          <w:szCs w:val="28"/>
          <w:lang w:eastAsia="ru-RU"/>
        </w:rPr>
        <w:t>постпрогнозный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риод используют тот или иной способ расчёта ставки дисконта: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- метод расчёта по ликвидационной стоимости. Он применяется в том случае, </w:t>
      </w:r>
      <w:r w:rsidRPr="003A27B0">
        <w:rPr>
          <w:sz w:val="28"/>
          <w:szCs w:val="28"/>
          <w:lang w:eastAsia="ru-RU"/>
        </w:rPr>
        <w:lastRenderedPageBreak/>
        <w:t xml:space="preserve">если в </w:t>
      </w:r>
      <w:proofErr w:type="spellStart"/>
      <w:r w:rsidRPr="003A27B0">
        <w:rPr>
          <w:sz w:val="28"/>
          <w:szCs w:val="28"/>
          <w:lang w:eastAsia="ru-RU"/>
        </w:rPr>
        <w:t>послепрогнозный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 ожидается банкротство компании с посл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дующей продажей имеющихся активов. При расчёте ликвидационной сто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мости необходимо принять во внимание расходы, связанные с ликвидацией, и скидку на срочность. Для оценки действующего предприятия, приносящего прибыль, а тем более находящегося в стадии роста, этот подход неприменим;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метод расчёта по стоимости чистых активов. Техника расчётов аналогична расчётам ликвидационной стоимости, но не учитывает затрат на ликвидацию и скидку за срочную продажу активов компании. Данный метод может быть использован для стабильного бизнеса, главной характеристикой которого я</w:t>
      </w:r>
      <w:r w:rsidRPr="003A27B0">
        <w:rPr>
          <w:sz w:val="28"/>
          <w:szCs w:val="28"/>
          <w:lang w:eastAsia="ru-RU"/>
        </w:rPr>
        <w:t>в</w:t>
      </w:r>
      <w:r w:rsidRPr="003A27B0">
        <w:rPr>
          <w:sz w:val="28"/>
          <w:szCs w:val="28"/>
          <w:lang w:eastAsia="ru-RU"/>
        </w:rPr>
        <w:t>ляются значительные материальные активы;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метод предполагаемой продажи, состоящий в пересчёте денежного потока в показатели стоимости с помощью специальных коэффициентов, полученных из анализа ретроспективных данных по продажам сопоставимых компаний. Поскольку практика продажи компаний на российском рынке крайне скудна или отсутствует, применение данного метода к определению конечной сто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мости весьма проблематично;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- по модели Гордона годовой доход </w:t>
      </w:r>
      <w:proofErr w:type="spellStart"/>
      <w:r w:rsidRPr="003A27B0">
        <w:rPr>
          <w:sz w:val="28"/>
          <w:szCs w:val="28"/>
          <w:lang w:eastAsia="ru-RU"/>
        </w:rPr>
        <w:t>послепрогнозного</w:t>
      </w:r>
      <w:proofErr w:type="spellEnd"/>
      <w:r w:rsidRPr="003A27B0">
        <w:rPr>
          <w:sz w:val="28"/>
          <w:szCs w:val="28"/>
          <w:lang w:eastAsia="ru-RU"/>
        </w:rPr>
        <w:t xml:space="preserve"> периода капитализ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руется в показатели стоимости при помощи коэффициента капитализации, рассчитанного как разница между ставкой дисконта и долгосрочными те</w:t>
      </w:r>
      <w:r w:rsidRPr="003A27B0">
        <w:rPr>
          <w:sz w:val="28"/>
          <w:szCs w:val="28"/>
          <w:lang w:eastAsia="ru-RU"/>
        </w:rPr>
        <w:t>м</w:t>
      </w:r>
      <w:r w:rsidRPr="003A27B0">
        <w:rPr>
          <w:sz w:val="28"/>
          <w:szCs w:val="28"/>
          <w:lang w:eastAsia="ru-RU"/>
        </w:rPr>
        <w:t>пами роста. При отсутствии темпов роста коэффициент капитализации будет равен ставке дисконта. Модель Гордона основана на прогнозе получения ст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бильных доходов в остаточный период и предполагает, что величины износа и капиталовложений равны.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Расчёт текущих стоимостей будущих денежных потоков и стоимости в </w:t>
      </w:r>
      <w:proofErr w:type="spellStart"/>
      <w:r w:rsidRPr="003A27B0">
        <w:rPr>
          <w:sz w:val="28"/>
          <w:szCs w:val="28"/>
          <w:lang w:eastAsia="ru-RU"/>
        </w:rPr>
        <w:t>пос</w:t>
      </w:r>
      <w:r w:rsidRPr="003A27B0">
        <w:rPr>
          <w:sz w:val="28"/>
          <w:szCs w:val="28"/>
          <w:lang w:eastAsia="ru-RU"/>
        </w:rPr>
        <w:t>т</w:t>
      </w:r>
      <w:r w:rsidRPr="003A27B0">
        <w:rPr>
          <w:sz w:val="28"/>
          <w:szCs w:val="28"/>
          <w:lang w:eastAsia="ru-RU"/>
        </w:rPr>
        <w:t>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Расчёты текущих стоимостей представляют собой техническую задачу. При применении в оценке метода ДДП необходимо суммировать текущие стоимости периодических денежных потоков, которые приносит объект оценки в прогнозный период, и текущую стоимость в </w:t>
      </w:r>
      <w:proofErr w:type="spellStart"/>
      <w:r w:rsidRPr="003A27B0">
        <w:rPr>
          <w:sz w:val="28"/>
          <w:szCs w:val="28"/>
          <w:lang w:eastAsia="ru-RU"/>
        </w:rPr>
        <w:t>постпрогнозный</w:t>
      </w:r>
      <w:proofErr w:type="spellEnd"/>
      <w:r w:rsidRPr="003A27B0">
        <w:rPr>
          <w:sz w:val="28"/>
          <w:szCs w:val="28"/>
          <w:lang w:eastAsia="ru-RU"/>
        </w:rPr>
        <w:t xml:space="preserve"> </w:t>
      </w:r>
      <w:r w:rsidRPr="003A27B0">
        <w:rPr>
          <w:sz w:val="28"/>
          <w:szCs w:val="28"/>
          <w:lang w:eastAsia="ru-RU"/>
        </w:rPr>
        <w:lastRenderedPageBreak/>
        <w:t>пер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од, ожидаемую в будущем.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Предварительная величина стоимости бизнеса состоит из двух соста</w:t>
      </w:r>
      <w:r w:rsidRPr="003A27B0">
        <w:rPr>
          <w:sz w:val="28"/>
          <w:szCs w:val="28"/>
          <w:lang w:eastAsia="ru-RU"/>
        </w:rPr>
        <w:t>в</w:t>
      </w:r>
      <w:r w:rsidRPr="003A27B0">
        <w:rPr>
          <w:sz w:val="28"/>
          <w:szCs w:val="28"/>
          <w:lang w:eastAsia="ru-RU"/>
        </w:rPr>
        <w:t>ляющих: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текущей стоимости денежных потоков в течение прогнозного периода;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- текущего значения стоимости в </w:t>
      </w:r>
      <w:proofErr w:type="spellStart"/>
      <w:r w:rsidRPr="003A27B0">
        <w:rPr>
          <w:sz w:val="28"/>
          <w:szCs w:val="28"/>
          <w:lang w:eastAsia="ru-RU"/>
        </w:rPr>
        <w:t>послепрогнозный</w:t>
      </w:r>
      <w:proofErr w:type="spellEnd"/>
      <w:r w:rsidRPr="003A27B0">
        <w:rPr>
          <w:sz w:val="28"/>
          <w:szCs w:val="28"/>
          <w:lang w:eastAsia="ru-RU"/>
        </w:rPr>
        <w:t xml:space="preserve"> период.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Внесение итоговых поправок.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После определения предварительной величины стоимости предприятия для получения окончательной величины рыночной стоимости необходимо внести итоговые поправки. Среди них выделяются две: поправка на величину стоимости нефункционирующих активов и коррекция величины собственн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го оборотного капитала.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Первая поправка основывается на том, что при расчёте стоимости учитываются активы предприятия, которые участвуют в производстве, получ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нии прибыли, т.е. в формировании денежного потока. Но у любого предпр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ятия в каждый конкретный момент времени могут быть активы, не занятые непосредственно в производстве. Здесь их стоимость не учитывается в д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нежном потоке, но это не значит, что они не имеют стоимости. В настоящее время у многих российских предприятий есть в наличии такие нефункцион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рующие активы, поскольку вследствие затяжного спада производства ур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вень утилизации производственных мощностей крайне низок. Многие такие активы имеют определённую стоимость, которая может быть реализована, например, при продаже. Поэтому необходимо определить рыночную сто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мость таких активов и суммировать её стоимость, полученной при дисконт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ровании денежного потока.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Вторая поправка - это учёт фактической величины собственного об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ротного капитала. В модель дисконтированного денежного потока включае</w:t>
      </w:r>
      <w:r w:rsidRPr="003A27B0">
        <w:rPr>
          <w:sz w:val="28"/>
          <w:szCs w:val="28"/>
          <w:lang w:eastAsia="ru-RU"/>
        </w:rPr>
        <w:t>т</w:t>
      </w:r>
      <w:r w:rsidRPr="003A27B0">
        <w:rPr>
          <w:sz w:val="28"/>
          <w:szCs w:val="28"/>
          <w:lang w:eastAsia="ru-RU"/>
        </w:rPr>
        <w:t>ся требуемая величина собственного оборотного капитала, привязанная к прогнозному уровню реализации. Фактическая величина собственного об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 xml:space="preserve">ротного капитала, которой располагает предприятие, может не совпадать </w:t>
      </w:r>
      <w:proofErr w:type="gramStart"/>
      <w:r w:rsidRPr="003A27B0">
        <w:rPr>
          <w:sz w:val="28"/>
          <w:szCs w:val="28"/>
          <w:lang w:eastAsia="ru-RU"/>
        </w:rPr>
        <w:t>с</w:t>
      </w:r>
      <w:proofErr w:type="gramEnd"/>
      <w:r w:rsidRPr="003A27B0">
        <w:rPr>
          <w:sz w:val="28"/>
          <w:szCs w:val="28"/>
          <w:lang w:eastAsia="ru-RU"/>
        </w:rPr>
        <w:t xml:space="preserve"> требуемой. Соответственно необходима коррекция: избыток </w:t>
      </w:r>
      <w:r w:rsidRPr="003A27B0">
        <w:rPr>
          <w:sz w:val="28"/>
          <w:szCs w:val="28"/>
          <w:lang w:eastAsia="ru-RU"/>
        </w:rPr>
        <w:lastRenderedPageBreak/>
        <w:t>собственного оборотного капитала должен быть прибавлен, а дефицит - вычтен из велич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ны предварительной стоимости.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 результате оценки предприятия методом ДДП получается стоимость контрольного ликвидного пакета акций. Если же оценивается неконтрольный пакет, то необходимо сделать скидку.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3A27B0">
        <w:rPr>
          <w:b/>
          <w:sz w:val="28"/>
          <w:szCs w:val="28"/>
          <w:lang w:eastAsia="ru-RU"/>
        </w:rPr>
        <w:t>2. Метод капитализации прибыли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Метод капитализации прибыли является одним из вариантов доходного подхода к оценке бизнеса действующего предприятия. Как и другие вариа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ты доходного подхода, он основан на базовой посылке, в соответствии с которой стоимость доли собственности в предприятии равна текущей стоим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сти будущих доходов, которые принесёт эта собственность. Сущность данн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го метода выражается формулой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Оцененная стоимость = Чистая прибыль</w:t>
      </w:r>
      <w:proofErr w:type="gramStart"/>
      <w:r w:rsidRPr="003A27B0">
        <w:rPr>
          <w:sz w:val="28"/>
          <w:szCs w:val="28"/>
          <w:lang w:eastAsia="ru-RU"/>
        </w:rPr>
        <w:t xml:space="preserve"> :</w:t>
      </w:r>
      <w:proofErr w:type="gramEnd"/>
      <w:r w:rsidRPr="003A27B0">
        <w:rPr>
          <w:sz w:val="28"/>
          <w:szCs w:val="28"/>
          <w:lang w:eastAsia="ru-RU"/>
        </w:rPr>
        <w:t xml:space="preserve"> Ставка капитализации.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Метод капитализации прибыли в наибольшей степени подходит для ситуации, в которых ожидается, что предприятие в течение длительного ср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ка будет получать примерно одинаковые величины прибыли.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Данный метод применяется довольно редко из-за значительных кол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баний величин прибылей и денежных потоков по годам, характерных для большинства оцениваемых предприятий.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Основные этапы применения метода.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Практическое применение метод капитализации прибыли предусма</w:t>
      </w:r>
      <w:r w:rsidRPr="003A27B0">
        <w:rPr>
          <w:sz w:val="28"/>
          <w:szCs w:val="28"/>
          <w:lang w:eastAsia="ru-RU"/>
        </w:rPr>
        <w:t>т</w:t>
      </w:r>
      <w:r w:rsidRPr="003A27B0">
        <w:rPr>
          <w:sz w:val="28"/>
          <w:szCs w:val="28"/>
          <w:lang w:eastAsia="ru-RU"/>
        </w:rPr>
        <w:t>ривает следующие основные этапы: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 Анализ финансовой отчётности, её нормализация и трансформация (при необходимости).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 Выбор величины прибыли, которая будет капитализирована.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3. Расчёт адекватной ставки капитализации.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4. Определение предварительной величины стоимости.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5. Проведение поправок на наличие нефункционирующих активов (если т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ковые имеются).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6. Проведение поправок на контрольный или неконтрольный характер </w:t>
      </w:r>
      <w:r w:rsidRPr="003A27B0">
        <w:rPr>
          <w:sz w:val="28"/>
          <w:szCs w:val="28"/>
          <w:lang w:eastAsia="ru-RU"/>
        </w:rPr>
        <w:lastRenderedPageBreak/>
        <w:t>оц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ниваемой доли, а также на недостаток ликвидности (если они необходимы).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Анализ финансовой отчётности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Основными документами для анализа финансовой отчётности пре</w:t>
      </w:r>
      <w:r w:rsidRPr="003A27B0">
        <w:rPr>
          <w:sz w:val="28"/>
          <w:szCs w:val="28"/>
          <w:lang w:eastAsia="ru-RU"/>
        </w:rPr>
        <w:t>д</w:t>
      </w:r>
      <w:r w:rsidRPr="003A27B0">
        <w:rPr>
          <w:sz w:val="28"/>
          <w:szCs w:val="28"/>
          <w:lang w:eastAsia="ru-RU"/>
        </w:rPr>
        <w:t>приятия в целях оценки являются балансовый отчёт и отчёт о финансовых результатах и их использовании. Для целей оценки действующего предпр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ятия желательно наличие этих документов за последние три года. Оценщику также необходимо указать в отчёте, прошли ли указанные финансовые отч</w:t>
      </w:r>
      <w:r w:rsidRPr="003A27B0">
        <w:rPr>
          <w:sz w:val="28"/>
          <w:szCs w:val="28"/>
          <w:lang w:eastAsia="ru-RU"/>
        </w:rPr>
        <w:t>ё</w:t>
      </w:r>
      <w:r w:rsidRPr="003A27B0">
        <w:rPr>
          <w:sz w:val="28"/>
          <w:szCs w:val="28"/>
          <w:lang w:eastAsia="ru-RU"/>
        </w:rPr>
        <w:t>ты аудиторскую проверку.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При анализе финансовых отчётов предприятия оценщик должен в об</w:t>
      </w:r>
      <w:r w:rsidRPr="003A27B0">
        <w:rPr>
          <w:sz w:val="28"/>
          <w:szCs w:val="28"/>
          <w:lang w:eastAsia="ru-RU"/>
        </w:rPr>
        <w:t>я</w:t>
      </w:r>
      <w:r w:rsidRPr="003A27B0">
        <w:rPr>
          <w:sz w:val="28"/>
          <w:szCs w:val="28"/>
          <w:lang w:eastAsia="ru-RU"/>
        </w:rPr>
        <w:t>зательном порядке провести их нормализацию, т.е. сделать поправки на ра</w:t>
      </w:r>
      <w:r w:rsidRPr="003A27B0">
        <w:rPr>
          <w:sz w:val="28"/>
          <w:szCs w:val="28"/>
          <w:lang w:eastAsia="ru-RU"/>
        </w:rPr>
        <w:t>з</w:t>
      </w:r>
      <w:r w:rsidRPr="003A27B0">
        <w:rPr>
          <w:sz w:val="28"/>
          <w:szCs w:val="28"/>
          <w:lang w:eastAsia="ru-RU"/>
        </w:rPr>
        <w:t xml:space="preserve">личные чрезвычайные и единовременные </w:t>
      </w:r>
      <w:proofErr w:type="gramStart"/>
      <w:r w:rsidRPr="003A27B0">
        <w:rPr>
          <w:sz w:val="28"/>
          <w:szCs w:val="28"/>
          <w:lang w:eastAsia="ru-RU"/>
        </w:rPr>
        <w:t>статьи</w:t>
      </w:r>
      <w:proofErr w:type="gramEnd"/>
      <w:r w:rsidRPr="003A27B0">
        <w:rPr>
          <w:sz w:val="28"/>
          <w:szCs w:val="28"/>
          <w:lang w:eastAsia="ru-RU"/>
        </w:rPr>
        <w:t xml:space="preserve"> как баланса, так и отчёта о финансовых результатах и их использовании, которые не носили регулярного характера в прошлой деятельности предприятия и вряд ли будут повторяться в будущем.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Примерами чрезвычайных и единовременных статей могут быть </w:t>
      </w:r>
      <w:proofErr w:type="gramStart"/>
      <w:r w:rsidRPr="003A27B0">
        <w:rPr>
          <w:sz w:val="28"/>
          <w:szCs w:val="28"/>
          <w:lang w:eastAsia="ru-RU"/>
        </w:rPr>
        <w:t>сл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дующие</w:t>
      </w:r>
      <w:proofErr w:type="gramEnd"/>
      <w:r w:rsidRPr="003A27B0">
        <w:rPr>
          <w:sz w:val="28"/>
          <w:szCs w:val="28"/>
          <w:lang w:eastAsia="ru-RU"/>
        </w:rPr>
        <w:t>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доходы или убытки от продажи активов, особенно в тех случаях, когда ко</w:t>
      </w:r>
      <w:r w:rsidRPr="003A27B0">
        <w:rPr>
          <w:sz w:val="28"/>
          <w:szCs w:val="28"/>
          <w:lang w:eastAsia="ru-RU"/>
        </w:rPr>
        <w:t>м</w:t>
      </w:r>
      <w:r w:rsidRPr="003A27B0">
        <w:rPr>
          <w:sz w:val="28"/>
          <w:szCs w:val="28"/>
          <w:lang w:eastAsia="ru-RU"/>
        </w:rPr>
        <w:t>пания не может постоянно продавать такие активы;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доходы или убытки от продаж части предприятия;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поступления по различным видам страхования;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поступления от удовлетворения судебных исков;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последствия забастовок или длительных перерывов в работе;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последствия аномальных колебаний цен.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Кроме того, оценщик может провести трансформацию бухгалтерской отчётности, под которой понимается перевод её на общепринятые стандарты бухгалтерского учёта (западные). Данная операция при оценке не является обязательной, но желательна.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После проведения трансформации баланс предприятия приобретает примерно такой вид.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lastRenderedPageBreak/>
        <w:t>Активы: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 Текущие активы (оборотные средства):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денежные средства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дебиторская задолженность (векселя и счета к получению)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- </w:t>
      </w:r>
      <w:proofErr w:type="spellStart"/>
      <w:r w:rsidRPr="003A27B0">
        <w:rPr>
          <w:sz w:val="28"/>
          <w:szCs w:val="28"/>
          <w:lang w:eastAsia="ru-RU"/>
        </w:rPr>
        <w:t>товарн</w:t>
      </w:r>
      <w:proofErr w:type="gramStart"/>
      <w:r w:rsidRPr="003A27B0">
        <w:rPr>
          <w:sz w:val="28"/>
          <w:szCs w:val="28"/>
          <w:lang w:eastAsia="ru-RU"/>
        </w:rPr>
        <w:t>о</w:t>
      </w:r>
      <w:proofErr w:type="spellEnd"/>
      <w:r w:rsidRPr="003A27B0">
        <w:rPr>
          <w:sz w:val="28"/>
          <w:szCs w:val="28"/>
          <w:lang w:eastAsia="ru-RU"/>
        </w:rPr>
        <w:t>-</w:t>
      </w:r>
      <w:proofErr w:type="gramEnd"/>
      <w:r w:rsidRPr="003A27B0">
        <w:rPr>
          <w:sz w:val="28"/>
          <w:szCs w:val="28"/>
          <w:lang w:eastAsia="ru-RU"/>
        </w:rPr>
        <w:t xml:space="preserve"> материальные запасы (сырьё и материалы, незавершённое прои</w:t>
      </w:r>
      <w:r w:rsidRPr="003A27B0">
        <w:rPr>
          <w:sz w:val="28"/>
          <w:szCs w:val="28"/>
          <w:lang w:eastAsia="ru-RU"/>
        </w:rPr>
        <w:t>з</w:t>
      </w:r>
      <w:r w:rsidRPr="003A27B0">
        <w:rPr>
          <w:sz w:val="28"/>
          <w:szCs w:val="28"/>
          <w:lang w:eastAsia="ru-RU"/>
        </w:rPr>
        <w:t>водство, готовая продукция)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Всего текущих активов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 Основные средства и необоротные активы: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здания, сооружения, машины и оборудование (по исторической стоим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сти) </w:t>
      </w:r>
      <w:r w:rsidRPr="003A27B0">
        <w:rPr>
          <w:i/>
          <w:iCs/>
          <w:sz w:val="28"/>
          <w:szCs w:val="28"/>
          <w:lang w:eastAsia="ru-RU"/>
        </w:rPr>
        <w:t>минус </w:t>
      </w:r>
      <w:r w:rsidRPr="003A27B0">
        <w:rPr>
          <w:sz w:val="28"/>
          <w:szCs w:val="28"/>
          <w:lang w:eastAsia="ru-RU"/>
        </w:rPr>
        <w:t>начисленная амортизация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здания, сооружения, машины и оборудование (по остаточной стоимости)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долгосрочные финансовые вложения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нематериальные активы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Всего</w:t>
      </w:r>
      <w:r w:rsidRPr="003A27B0">
        <w:rPr>
          <w:bCs/>
          <w:i/>
          <w:iCs/>
          <w:sz w:val="28"/>
          <w:szCs w:val="28"/>
          <w:lang w:eastAsia="ru-RU"/>
        </w:rPr>
        <w:t> </w:t>
      </w:r>
      <w:r w:rsidRPr="003A27B0">
        <w:rPr>
          <w:bCs/>
          <w:sz w:val="28"/>
          <w:szCs w:val="28"/>
          <w:lang w:eastAsia="ru-RU"/>
        </w:rPr>
        <w:t>основных средств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Итого активов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Обязательства и собственный капитал: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 Текущие обязательства: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кредиторская задолженность (счета к оплате)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векселя к оплате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расчёты с прочими кредиторами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Всего текущих обязательств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 Долгосрочные обязательства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Всего долгосрочных обязательств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3.Собственный капитал: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внесённый (оплаченный)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нераспределенная прибыль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Всего собственного капитала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Итого обязательств и собственного капитала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Отчёт о финансовых результатах и их использовании после проведения трансформации выглядит примерно так: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lastRenderedPageBreak/>
        <w:t>1) чистая выручка от реализации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2) </w:t>
      </w:r>
      <w:r w:rsidRPr="003A27B0">
        <w:rPr>
          <w:iCs/>
          <w:sz w:val="28"/>
          <w:szCs w:val="28"/>
          <w:lang w:eastAsia="ru-RU"/>
        </w:rPr>
        <w:t>минус</w:t>
      </w:r>
      <w:r w:rsidRPr="003A27B0">
        <w:rPr>
          <w:sz w:val="28"/>
          <w:szCs w:val="28"/>
          <w:lang w:eastAsia="ru-RU"/>
        </w:rPr>
        <w:t> себестоимость реализованной продукции в части переменных з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трат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3) </w:t>
      </w:r>
      <w:r w:rsidRPr="003A27B0">
        <w:rPr>
          <w:iCs/>
          <w:sz w:val="28"/>
          <w:szCs w:val="28"/>
          <w:lang w:eastAsia="ru-RU"/>
        </w:rPr>
        <w:t>равняется</w:t>
      </w:r>
      <w:r w:rsidRPr="003A27B0">
        <w:rPr>
          <w:sz w:val="28"/>
          <w:szCs w:val="28"/>
          <w:lang w:eastAsia="ru-RU"/>
        </w:rPr>
        <w:t> валовая прибыль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4) </w:t>
      </w:r>
      <w:r w:rsidRPr="003A27B0">
        <w:rPr>
          <w:iCs/>
          <w:sz w:val="28"/>
          <w:szCs w:val="28"/>
          <w:lang w:eastAsia="ru-RU"/>
        </w:rPr>
        <w:t>минус</w:t>
      </w:r>
      <w:r w:rsidRPr="003A27B0">
        <w:rPr>
          <w:sz w:val="28"/>
          <w:szCs w:val="28"/>
          <w:lang w:eastAsia="ru-RU"/>
        </w:rPr>
        <w:t> операционные расходы: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общепроизводственные (постоянные затраты)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износ (амортизация)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5) </w:t>
      </w:r>
      <w:r w:rsidRPr="003A27B0">
        <w:rPr>
          <w:iCs/>
          <w:sz w:val="28"/>
          <w:szCs w:val="28"/>
          <w:lang w:eastAsia="ru-RU"/>
        </w:rPr>
        <w:t>равняется</w:t>
      </w:r>
      <w:r w:rsidRPr="003A27B0">
        <w:rPr>
          <w:sz w:val="28"/>
          <w:szCs w:val="28"/>
          <w:lang w:eastAsia="ru-RU"/>
        </w:rPr>
        <w:t> прибыль до выплаты процентов и налогов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6) </w:t>
      </w:r>
      <w:r w:rsidRPr="003A27B0">
        <w:rPr>
          <w:iCs/>
          <w:sz w:val="28"/>
          <w:szCs w:val="28"/>
          <w:lang w:eastAsia="ru-RU"/>
        </w:rPr>
        <w:t>минус</w:t>
      </w:r>
      <w:r w:rsidRPr="003A27B0">
        <w:rPr>
          <w:sz w:val="28"/>
          <w:szCs w:val="28"/>
          <w:lang w:eastAsia="ru-RU"/>
        </w:rPr>
        <w:t> проценты по долгосрочным кредитам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7) </w:t>
      </w:r>
      <w:r w:rsidRPr="003A27B0">
        <w:rPr>
          <w:iCs/>
          <w:sz w:val="28"/>
          <w:szCs w:val="28"/>
          <w:lang w:eastAsia="ru-RU"/>
        </w:rPr>
        <w:t>равняется</w:t>
      </w:r>
      <w:r w:rsidRPr="003A27B0">
        <w:rPr>
          <w:sz w:val="28"/>
          <w:szCs w:val="28"/>
          <w:lang w:eastAsia="ru-RU"/>
        </w:rPr>
        <w:t> прибыль до налогообложения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8) </w:t>
      </w:r>
      <w:r w:rsidRPr="003A27B0">
        <w:rPr>
          <w:iCs/>
          <w:sz w:val="28"/>
          <w:szCs w:val="28"/>
          <w:lang w:eastAsia="ru-RU"/>
        </w:rPr>
        <w:t>минус</w:t>
      </w:r>
      <w:r w:rsidRPr="003A27B0">
        <w:rPr>
          <w:sz w:val="28"/>
          <w:szCs w:val="28"/>
          <w:lang w:eastAsia="ru-RU"/>
        </w:rPr>
        <w:t> налог на прибыль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9) </w:t>
      </w:r>
      <w:r w:rsidRPr="003A27B0">
        <w:rPr>
          <w:iCs/>
          <w:sz w:val="28"/>
          <w:szCs w:val="28"/>
          <w:lang w:eastAsia="ru-RU"/>
        </w:rPr>
        <w:t>равняется</w:t>
      </w:r>
      <w:r w:rsidRPr="003A27B0">
        <w:rPr>
          <w:sz w:val="28"/>
          <w:szCs w:val="28"/>
          <w:lang w:eastAsia="ru-RU"/>
        </w:rPr>
        <w:t> чистая прибыль.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Кроме того, оценщик может построить отчёт о движении денежных средств (ДДС) по следующей схеме: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 ДДС от операционной деятельности: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1.1. Чистая прибыль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1.2. Износ, амортизации (+)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1.3. Увеличение (-) или уменьшение (+) </w:t>
      </w:r>
      <w:proofErr w:type="gramStart"/>
      <w:r w:rsidRPr="003A27B0">
        <w:rPr>
          <w:sz w:val="28"/>
          <w:szCs w:val="28"/>
          <w:lang w:eastAsia="ru-RU"/>
        </w:rPr>
        <w:t>дебиторская</w:t>
      </w:r>
      <w:proofErr w:type="gramEnd"/>
      <w:r w:rsidRPr="003A27B0">
        <w:rPr>
          <w:sz w:val="28"/>
          <w:szCs w:val="28"/>
          <w:lang w:eastAsia="ru-RU"/>
        </w:rPr>
        <w:t xml:space="preserve"> задолженности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1.4. Увеличение</w:t>
      </w:r>
      <w:proofErr w:type="gramStart"/>
      <w:r w:rsidRPr="003A27B0">
        <w:rPr>
          <w:sz w:val="28"/>
          <w:szCs w:val="28"/>
          <w:lang w:eastAsia="ru-RU"/>
        </w:rPr>
        <w:t xml:space="preserve"> (-) </w:t>
      </w:r>
      <w:proofErr w:type="gramEnd"/>
      <w:r w:rsidRPr="003A27B0">
        <w:rPr>
          <w:sz w:val="28"/>
          <w:szCs w:val="28"/>
          <w:lang w:eastAsia="ru-RU"/>
        </w:rPr>
        <w:t>или уменьшение (+) товарно-материальных запасов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1.5.Увеличение</w:t>
      </w:r>
      <w:proofErr w:type="gramStart"/>
      <w:r w:rsidRPr="003A27B0">
        <w:rPr>
          <w:sz w:val="28"/>
          <w:szCs w:val="28"/>
          <w:lang w:eastAsia="ru-RU"/>
        </w:rPr>
        <w:t xml:space="preserve"> (+) </w:t>
      </w:r>
      <w:proofErr w:type="gramEnd"/>
      <w:r w:rsidRPr="003A27B0">
        <w:rPr>
          <w:sz w:val="28"/>
          <w:szCs w:val="28"/>
          <w:lang w:eastAsia="ru-RU"/>
        </w:rPr>
        <w:t>или уменьшение (-) кредиторской задолженности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1.6. Итого </w:t>
      </w:r>
      <w:proofErr w:type="gramStart"/>
      <w:r w:rsidRPr="003A27B0">
        <w:rPr>
          <w:sz w:val="28"/>
          <w:szCs w:val="28"/>
          <w:lang w:eastAsia="ru-RU"/>
        </w:rPr>
        <w:t>чистое</w:t>
      </w:r>
      <w:proofErr w:type="gramEnd"/>
      <w:r w:rsidRPr="003A27B0">
        <w:rPr>
          <w:sz w:val="28"/>
          <w:szCs w:val="28"/>
          <w:lang w:eastAsia="ru-RU"/>
        </w:rPr>
        <w:t xml:space="preserve"> ДДС от операционной деятельности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 ДДС от инвестиционной деятельности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2.1. Прирост</w:t>
      </w:r>
      <w:proofErr w:type="gramStart"/>
      <w:r w:rsidRPr="003A27B0">
        <w:rPr>
          <w:sz w:val="28"/>
          <w:szCs w:val="28"/>
          <w:lang w:eastAsia="ru-RU"/>
        </w:rPr>
        <w:t xml:space="preserve"> (-) </w:t>
      </w:r>
      <w:proofErr w:type="gramEnd"/>
      <w:r w:rsidRPr="003A27B0">
        <w:rPr>
          <w:sz w:val="28"/>
          <w:szCs w:val="28"/>
          <w:lang w:eastAsia="ru-RU"/>
        </w:rPr>
        <w:t>основных средств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2.2. Прирост</w:t>
      </w:r>
      <w:proofErr w:type="gramStart"/>
      <w:r w:rsidRPr="003A27B0">
        <w:rPr>
          <w:sz w:val="28"/>
          <w:szCs w:val="28"/>
          <w:lang w:eastAsia="ru-RU"/>
        </w:rPr>
        <w:t xml:space="preserve"> (-) </w:t>
      </w:r>
      <w:proofErr w:type="gramEnd"/>
      <w:r w:rsidRPr="003A27B0">
        <w:rPr>
          <w:sz w:val="28"/>
          <w:szCs w:val="28"/>
          <w:lang w:eastAsia="ru-RU"/>
        </w:rPr>
        <w:t>капитального строительства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2.3. Прибыль</w:t>
      </w:r>
      <w:proofErr w:type="gramStart"/>
      <w:r w:rsidRPr="003A27B0">
        <w:rPr>
          <w:sz w:val="28"/>
          <w:szCs w:val="28"/>
          <w:lang w:eastAsia="ru-RU"/>
        </w:rPr>
        <w:t xml:space="preserve"> (+) </w:t>
      </w:r>
      <w:proofErr w:type="gramEnd"/>
      <w:r w:rsidRPr="003A27B0">
        <w:rPr>
          <w:sz w:val="28"/>
          <w:szCs w:val="28"/>
          <w:lang w:eastAsia="ru-RU"/>
        </w:rPr>
        <w:t>от продажи основных средств и капитальных вложений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2.4. Итого </w:t>
      </w:r>
      <w:proofErr w:type="gramStart"/>
      <w:r w:rsidRPr="003A27B0">
        <w:rPr>
          <w:sz w:val="28"/>
          <w:szCs w:val="28"/>
          <w:lang w:eastAsia="ru-RU"/>
        </w:rPr>
        <w:t>чистое</w:t>
      </w:r>
      <w:proofErr w:type="gramEnd"/>
      <w:r w:rsidRPr="003A27B0">
        <w:rPr>
          <w:sz w:val="28"/>
          <w:szCs w:val="28"/>
          <w:lang w:eastAsia="ru-RU"/>
        </w:rPr>
        <w:t xml:space="preserve"> ДДС от инвестиционной деятельности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3. ДДС от финансовой деятельности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3.1. Увеличение (-) или уменьшение (+) </w:t>
      </w:r>
      <w:proofErr w:type="gramStart"/>
      <w:r w:rsidRPr="003A27B0">
        <w:rPr>
          <w:sz w:val="28"/>
          <w:szCs w:val="28"/>
          <w:lang w:eastAsia="ru-RU"/>
        </w:rPr>
        <w:t>долгосрочных</w:t>
      </w:r>
      <w:proofErr w:type="gramEnd"/>
      <w:r w:rsidRPr="003A27B0">
        <w:rPr>
          <w:sz w:val="28"/>
          <w:szCs w:val="28"/>
          <w:lang w:eastAsia="ru-RU"/>
        </w:rPr>
        <w:t xml:space="preserve"> финансовых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вложений в денежной форме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3.2. Увеличение (-) или уменьшение (+) </w:t>
      </w:r>
      <w:proofErr w:type="gramStart"/>
      <w:r w:rsidRPr="003A27B0">
        <w:rPr>
          <w:sz w:val="28"/>
          <w:szCs w:val="28"/>
          <w:lang w:eastAsia="ru-RU"/>
        </w:rPr>
        <w:t>краткосрочных</w:t>
      </w:r>
      <w:proofErr w:type="gramEnd"/>
      <w:r w:rsidRPr="003A27B0">
        <w:rPr>
          <w:sz w:val="28"/>
          <w:szCs w:val="28"/>
          <w:lang w:eastAsia="ru-RU"/>
        </w:rPr>
        <w:t xml:space="preserve"> финансовых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lastRenderedPageBreak/>
        <w:t>Вложений в денежной форме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3.3. Итого </w:t>
      </w:r>
      <w:proofErr w:type="gramStart"/>
      <w:r w:rsidRPr="003A27B0">
        <w:rPr>
          <w:sz w:val="28"/>
          <w:szCs w:val="28"/>
          <w:lang w:eastAsia="ru-RU"/>
        </w:rPr>
        <w:t>чистый</w:t>
      </w:r>
      <w:proofErr w:type="gramEnd"/>
      <w:r w:rsidRPr="003A27B0">
        <w:rPr>
          <w:sz w:val="28"/>
          <w:szCs w:val="28"/>
          <w:lang w:eastAsia="ru-RU"/>
        </w:rPr>
        <w:t xml:space="preserve"> ДДС от финансовой деятельности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bCs/>
          <w:sz w:val="28"/>
          <w:szCs w:val="28"/>
          <w:lang w:eastAsia="ru-RU"/>
        </w:rPr>
        <w:t>Итого ДДС = 1.6. + 2.4. + 3.3. 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При проведении корректировки финансовых отчётов оценщику следует особое внимание уделять следующим статьям финансовых отчётов: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«Дебиторская задолженность»;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«Товарно-материальные запасы»;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«Начисленная амортизация»;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«Остаточная стоимость основных средств»;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«Кредиторская задолженность».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Дебиторская задолженность корректируется на потенциально безн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дёжные долги. Корректировка проводится путём сравнения ретроспективн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 xml:space="preserve">го процента потерь </w:t>
      </w:r>
      <w:proofErr w:type="gramStart"/>
      <w:r w:rsidRPr="003A27B0">
        <w:rPr>
          <w:sz w:val="28"/>
          <w:szCs w:val="28"/>
          <w:lang w:eastAsia="ru-RU"/>
        </w:rPr>
        <w:t>по безнадёжным долгам в стоимости продаж в кредит с долей сегодняшних продаж в кредит</w:t>
      </w:r>
      <w:proofErr w:type="gramEnd"/>
      <w:r w:rsidRPr="003A27B0">
        <w:rPr>
          <w:sz w:val="28"/>
          <w:szCs w:val="28"/>
          <w:lang w:eastAsia="ru-RU"/>
        </w:rPr>
        <w:t>, начисляемой как убытки по безнаде</w:t>
      </w:r>
      <w:r w:rsidRPr="003A27B0">
        <w:rPr>
          <w:sz w:val="28"/>
          <w:szCs w:val="28"/>
          <w:lang w:eastAsia="ru-RU"/>
        </w:rPr>
        <w:t>ж</w:t>
      </w:r>
      <w:r w:rsidRPr="003A27B0">
        <w:rPr>
          <w:sz w:val="28"/>
          <w:szCs w:val="28"/>
          <w:lang w:eastAsia="ru-RU"/>
        </w:rPr>
        <w:t>ным долгам. В результате можно сделать вывод о недостаточности или чре</w:t>
      </w:r>
      <w:r w:rsidRPr="003A27B0">
        <w:rPr>
          <w:sz w:val="28"/>
          <w:szCs w:val="28"/>
          <w:lang w:eastAsia="ru-RU"/>
        </w:rPr>
        <w:t>з</w:t>
      </w:r>
      <w:r w:rsidRPr="003A27B0">
        <w:rPr>
          <w:sz w:val="28"/>
          <w:szCs w:val="28"/>
          <w:lang w:eastAsia="ru-RU"/>
        </w:rPr>
        <w:t>мерности сегодняшних начислений.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При корректировке стоимости товарно-материальных запасов оценщ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ку следует придерживаться принципа оценки по наименьшей стоимости из первоначальной (т.е. стоимости приобретения) или рыночной. Согласно эт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му принципу, если рыночная стоимость запасов оказывается ниже себесто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мости, их учётная стоимость должна быть соответствующим образом сниж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При анализе износа и амортизации оценщик должен определить, пр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меняется ли обычный (равномерный) метод начисления износа или ускоре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>ная амортизация.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При анализе финансовой отчётности оценщику следует исходить из предпосылки о добросовестном отношении оцениваемого предприятия к своим обязательствам. В связи с этим кредиторская задолженность обычно не корректируется.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Выбор величины прибыли, которая будет капитализирована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lastRenderedPageBreak/>
        <w:t>Данный этап фактически подразумевает выбор периода текущей пр</w:t>
      </w:r>
      <w:r w:rsidRPr="003A27B0">
        <w:rPr>
          <w:sz w:val="28"/>
          <w:szCs w:val="28"/>
          <w:lang w:eastAsia="ru-RU"/>
        </w:rPr>
        <w:t>о</w:t>
      </w:r>
      <w:r w:rsidRPr="003A27B0">
        <w:rPr>
          <w:sz w:val="28"/>
          <w:szCs w:val="28"/>
          <w:lang w:eastAsia="ru-RU"/>
        </w:rPr>
        <w:t>изводственной деятельности, результаты которой будут капитализированы. Оценщик может выбирать между несколькими вариантами: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прибыль последнего отчётного года;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прибыль первого прогнозного года;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средняя величина прибыли за несколько последних отчётных лет (3-5 лет).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 качестве капитализируемой величины может выступать либо чистая прибыль после уплаты налогов, либо прибыль до уплаты налогов, либо вел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чина денежного потока.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В большинстве случаев на практике в качестве капитализируемой в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личины выбирается прибыль последнего отчётного года.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Расчёт ставки капитализации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Ставка капитализации для предприятия обычно выводится из ставки дисконта путём вычета ожидаемых среднегодовых темпов роста прибыли или денежного. Соответственно для одного и того же предприятия ставка к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питализации обычно ниже, чем ставка дисконта.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С математической точки зрения ставка капитализации - это делитель, который применяется для преобразования величины прибыли или денежного потока за один период времени в показатель стоимости.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Итак, чтобы определить адекватную ставку капитализации, нужно сн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чала рассчитать соответствующую ставку дисконта, используя следующие возможные методики. Существуют различные методики определения ставки дисконта, наиболее распространёнными из которых являются: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модель оценки капитальных активов;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метод кумулятивного построения;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- модель средневзвешенной стоимости капитала.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Для проведения поправок на нефункционирующие активы требуется оценка их рыночной стоимости в соответствии с принятыми методами для </w:t>
      </w:r>
      <w:r w:rsidRPr="003A27B0">
        <w:rPr>
          <w:sz w:val="28"/>
          <w:szCs w:val="28"/>
          <w:lang w:eastAsia="ru-RU"/>
        </w:rPr>
        <w:lastRenderedPageBreak/>
        <w:t>конкретного вида активов (недвижимость, машины и оборудование и т.д.)</w:t>
      </w:r>
    </w:p>
    <w:p w:rsidR="005D2203" w:rsidRDefault="005D2203" w:rsidP="005D2203">
      <w:pPr>
        <w:jc w:val="center"/>
        <w:rPr>
          <w:color w:val="000000"/>
          <w:sz w:val="27"/>
          <w:szCs w:val="27"/>
        </w:rPr>
      </w:pPr>
      <w:r w:rsidRPr="005D2203">
        <w:rPr>
          <w:b/>
          <w:color w:val="000000"/>
          <w:sz w:val="27"/>
          <w:szCs w:val="27"/>
        </w:rPr>
        <w:t>Задача 15</w:t>
      </w:r>
    </w:p>
    <w:p w:rsidR="005D2203" w:rsidRDefault="005D220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Рассчитайте текущую стоимость предприятия в </w:t>
      </w:r>
      <w:proofErr w:type="spellStart"/>
      <w:r>
        <w:rPr>
          <w:color w:val="000000"/>
          <w:sz w:val="27"/>
          <w:szCs w:val="27"/>
        </w:rPr>
        <w:t>постпро-гнозный</w:t>
      </w:r>
      <w:proofErr w:type="spellEnd"/>
      <w:r>
        <w:rPr>
          <w:color w:val="000000"/>
          <w:sz w:val="27"/>
          <w:szCs w:val="27"/>
        </w:rPr>
        <w:t xml:space="preserve"> период, используя модель Гордона, если денежный поток в </w:t>
      </w:r>
      <w:proofErr w:type="spellStart"/>
      <w:r>
        <w:rPr>
          <w:color w:val="000000"/>
          <w:sz w:val="27"/>
          <w:szCs w:val="27"/>
        </w:rPr>
        <w:t>постпро-гнозный</w:t>
      </w:r>
      <w:proofErr w:type="spellEnd"/>
      <w:r>
        <w:rPr>
          <w:color w:val="000000"/>
          <w:sz w:val="27"/>
          <w:szCs w:val="27"/>
        </w:rPr>
        <w:t xml:space="preserve"> период равен 900 тыс. руб., ожидаемые долгосрочные темпы роста – 2%, ставка дисконта – 18%.</w:t>
      </w:r>
    </w:p>
    <w:p w:rsidR="005D2203" w:rsidRDefault="005D2203">
      <w:pPr>
        <w:rPr>
          <w:color w:val="000000"/>
          <w:sz w:val="27"/>
          <w:szCs w:val="27"/>
        </w:rPr>
      </w:pPr>
    </w:p>
    <w:p w:rsidR="005D2203" w:rsidRDefault="005D220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Решение: </w:t>
      </w:r>
    </w:p>
    <w:p w:rsidR="005D2203" w:rsidRDefault="005D220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V</w:t>
      </w:r>
      <w:proofErr w:type="spellStart"/>
      <w:r>
        <w:rPr>
          <w:color w:val="000000"/>
          <w:sz w:val="27"/>
          <w:szCs w:val="27"/>
        </w:rPr>
        <w:t>ост=</w:t>
      </w:r>
      <w:proofErr w:type="spellEnd"/>
      <w:r>
        <w:rPr>
          <w:color w:val="000000"/>
          <w:sz w:val="27"/>
          <w:szCs w:val="27"/>
        </w:rPr>
        <w:t xml:space="preserve"> 900 </w:t>
      </w:r>
      <w:proofErr w:type="gramStart"/>
      <w:r>
        <w:rPr>
          <w:color w:val="000000"/>
          <w:sz w:val="27"/>
          <w:szCs w:val="27"/>
        </w:rPr>
        <w:t>000:</w:t>
      </w:r>
      <w:proofErr w:type="gramEnd"/>
      <w:r>
        <w:rPr>
          <w:color w:val="000000"/>
          <w:sz w:val="27"/>
          <w:szCs w:val="27"/>
        </w:rPr>
        <w:t>(0,18-0,02)=5625 тыс. руб.</w:t>
      </w:r>
    </w:p>
    <w:p w:rsidR="005D2203" w:rsidRDefault="005D220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Ответ: 5625 </w:t>
      </w:r>
      <w:proofErr w:type="spellStart"/>
      <w:proofErr w:type="gramStart"/>
      <w:r>
        <w:rPr>
          <w:color w:val="000000"/>
          <w:sz w:val="27"/>
          <w:szCs w:val="27"/>
        </w:rPr>
        <w:t>тыс</w:t>
      </w:r>
      <w:proofErr w:type="spellEnd"/>
      <w:proofErr w:type="gramEnd"/>
      <w:r>
        <w:rPr>
          <w:color w:val="000000"/>
          <w:sz w:val="27"/>
          <w:szCs w:val="27"/>
        </w:rPr>
        <w:t xml:space="preserve"> руб.</w:t>
      </w:r>
    </w:p>
    <w:p w:rsidR="005D2203" w:rsidRDefault="005D2203"/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1D624A" w:rsidRDefault="001D624A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3A27B0">
        <w:rPr>
          <w:b/>
          <w:sz w:val="28"/>
          <w:szCs w:val="28"/>
          <w:lang w:eastAsia="ru-RU"/>
        </w:rPr>
        <w:lastRenderedPageBreak/>
        <w:t>Заключение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Оценка стоимости бизнеса производится по различным методикам. По мере того как в нашей стране появляются независимые собственники комп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ний и фирм, все острее становится потребность в определении рыночной стоимости их капитала. Все оценки основаны, прежде всего, на предпосы</w:t>
      </w:r>
      <w:r w:rsidRPr="003A27B0">
        <w:rPr>
          <w:sz w:val="28"/>
          <w:szCs w:val="28"/>
          <w:lang w:eastAsia="ru-RU"/>
        </w:rPr>
        <w:t>л</w:t>
      </w:r>
      <w:r w:rsidRPr="003A27B0">
        <w:rPr>
          <w:sz w:val="28"/>
          <w:szCs w:val="28"/>
          <w:lang w:eastAsia="ru-RU"/>
        </w:rPr>
        <w:t>ках, что компания является прозрачной для акционера, менеджмент комп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нии работает в ее интересах и представленная финансовая отчетность являе</w:t>
      </w:r>
      <w:r w:rsidRPr="003A27B0">
        <w:rPr>
          <w:sz w:val="28"/>
          <w:szCs w:val="28"/>
          <w:lang w:eastAsia="ru-RU"/>
        </w:rPr>
        <w:t>т</w:t>
      </w:r>
      <w:r w:rsidRPr="003A27B0">
        <w:rPr>
          <w:sz w:val="28"/>
          <w:szCs w:val="28"/>
          <w:lang w:eastAsia="ru-RU"/>
        </w:rPr>
        <w:t>ся реальным отражением дел в рассматриваемой компании.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proofErr w:type="gramStart"/>
      <w:r w:rsidRPr="003A27B0">
        <w:rPr>
          <w:sz w:val="28"/>
          <w:szCs w:val="28"/>
          <w:lang w:eastAsia="ru-RU"/>
        </w:rPr>
        <w:t>Оценочной стоимостью необходимо заниматься и при оценке подл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жащей продаже компании банкрота, и при определении того, на какую сумму нормально работающее открытое акционерное общество имеет право выпу</w:t>
      </w:r>
      <w:r w:rsidRPr="003A27B0">
        <w:rPr>
          <w:sz w:val="28"/>
          <w:szCs w:val="28"/>
          <w:lang w:eastAsia="ru-RU"/>
        </w:rPr>
        <w:t>с</w:t>
      </w:r>
      <w:r w:rsidRPr="003A27B0">
        <w:rPr>
          <w:sz w:val="28"/>
          <w:szCs w:val="28"/>
          <w:lang w:eastAsia="ru-RU"/>
        </w:rPr>
        <w:t>тить новые акции, и при исчислении цены, по которой любое акционерное общество должно выкупать акции выходящих из него акционеров.</w:t>
      </w:r>
      <w:proofErr w:type="gramEnd"/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Оценка бизнеса производится тремя основными подходами: доходным, затратным и сравнительным. Оставаясь в рамках того или иного подхода, профессиональные оценщики могут использовать один или несколько оц</w:t>
      </w:r>
      <w:r w:rsidRPr="003A27B0">
        <w:rPr>
          <w:sz w:val="28"/>
          <w:szCs w:val="28"/>
          <w:lang w:eastAsia="ru-RU"/>
        </w:rPr>
        <w:t>е</w:t>
      </w:r>
      <w:r w:rsidRPr="003A27B0">
        <w:rPr>
          <w:sz w:val="28"/>
          <w:szCs w:val="28"/>
          <w:lang w:eastAsia="ru-RU"/>
        </w:rPr>
        <w:t>ночных методов. Целью использования более одного метода является дост</w:t>
      </w:r>
      <w:r w:rsidRPr="003A27B0">
        <w:rPr>
          <w:sz w:val="28"/>
          <w:szCs w:val="28"/>
          <w:lang w:eastAsia="ru-RU"/>
        </w:rPr>
        <w:t>и</w:t>
      </w:r>
      <w:r w:rsidRPr="003A27B0">
        <w:rPr>
          <w:sz w:val="28"/>
          <w:szCs w:val="28"/>
          <w:lang w:eastAsia="ru-RU"/>
        </w:rPr>
        <w:t>жение наибольшей обоснованности и очевидности выводов оценочного з</w:t>
      </w:r>
      <w:r w:rsidRPr="003A27B0">
        <w:rPr>
          <w:sz w:val="28"/>
          <w:szCs w:val="28"/>
          <w:lang w:eastAsia="ru-RU"/>
        </w:rPr>
        <w:t>а</w:t>
      </w:r>
      <w:r w:rsidRPr="003A27B0">
        <w:rPr>
          <w:sz w:val="28"/>
          <w:szCs w:val="28"/>
          <w:lang w:eastAsia="ru-RU"/>
        </w:rPr>
        <w:t>ключения.</w:t>
      </w:r>
    </w:p>
    <w:p w:rsidR="005D2203" w:rsidRPr="003A27B0" w:rsidRDefault="005D2203" w:rsidP="005D2203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Доходный подход позволяет провести прямую оценку стоимости фи</w:t>
      </w:r>
      <w:r w:rsidRPr="003A27B0">
        <w:rPr>
          <w:sz w:val="28"/>
          <w:szCs w:val="28"/>
          <w:lang w:eastAsia="ru-RU"/>
        </w:rPr>
        <w:t>р</w:t>
      </w:r>
      <w:r w:rsidRPr="003A27B0">
        <w:rPr>
          <w:sz w:val="28"/>
          <w:szCs w:val="28"/>
          <w:lang w:eastAsia="ru-RU"/>
        </w:rPr>
        <w:t>мы в зависимости от ожидаемых будущих доходов. Базовым понятием в да</w:t>
      </w:r>
      <w:r w:rsidRPr="003A27B0">
        <w:rPr>
          <w:sz w:val="28"/>
          <w:szCs w:val="28"/>
          <w:lang w:eastAsia="ru-RU"/>
        </w:rPr>
        <w:t>н</w:t>
      </w:r>
      <w:r w:rsidRPr="003A27B0">
        <w:rPr>
          <w:sz w:val="28"/>
          <w:szCs w:val="28"/>
          <w:lang w:eastAsia="ru-RU"/>
        </w:rPr>
        <w:t xml:space="preserve">ном подходе является чистые денежные поступления или чистые денежные </w:t>
      </w:r>
      <w:proofErr w:type="gramStart"/>
      <w:r w:rsidRPr="003A27B0">
        <w:rPr>
          <w:sz w:val="28"/>
          <w:szCs w:val="28"/>
          <w:lang w:eastAsia="ru-RU"/>
        </w:rPr>
        <w:t>потоки</w:t>
      </w:r>
      <w:proofErr w:type="gramEnd"/>
      <w:r w:rsidRPr="003A27B0">
        <w:rPr>
          <w:sz w:val="28"/>
          <w:szCs w:val="28"/>
          <w:lang w:eastAsia="ru-RU"/>
        </w:rPr>
        <w:t xml:space="preserve"> определяемые как разность между притоками и оттоками денежных средств за определенный период времени.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br w:type="page"/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1.Бочкова С.В., Карманова В.А. Оценка бизнеса. Учебное пособие. Сыкты</w:t>
      </w:r>
      <w:r w:rsidRPr="003A27B0">
        <w:rPr>
          <w:sz w:val="28"/>
          <w:szCs w:val="28"/>
          <w:lang w:eastAsia="ru-RU"/>
        </w:rPr>
        <w:t>в</w:t>
      </w:r>
      <w:r w:rsidRPr="003A27B0">
        <w:rPr>
          <w:sz w:val="28"/>
          <w:szCs w:val="28"/>
          <w:lang w:eastAsia="ru-RU"/>
        </w:rPr>
        <w:t>кар, 2018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2. </w:t>
      </w:r>
      <w:proofErr w:type="spellStart"/>
      <w:r w:rsidRPr="003A27B0">
        <w:rPr>
          <w:sz w:val="28"/>
          <w:szCs w:val="28"/>
          <w:lang w:eastAsia="ru-RU"/>
        </w:rPr>
        <w:t>Валдайцев</w:t>
      </w:r>
      <w:proofErr w:type="spellEnd"/>
      <w:r w:rsidRPr="003A27B0">
        <w:rPr>
          <w:sz w:val="28"/>
          <w:szCs w:val="28"/>
          <w:lang w:eastAsia="ru-RU"/>
        </w:rPr>
        <w:t xml:space="preserve"> С.В. Оценка бизнеса. Учебное пособие. СПб</w:t>
      </w:r>
      <w:proofErr w:type="gramStart"/>
      <w:r w:rsidRPr="003A27B0">
        <w:rPr>
          <w:sz w:val="28"/>
          <w:szCs w:val="28"/>
          <w:lang w:eastAsia="ru-RU"/>
        </w:rPr>
        <w:t xml:space="preserve">., </w:t>
      </w:r>
      <w:proofErr w:type="gramEnd"/>
      <w:r w:rsidRPr="003A27B0">
        <w:rPr>
          <w:sz w:val="28"/>
          <w:szCs w:val="28"/>
          <w:lang w:eastAsia="ru-RU"/>
        </w:rPr>
        <w:t>2015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3. </w:t>
      </w:r>
      <w:proofErr w:type="spellStart"/>
      <w:r w:rsidRPr="003A27B0">
        <w:rPr>
          <w:sz w:val="28"/>
          <w:szCs w:val="28"/>
          <w:lang w:eastAsia="ru-RU"/>
        </w:rPr>
        <w:t>Гараникова</w:t>
      </w:r>
      <w:proofErr w:type="spellEnd"/>
      <w:r w:rsidRPr="003A27B0">
        <w:rPr>
          <w:sz w:val="28"/>
          <w:szCs w:val="28"/>
          <w:lang w:eastAsia="ru-RU"/>
        </w:rPr>
        <w:t xml:space="preserve"> Л.Ф. «Оценка стоимости предприятия» Учебное пособие. Изд. 1-е. Тверь: ТГТУ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4. Есипова В., Г. </w:t>
      </w:r>
      <w:proofErr w:type="gramStart"/>
      <w:r w:rsidRPr="003A27B0">
        <w:rPr>
          <w:sz w:val="28"/>
          <w:szCs w:val="28"/>
          <w:lang w:eastAsia="ru-RU"/>
        </w:rPr>
        <w:t>Маховиковой</w:t>
      </w:r>
      <w:proofErr w:type="gramEnd"/>
      <w:r w:rsidRPr="003A27B0">
        <w:rPr>
          <w:sz w:val="28"/>
          <w:szCs w:val="28"/>
          <w:lang w:eastAsia="ru-RU"/>
        </w:rPr>
        <w:t xml:space="preserve"> “Оценка бизнеса”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5. Оценка бизнеса: Учебник</w:t>
      </w:r>
      <w:proofErr w:type="gramStart"/>
      <w:r w:rsidRPr="003A27B0">
        <w:rPr>
          <w:sz w:val="28"/>
          <w:szCs w:val="28"/>
          <w:lang w:eastAsia="ru-RU"/>
        </w:rPr>
        <w:t xml:space="preserve"> / П</w:t>
      </w:r>
      <w:proofErr w:type="gramEnd"/>
      <w:r w:rsidRPr="003A27B0">
        <w:rPr>
          <w:sz w:val="28"/>
          <w:szCs w:val="28"/>
          <w:lang w:eastAsia="ru-RU"/>
        </w:rPr>
        <w:t>од ред. А.Г.Грязновой, М.А.Федотовой. - М.: Финансы и статистика, 2018. - 512с.: ил.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6. </w:t>
      </w:r>
      <w:proofErr w:type="spellStart"/>
      <w:r w:rsidRPr="003A27B0">
        <w:rPr>
          <w:sz w:val="28"/>
          <w:szCs w:val="28"/>
          <w:lang w:eastAsia="ru-RU"/>
        </w:rPr>
        <w:t>Ронова</w:t>
      </w:r>
      <w:proofErr w:type="spellEnd"/>
      <w:r w:rsidRPr="003A27B0">
        <w:rPr>
          <w:sz w:val="28"/>
          <w:szCs w:val="28"/>
          <w:lang w:eastAsia="ru-RU"/>
        </w:rPr>
        <w:t xml:space="preserve"> Г.Н., П.Ю. Королев, А.Н. Осоргин, М.Р. Хаджиев, Д.И. Тишин “Оценка стоимости предприятий” .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 xml:space="preserve">7.Симионова Н.Е., Р.Ю. </w:t>
      </w:r>
      <w:proofErr w:type="spellStart"/>
      <w:r w:rsidRPr="003A27B0">
        <w:rPr>
          <w:sz w:val="28"/>
          <w:szCs w:val="28"/>
          <w:lang w:eastAsia="ru-RU"/>
        </w:rPr>
        <w:t>Симионов</w:t>
      </w:r>
      <w:proofErr w:type="spellEnd"/>
      <w:r w:rsidRPr="003A27B0">
        <w:rPr>
          <w:sz w:val="28"/>
          <w:szCs w:val="28"/>
          <w:lang w:eastAsia="ru-RU"/>
        </w:rPr>
        <w:t xml:space="preserve"> – Ростов Н/Д “Оценка </w:t>
      </w:r>
      <w:proofErr w:type="spellStart"/>
      <w:r w:rsidRPr="003A27B0">
        <w:rPr>
          <w:sz w:val="28"/>
          <w:szCs w:val="28"/>
          <w:lang w:eastAsia="ru-RU"/>
        </w:rPr>
        <w:t>бизенса</w:t>
      </w:r>
      <w:proofErr w:type="spellEnd"/>
      <w:r w:rsidRPr="003A27B0">
        <w:rPr>
          <w:sz w:val="28"/>
          <w:szCs w:val="28"/>
          <w:lang w:eastAsia="ru-RU"/>
        </w:rPr>
        <w:t>: теория и практика”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8. Теплая Н.В. Оценка бизнеса. Учеб</w:t>
      </w:r>
      <w:proofErr w:type="gramStart"/>
      <w:r w:rsidRPr="003A27B0">
        <w:rPr>
          <w:sz w:val="28"/>
          <w:szCs w:val="28"/>
          <w:lang w:eastAsia="ru-RU"/>
        </w:rPr>
        <w:t>.</w:t>
      </w:r>
      <w:proofErr w:type="gramEnd"/>
      <w:r w:rsidRPr="003A27B0">
        <w:rPr>
          <w:sz w:val="28"/>
          <w:szCs w:val="28"/>
          <w:lang w:eastAsia="ru-RU"/>
        </w:rPr>
        <w:t xml:space="preserve"> </w:t>
      </w:r>
      <w:proofErr w:type="gramStart"/>
      <w:r w:rsidRPr="003A27B0">
        <w:rPr>
          <w:sz w:val="28"/>
          <w:szCs w:val="28"/>
          <w:lang w:eastAsia="ru-RU"/>
        </w:rPr>
        <w:t>п</w:t>
      </w:r>
      <w:proofErr w:type="gramEnd"/>
      <w:r w:rsidRPr="003A27B0">
        <w:rPr>
          <w:sz w:val="28"/>
          <w:szCs w:val="28"/>
          <w:lang w:eastAsia="ru-RU"/>
        </w:rPr>
        <w:t xml:space="preserve">особие - Сургут. </w:t>
      </w:r>
      <w:proofErr w:type="spellStart"/>
      <w:r w:rsidRPr="003A27B0">
        <w:rPr>
          <w:sz w:val="28"/>
          <w:szCs w:val="28"/>
          <w:lang w:eastAsia="ru-RU"/>
        </w:rPr>
        <w:t>гос</w:t>
      </w:r>
      <w:proofErr w:type="spellEnd"/>
      <w:r w:rsidRPr="003A27B0">
        <w:rPr>
          <w:sz w:val="28"/>
          <w:szCs w:val="28"/>
          <w:lang w:eastAsia="ru-RU"/>
        </w:rPr>
        <w:t xml:space="preserve">. ун-т ХМАО - </w:t>
      </w:r>
      <w:proofErr w:type="spellStart"/>
      <w:r w:rsidRPr="003A27B0">
        <w:rPr>
          <w:sz w:val="28"/>
          <w:szCs w:val="28"/>
          <w:lang w:eastAsia="ru-RU"/>
        </w:rPr>
        <w:t>Югры</w:t>
      </w:r>
      <w:proofErr w:type="spellEnd"/>
      <w:r w:rsidRPr="003A27B0">
        <w:rPr>
          <w:sz w:val="28"/>
          <w:szCs w:val="28"/>
          <w:lang w:eastAsia="ru-RU"/>
        </w:rPr>
        <w:t xml:space="preserve">. - Сургут: ИЦ </w:t>
      </w:r>
      <w:proofErr w:type="spellStart"/>
      <w:r w:rsidRPr="003A27B0">
        <w:rPr>
          <w:sz w:val="28"/>
          <w:szCs w:val="28"/>
          <w:lang w:eastAsia="ru-RU"/>
        </w:rPr>
        <w:t>СурГУ</w:t>
      </w:r>
      <w:proofErr w:type="spellEnd"/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9. Интернет ресурс http://www.konsalt-mk.ru</w:t>
      </w:r>
    </w:p>
    <w:p w:rsidR="005D2203" w:rsidRPr="003A27B0" w:rsidRDefault="005D2203" w:rsidP="005D2203">
      <w:pPr>
        <w:shd w:val="clear" w:color="auto" w:fill="FFFFFF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3A27B0">
        <w:rPr>
          <w:sz w:val="28"/>
          <w:szCs w:val="28"/>
          <w:lang w:eastAsia="ru-RU"/>
        </w:rPr>
        <w:t>10. Интернет ресурс https://ru.wikipedia.org</w:t>
      </w:r>
    </w:p>
    <w:p w:rsidR="005D2203" w:rsidRPr="005D2203" w:rsidRDefault="005D2203"/>
    <w:sectPr w:rsidR="005D2203" w:rsidRPr="005D2203" w:rsidSect="001D624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0D" w:rsidRDefault="00F6610D" w:rsidP="001D624A">
      <w:r>
        <w:separator/>
      </w:r>
    </w:p>
  </w:endnote>
  <w:endnote w:type="continuationSeparator" w:id="0">
    <w:p w:rsidR="00F6610D" w:rsidRDefault="00F6610D" w:rsidP="001D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882188"/>
      <w:docPartObj>
        <w:docPartGallery w:val="Page Numbers (Bottom of Page)"/>
        <w:docPartUnique/>
      </w:docPartObj>
    </w:sdtPr>
    <w:sdtContent>
      <w:p w:rsidR="001D624A" w:rsidRDefault="001D624A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624A" w:rsidRDefault="001D62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0D" w:rsidRDefault="00F6610D" w:rsidP="001D624A">
      <w:r>
        <w:separator/>
      </w:r>
    </w:p>
  </w:footnote>
  <w:footnote w:type="continuationSeparator" w:id="0">
    <w:p w:rsidR="00F6610D" w:rsidRDefault="00F6610D" w:rsidP="001D6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5A7"/>
    <w:multiLevelType w:val="hybridMultilevel"/>
    <w:tmpl w:val="88243CCE"/>
    <w:lvl w:ilvl="0" w:tplc="46FEE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7E9C"/>
    <w:multiLevelType w:val="hybridMultilevel"/>
    <w:tmpl w:val="5D60B002"/>
    <w:lvl w:ilvl="0" w:tplc="B728F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3260"/>
    <w:multiLevelType w:val="hybridMultilevel"/>
    <w:tmpl w:val="D24E73C6"/>
    <w:lvl w:ilvl="0" w:tplc="23D609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C31"/>
    <w:rsid w:val="001D624A"/>
    <w:rsid w:val="00317C31"/>
    <w:rsid w:val="005D2203"/>
    <w:rsid w:val="008F0CCE"/>
    <w:rsid w:val="00F6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qFormat/>
    <w:rsid w:val="00317C31"/>
    <w:pPr>
      <w:widowControl w:val="0"/>
      <w:spacing w:after="0"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7C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22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7"/>
    <w:uiPriority w:val="99"/>
    <w:semiHidden/>
    <w:unhideWhenUsed/>
    <w:rsid w:val="001D62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3"/>
    <w:uiPriority w:val="99"/>
    <w:semiHidden/>
    <w:rsid w:val="001D624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D6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624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2021-12-10T07:12:00Z</dcterms:created>
  <dcterms:modified xsi:type="dcterms:W3CDTF">2021-12-10T07:45:00Z</dcterms:modified>
</cp:coreProperties>
</file>