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6CA" w:rsidRPr="00280B5F" w:rsidRDefault="004D76CA" w:rsidP="004D76CA">
      <w:pPr>
        <w:spacing w:line="259" w:lineRule="auto"/>
        <w:jc w:val="center"/>
        <w:rPr>
          <w:color w:val="000000"/>
          <w:kern w:val="2"/>
          <w:lang w:eastAsia="zh-CN"/>
        </w:rPr>
      </w:pPr>
      <w:r w:rsidRPr="00280B5F">
        <w:rPr>
          <w:noProof/>
          <w:color w:val="000000"/>
          <w:kern w:val="2"/>
          <w:lang w:eastAsia="ru-RU"/>
        </w:rPr>
        <w:drawing>
          <wp:anchor distT="0" distB="0" distL="114300" distR="114300" simplePos="0" relativeHeight="251659264" behindDoc="1" locked="0" layoutInCell="1" allowOverlap="1" wp14:anchorId="35F1D447" wp14:editId="19697678">
            <wp:simplePos x="0" y="0"/>
            <wp:positionH relativeFrom="column">
              <wp:posOffset>-669925</wp:posOffset>
            </wp:positionH>
            <wp:positionV relativeFrom="paragraph">
              <wp:posOffset>142240</wp:posOffset>
            </wp:positionV>
            <wp:extent cx="720725" cy="735330"/>
            <wp:effectExtent l="0" t="0" r="3175" b="7620"/>
            <wp:wrapNone/>
            <wp:docPr id="1" name="Изображение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2" descr="Безымянный"/>
                    <pic:cNvPicPr>
                      <a:picLocks noChangeAspect="1"/>
                    </pic:cNvPicPr>
                  </pic:nvPicPr>
                  <pic:blipFill>
                    <a:blip r:embed="rId9" cstate="print"/>
                    <a:stretch>
                      <a:fillRect/>
                    </a:stretch>
                  </pic:blipFill>
                  <pic:spPr>
                    <a:xfrm>
                      <a:off x="0" y="0"/>
                      <a:ext cx="720725" cy="735330"/>
                    </a:xfrm>
                    <a:prstGeom prst="rect">
                      <a:avLst/>
                    </a:prstGeom>
                    <a:noFill/>
                    <a:ln w="9525">
                      <a:noFill/>
                    </a:ln>
                  </pic:spPr>
                </pic:pic>
              </a:graphicData>
            </a:graphic>
          </wp:anchor>
        </w:drawing>
      </w:r>
      <w:r w:rsidRPr="00280B5F">
        <w:rPr>
          <w:color w:val="000000"/>
          <w:kern w:val="2"/>
          <w:lang w:eastAsia="zh-CN"/>
        </w:rPr>
        <w:t xml:space="preserve">МИНИСТЕРСТВО НАУКИ И ВЫСШЕГО ОБРАЗОВАНИЯ РОССИЙСКОЙ ФЕДЕРАЦИИ </w:t>
      </w:r>
    </w:p>
    <w:p w:rsidR="004D76CA" w:rsidRPr="00280B5F" w:rsidRDefault="004D76CA" w:rsidP="004D76CA">
      <w:pPr>
        <w:spacing w:line="259" w:lineRule="auto"/>
        <w:jc w:val="center"/>
        <w:rPr>
          <w:color w:val="000000"/>
          <w:kern w:val="2"/>
          <w:lang w:eastAsia="zh-CN"/>
        </w:rPr>
      </w:pPr>
      <w:r w:rsidRPr="00280B5F">
        <w:rPr>
          <w:b/>
          <w:color w:val="000000"/>
          <w:kern w:val="2"/>
          <w:lang w:eastAsia="zh-CN"/>
        </w:rPr>
        <w:t xml:space="preserve">Федеральное государственное бюджетное образовательное учреждение </w:t>
      </w:r>
    </w:p>
    <w:p w:rsidR="004D76CA" w:rsidRPr="00280B5F" w:rsidRDefault="004D76CA" w:rsidP="004D76CA">
      <w:pPr>
        <w:spacing w:line="259" w:lineRule="auto"/>
        <w:jc w:val="center"/>
        <w:rPr>
          <w:color w:val="000000"/>
          <w:kern w:val="2"/>
          <w:lang w:eastAsia="zh-CN"/>
        </w:rPr>
      </w:pPr>
      <w:r w:rsidRPr="00280B5F">
        <w:rPr>
          <w:b/>
          <w:color w:val="000000"/>
          <w:kern w:val="2"/>
          <w:lang w:eastAsia="zh-CN"/>
        </w:rPr>
        <w:t xml:space="preserve">высшего образования </w:t>
      </w:r>
    </w:p>
    <w:p w:rsidR="004D76CA" w:rsidRPr="00280B5F" w:rsidRDefault="004D76CA" w:rsidP="004D76CA">
      <w:pPr>
        <w:spacing w:line="259" w:lineRule="auto"/>
        <w:jc w:val="center"/>
        <w:rPr>
          <w:color w:val="000000"/>
          <w:kern w:val="2"/>
          <w:lang w:eastAsia="zh-CN"/>
        </w:rPr>
      </w:pPr>
      <w:r w:rsidRPr="00280B5F">
        <w:rPr>
          <w:b/>
          <w:bCs/>
          <w:color w:val="000000"/>
          <w:kern w:val="2"/>
          <w:lang w:eastAsia="zh-CN"/>
        </w:rPr>
        <w:t>«КАЗАНСКИЙ ГОСУДАРСТВЕННЫЙ ЭНЕРГЕТИЧЕСКИЙ УНИВЕРСИТЕТ»</w:t>
      </w:r>
      <w:r w:rsidRPr="00280B5F">
        <w:rPr>
          <w:color w:val="000000"/>
          <w:kern w:val="2"/>
          <w:lang w:eastAsia="zh-CN"/>
        </w:rPr>
        <w:t xml:space="preserve"> </w:t>
      </w:r>
    </w:p>
    <w:p w:rsidR="004D76CA" w:rsidRPr="00280B5F" w:rsidRDefault="004D76CA" w:rsidP="004D76CA">
      <w:pPr>
        <w:autoSpaceDE/>
        <w:autoSpaceDN/>
        <w:spacing w:line="259" w:lineRule="auto"/>
        <w:jc w:val="center"/>
        <w:rPr>
          <w:color w:val="000000"/>
          <w:kern w:val="2"/>
          <w:lang w:eastAsia="zh-CN"/>
        </w:rPr>
      </w:pPr>
      <w:r w:rsidRPr="00280B5F">
        <w:rPr>
          <w:color w:val="000000"/>
          <w:kern w:val="2"/>
          <w:lang w:eastAsia="zh-CN"/>
        </w:rPr>
        <w:t xml:space="preserve">(ФГБОУ ВО «КГЭУ») </w:t>
      </w:r>
    </w:p>
    <w:p w:rsidR="004D76CA" w:rsidRPr="00280B5F" w:rsidRDefault="004D76CA" w:rsidP="004D76CA">
      <w:pPr>
        <w:autoSpaceDE/>
        <w:autoSpaceDN/>
        <w:spacing w:line="259" w:lineRule="auto"/>
        <w:jc w:val="center"/>
        <w:rPr>
          <w:color w:val="000000"/>
          <w:kern w:val="2"/>
          <w:sz w:val="23"/>
          <w:szCs w:val="20"/>
          <w:lang w:eastAsia="zh-CN"/>
        </w:rPr>
      </w:pPr>
    </w:p>
    <w:p w:rsidR="004D76CA" w:rsidRPr="00280B5F" w:rsidRDefault="004D76CA" w:rsidP="004D76CA">
      <w:pPr>
        <w:autoSpaceDE/>
        <w:autoSpaceDN/>
        <w:spacing w:line="259" w:lineRule="auto"/>
        <w:jc w:val="center"/>
        <w:rPr>
          <w:color w:val="000000"/>
          <w:kern w:val="2"/>
          <w:sz w:val="23"/>
          <w:szCs w:val="20"/>
          <w:lang w:eastAsia="zh-CN"/>
        </w:rPr>
      </w:pPr>
    </w:p>
    <w:p w:rsidR="004D76CA" w:rsidRPr="00280B5F" w:rsidRDefault="004D76CA" w:rsidP="004D76CA">
      <w:pPr>
        <w:autoSpaceDE/>
        <w:autoSpaceDN/>
        <w:spacing w:line="259" w:lineRule="auto"/>
        <w:jc w:val="center"/>
        <w:rPr>
          <w:color w:val="000000"/>
          <w:kern w:val="2"/>
          <w:sz w:val="23"/>
          <w:szCs w:val="20"/>
          <w:lang w:eastAsia="zh-CN"/>
        </w:rPr>
      </w:pPr>
    </w:p>
    <w:p w:rsidR="004D76CA" w:rsidRPr="00280B5F" w:rsidRDefault="004D76CA" w:rsidP="004D76CA">
      <w:pPr>
        <w:autoSpaceDE/>
        <w:autoSpaceDN/>
        <w:spacing w:line="259" w:lineRule="auto"/>
        <w:jc w:val="center"/>
        <w:rPr>
          <w:color w:val="000000"/>
          <w:kern w:val="2"/>
          <w:sz w:val="23"/>
          <w:szCs w:val="20"/>
          <w:lang w:eastAsia="zh-CN"/>
        </w:rPr>
      </w:pPr>
    </w:p>
    <w:p w:rsidR="004D76CA" w:rsidRPr="00280B5F" w:rsidRDefault="004D76CA" w:rsidP="004D76CA">
      <w:pPr>
        <w:wordWrap w:val="0"/>
        <w:autoSpaceDE/>
        <w:autoSpaceDN/>
        <w:spacing w:line="259" w:lineRule="auto"/>
        <w:jc w:val="right"/>
        <w:rPr>
          <w:rFonts w:eastAsia="Tahoma"/>
          <w:color w:val="000000"/>
          <w:kern w:val="2"/>
          <w:sz w:val="28"/>
          <w:szCs w:val="28"/>
          <w:shd w:val="clear" w:color="auto" w:fill="FFFFFF"/>
          <w:lang w:eastAsia="zh-CN"/>
        </w:rPr>
      </w:pPr>
      <w:r w:rsidRPr="00280B5F">
        <w:rPr>
          <w:color w:val="000000"/>
          <w:kern w:val="2"/>
          <w:sz w:val="28"/>
          <w:szCs w:val="28"/>
          <w:lang w:eastAsia="zh-CN"/>
        </w:rPr>
        <w:t xml:space="preserve">Кафедра </w:t>
      </w:r>
      <w:r w:rsidRPr="00280B5F">
        <w:rPr>
          <w:rFonts w:eastAsia="Tahoma"/>
          <w:color w:val="000000"/>
          <w:kern w:val="2"/>
          <w:sz w:val="28"/>
          <w:szCs w:val="28"/>
          <w:shd w:val="clear" w:color="auto" w:fill="FFFFFF"/>
          <w:lang w:eastAsia="zh-CN"/>
        </w:rPr>
        <w:t xml:space="preserve">«Экономика и организация </w:t>
      </w:r>
    </w:p>
    <w:p w:rsidR="004D76CA" w:rsidRPr="00280B5F" w:rsidRDefault="004D76CA" w:rsidP="004D76CA">
      <w:pPr>
        <w:wordWrap w:val="0"/>
        <w:autoSpaceDE/>
        <w:autoSpaceDN/>
        <w:spacing w:line="259" w:lineRule="auto"/>
        <w:jc w:val="right"/>
        <w:rPr>
          <w:color w:val="000000"/>
          <w:kern w:val="2"/>
          <w:sz w:val="28"/>
          <w:szCs w:val="28"/>
          <w:lang w:eastAsia="zh-CN"/>
        </w:rPr>
      </w:pPr>
      <w:r w:rsidRPr="00280B5F">
        <w:rPr>
          <w:rFonts w:eastAsia="Tahoma"/>
          <w:color w:val="000000"/>
          <w:kern w:val="2"/>
          <w:sz w:val="28"/>
          <w:szCs w:val="28"/>
          <w:shd w:val="clear" w:color="auto" w:fill="FFFFFF"/>
          <w:lang w:eastAsia="zh-CN"/>
        </w:rPr>
        <w:t>производства»</w:t>
      </w:r>
    </w:p>
    <w:p w:rsidR="004D76CA" w:rsidRPr="00280B5F" w:rsidRDefault="004D76CA" w:rsidP="004D76CA">
      <w:pPr>
        <w:autoSpaceDE/>
        <w:autoSpaceDN/>
        <w:spacing w:line="259" w:lineRule="auto"/>
        <w:jc w:val="center"/>
        <w:rPr>
          <w:color w:val="000000"/>
          <w:kern w:val="2"/>
          <w:sz w:val="23"/>
          <w:szCs w:val="20"/>
          <w:lang w:eastAsia="zh-CN"/>
        </w:rPr>
      </w:pPr>
    </w:p>
    <w:p w:rsidR="004D76CA" w:rsidRPr="00280B5F" w:rsidRDefault="004D76CA" w:rsidP="004D76CA">
      <w:pPr>
        <w:autoSpaceDE/>
        <w:autoSpaceDN/>
        <w:spacing w:line="259" w:lineRule="auto"/>
        <w:jc w:val="both"/>
        <w:rPr>
          <w:color w:val="000000"/>
          <w:kern w:val="2"/>
          <w:sz w:val="23"/>
          <w:szCs w:val="20"/>
          <w:lang w:eastAsia="zh-CN"/>
        </w:rPr>
      </w:pPr>
    </w:p>
    <w:p w:rsidR="004D76CA" w:rsidRPr="00280B5F" w:rsidRDefault="004D76CA" w:rsidP="004D76CA">
      <w:pPr>
        <w:autoSpaceDE/>
        <w:autoSpaceDN/>
        <w:spacing w:line="259" w:lineRule="auto"/>
        <w:jc w:val="center"/>
        <w:rPr>
          <w:color w:val="000000"/>
          <w:kern w:val="2"/>
          <w:sz w:val="23"/>
          <w:szCs w:val="20"/>
          <w:lang w:eastAsia="zh-CN"/>
        </w:rPr>
      </w:pPr>
    </w:p>
    <w:p w:rsidR="004D76CA" w:rsidRPr="00280B5F" w:rsidRDefault="004D76CA" w:rsidP="004D76CA">
      <w:pPr>
        <w:autoSpaceDE/>
        <w:autoSpaceDN/>
        <w:spacing w:line="259" w:lineRule="auto"/>
        <w:jc w:val="both"/>
        <w:rPr>
          <w:color w:val="000000"/>
          <w:kern w:val="2"/>
          <w:sz w:val="23"/>
          <w:szCs w:val="20"/>
          <w:lang w:eastAsia="zh-CN"/>
        </w:rPr>
      </w:pPr>
    </w:p>
    <w:p w:rsidR="004D76CA" w:rsidRPr="00280B5F" w:rsidRDefault="004D76CA" w:rsidP="004D76CA">
      <w:pPr>
        <w:autoSpaceDE/>
        <w:autoSpaceDN/>
        <w:spacing w:line="259" w:lineRule="auto"/>
        <w:jc w:val="both"/>
        <w:rPr>
          <w:color w:val="000000"/>
          <w:kern w:val="2"/>
          <w:sz w:val="23"/>
          <w:szCs w:val="20"/>
          <w:lang w:eastAsia="zh-CN"/>
        </w:rPr>
      </w:pPr>
    </w:p>
    <w:p w:rsidR="004D76CA" w:rsidRPr="00280B5F" w:rsidRDefault="004D76CA" w:rsidP="004D76CA">
      <w:pPr>
        <w:spacing w:line="360" w:lineRule="auto"/>
        <w:jc w:val="center"/>
        <w:rPr>
          <w:color w:val="000000"/>
          <w:kern w:val="2"/>
          <w:sz w:val="28"/>
          <w:szCs w:val="20"/>
          <w:lang w:eastAsia="zh-CN"/>
        </w:rPr>
      </w:pPr>
      <w:r w:rsidRPr="00280B5F">
        <w:rPr>
          <w:color w:val="000000"/>
          <w:kern w:val="2"/>
          <w:sz w:val="28"/>
          <w:szCs w:val="20"/>
          <w:lang w:eastAsia="zh-CN"/>
        </w:rPr>
        <w:t xml:space="preserve">Контрольная работа </w:t>
      </w:r>
    </w:p>
    <w:p w:rsidR="004D76CA" w:rsidRDefault="004D76CA" w:rsidP="004D76CA">
      <w:pPr>
        <w:spacing w:line="360" w:lineRule="auto"/>
        <w:jc w:val="center"/>
        <w:rPr>
          <w:color w:val="000000"/>
          <w:kern w:val="2"/>
          <w:sz w:val="28"/>
          <w:szCs w:val="20"/>
          <w:lang w:eastAsia="zh-CN"/>
        </w:rPr>
      </w:pPr>
      <w:r w:rsidRPr="00280B5F">
        <w:rPr>
          <w:color w:val="000000"/>
          <w:kern w:val="2"/>
          <w:sz w:val="28"/>
          <w:szCs w:val="20"/>
          <w:lang w:eastAsia="zh-CN"/>
        </w:rPr>
        <w:t xml:space="preserve">по дисциплине «Оценка </w:t>
      </w:r>
      <w:r>
        <w:rPr>
          <w:color w:val="000000"/>
          <w:kern w:val="2"/>
          <w:sz w:val="28"/>
          <w:szCs w:val="20"/>
          <w:lang w:eastAsia="zh-CN"/>
        </w:rPr>
        <w:t>бизнеса»</w:t>
      </w:r>
      <w:r w:rsidRPr="00280B5F">
        <w:rPr>
          <w:color w:val="000000"/>
          <w:kern w:val="2"/>
          <w:sz w:val="28"/>
          <w:szCs w:val="20"/>
          <w:lang w:eastAsia="zh-CN"/>
        </w:rPr>
        <w:t xml:space="preserve"> </w:t>
      </w:r>
    </w:p>
    <w:p w:rsidR="004D76CA" w:rsidRDefault="004D76CA" w:rsidP="004D76CA">
      <w:pPr>
        <w:spacing w:line="360" w:lineRule="auto"/>
        <w:jc w:val="center"/>
        <w:rPr>
          <w:color w:val="000000"/>
          <w:kern w:val="2"/>
          <w:sz w:val="28"/>
          <w:szCs w:val="20"/>
          <w:lang w:eastAsia="zh-CN"/>
        </w:rPr>
      </w:pPr>
      <w:r w:rsidRPr="00CF4B89">
        <w:rPr>
          <w:sz w:val="28"/>
          <w:szCs w:val="28"/>
        </w:rPr>
        <w:t>на тему: «</w:t>
      </w:r>
      <w:r w:rsidRPr="008C0823">
        <w:rPr>
          <w:bCs/>
          <w:color w:val="000000"/>
          <w:sz w:val="28"/>
          <w:szCs w:val="28"/>
          <w:lang w:eastAsia="ru-RU"/>
        </w:rPr>
        <w:t>Доходный подход к оценке бизнеса</w:t>
      </w:r>
      <w:r w:rsidRPr="00CF4B89">
        <w:rPr>
          <w:sz w:val="28"/>
          <w:szCs w:val="28"/>
        </w:rPr>
        <w:t>»</w:t>
      </w:r>
    </w:p>
    <w:p w:rsidR="004D76CA" w:rsidRPr="00280B5F" w:rsidRDefault="004D76CA" w:rsidP="004D76CA">
      <w:pPr>
        <w:spacing w:line="360" w:lineRule="auto"/>
        <w:jc w:val="center"/>
        <w:rPr>
          <w:color w:val="000000"/>
          <w:kern w:val="2"/>
          <w:sz w:val="28"/>
          <w:szCs w:val="20"/>
          <w:lang w:eastAsia="zh-CN"/>
        </w:rPr>
      </w:pPr>
      <w:r>
        <w:rPr>
          <w:color w:val="000000"/>
          <w:kern w:val="2"/>
          <w:sz w:val="28"/>
          <w:szCs w:val="20"/>
          <w:lang w:eastAsia="zh-CN"/>
        </w:rPr>
        <w:t>Вариант 13</w:t>
      </w:r>
    </w:p>
    <w:p w:rsidR="004D76CA" w:rsidRPr="00280B5F" w:rsidRDefault="004D76CA" w:rsidP="004D76CA">
      <w:pPr>
        <w:autoSpaceDE/>
        <w:autoSpaceDN/>
        <w:spacing w:line="360" w:lineRule="auto"/>
        <w:jc w:val="center"/>
        <w:rPr>
          <w:color w:val="000000"/>
          <w:kern w:val="2"/>
          <w:sz w:val="28"/>
          <w:szCs w:val="20"/>
          <w:lang w:eastAsia="zh-CN"/>
        </w:rPr>
      </w:pPr>
      <w:r w:rsidRPr="00280B5F">
        <w:rPr>
          <w:color w:val="000000"/>
          <w:kern w:val="2"/>
          <w:sz w:val="28"/>
          <w:szCs w:val="20"/>
          <w:lang w:eastAsia="zh-CN"/>
        </w:rPr>
        <w:t xml:space="preserve">  </w:t>
      </w:r>
    </w:p>
    <w:p w:rsidR="004D76CA" w:rsidRPr="00280B5F" w:rsidRDefault="004D76CA" w:rsidP="004D76CA">
      <w:pPr>
        <w:autoSpaceDE/>
        <w:autoSpaceDN/>
        <w:spacing w:line="259" w:lineRule="auto"/>
        <w:jc w:val="center"/>
        <w:rPr>
          <w:color w:val="000000"/>
          <w:kern w:val="2"/>
          <w:sz w:val="28"/>
          <w:szCs w:val="20"/>
          <w:lang w:eastAsia="zh-CN"/>
        </w:rPr>
      </w:pPr>
    </w:p>
    <w:p w:rsidR="004D76CA" w:rsidRPr="00280B5F" w:rsidRDefault="004D76CA" w:rsidP="004D76CA">
      <w:pPr>
        <w:autoSpaceDE/>
        <w:autoSpaceDN/>
        <w:spacing w:line="259" w:lineRule="auto"/>
        <w:jc w:val="center"/>
        <w:rPr>
          <w:color w:val="000000"/>
          <w:kern w:val="2"/>
          <w:sz w:val="28"/>
          <w:szCs w:val="20"/>
          <w:lang w:eastAsia="zh-CN"/>
        </w:rPr>
      </w:pPr>
    </w:p>
    <w:p w:rsidR="004D76CA" w:rsidRPr="00280B5F" w:rsidRDefault="004D76CA" w:rsidP="004D76CA">
      <w:pPr>
        <w:autoSpaceDE/>
        <w:autoSpaceDN/>
        <w:spacing w:line="259" w:lineRule="auto"/>
        <w:jc w:val="center"/>
        <w:rPr>
          <w:color w:val="000000"/>
          <w:kern w:val="2"/>
          <w:sz w:val="28"/>
          <w:szCs w:val="20"/>
          <w:lang w:eastAsia="zh-CN"/>
        </w:rPr>
      </w:pPr>
    </w:p>
    <w:p w:rsidR="004D76CA" w:rsidRPr="00280B5F" w:rsidRDefault="004D76CA" w:rsidP="004D76CA">
      <w:pPr>
        <w:autoSpaceDE/>
        <w:autoSpaceDN/>
        <w:spacing w:line="259" w:lineRule="auto"/>
        <w:jc w:val="center"/>
        <w:rPr>
          <w:color w:val="000000"/>
          <w:kern w:val="2"/>
          <w:sz w:val="28"/>
          <w:szCs w:val="20"/>
          <w:lang w:eastAsia="zh-CN"/>
        </w:rPr>
      </w:pPr>
    </w:p>
    <w:p w:rsidR="004D76CA" w:rsidRPr="00280B5F" w:rsidRDefault="004D76CA" w:rsidP="004D76CA">
      <w:pPr>
        <w:autoSpaceDE/>
        <w:autoSpaceDN/>
        <w:spacing w:line="259" w:lineRule="auto"/>
        <w:jc w:val="center"/>
        <w:rPr>
          <w:color w:val="000000"/>
          <w:kern w:val="2"/>
          <w:sz w:val="28"/>
          <w:szCs w:val="20"/>
          <w:lang w:eastAsia="zh-CN"/>
        </w:rPr>
      </w:pPr>
    </w:p>
    <w:p w:rsidR="004D76CA" w:rsidRPr="00280B5F" w:rsidRDefault="004D76CA" w:rsidP="004D76CA">
      <w:pPr>
        <w:autoSpaceDE/>
        <w:autoSpaceDN/>
        <w:spacing w:line="259" w:lineRule="auto"/>
        <w:jc w:val="center"/>
        <w:rPr>
          <w:color w:val="000000"/>
          <w:kern w:val="2"/>
          <w:sz w:val="28"/>
          <w:szCs w:val="20"/>
          <w:lang w:eastAsia="zh-CN"/>
        </w:rPr>
      </w:pPr>
    </w:p>
    <w:p w:rsidR="004D76CA" w:rsidRPr="00280B5F" w:rsidRDefault="004D76CA" w:rsidP="004D76CA">
      <w:pPr>
        <w:autoSpaceDE/>
        <w:autoSpaceDN/>
        <w:spacing w:line="259" w:lineRule="auto"/>
        <w:jc w:val="center"/>
        <w:rPr>
          <w:color w:val="000000"/>
          <w:kern w:val="2"/>
          <w:sz w:val="28"/>
          <w:szCs w:val="20"/>
          <w:lang w:eastAsia="zh-CN"/>
        </w:rPr>
      </w:pPr>
    </w:p>
    <w:tbl>
      <w:tblPr>
        <w:tblStyle w:val="1"/>
        <w:tblW w:w="9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0"/>
        <w:gridCol w:w="4933"/>
      </w:tblGrid>
      <w:tr w:rsidR="004D76CA" w:rsidRPr="00280B5F" w:rsidTr="00E15964">
        <w:tc>
          <w:tcPr>
            <w:tcW w:w="4790" w:type="dxa"/>
          </w:tcPr>
          <w:p w:rsidR="004D76CA" w:rsidRPr="00280B5F" w:rsidRDefault="004D76CA" w:rsidP="00E15964">
            <w:pPr>
              <w:spacing w:line="259" w:lineRule="auto"/>
              <w:rPr>
                <w:rFonts w:eastAsia="SimSun"/>
                <w:kern w:val="2"/>
                <w:sz w:val="28"/>
                <w:szCs w:val="28"/>
                <w:lang w:eastAsia="zh-CN"/>
              </w:rPr>
            </w:pPr>
          </w:p>
        </w:tc>
        <w:tc>
          <w:tcPr>
            <w:tcW w:w="4933" w:type="dxa"/>
          </w:tcPr>
          <w:p w:rsidR="004D76CA" w:rsidRPr="00280B5F" w:rsidRDefault="004D76CA" w:rsidP="00E15964">
            <w:pPr>
              <w:spacing w:line="360" w:lineRule="auto"/>
              <w:rPr>
                <w:rFonts w:eastAsia="SimSun"/>
                <w:kern w:val="2"/>
                <w:sz w:val="28"/>
                <w:szCs w:val="28"/>
                <w:lang w:eastAsia="zh-CN"/>
              </w:rPr>
            </w:pPr>
            <w:r w:rsidRPr="00280B5F">
              <w:rPr>
                <w:rFonts w:eastAsia="SimSun"/>
                <w:kern w:val="2"/>
                <w:sz w:val="28"/>
                <w:szCs w:val="28"/>
                <w:lang w:eastAsia="zh-CN"/>
              </w:rPr>
              <w:t xml:space="preserve">Выполнил: </w:t>
            </w:r>
            <w:proofErr w:type="spellStart"/>
            <w:r>
              <w:rPr>
                <w:rFonts w:eastAsia="SimSun"/>
                <w:kern w:val="2"/>
                <w:sz w:val="28"/>
                <w:szCs w:val="28"/>
                <w:lang w:eastAsia="zh-CN"/>
              </w:rPr>
              <w:t>Мулюкова</w:t>
            </w:r>
            <w:proofErr w:type="spellEnd"/>
            <w:r>
              <w:rPr>
                <w:rFonts w:eastAsia="SimSun"/>
                <w:kern w:val="2"/>
                <w:sz w:val="28"/>
                <w:szCs w:val="28"/>
                <w:lang w:eastAsia="zh-CN"/>
              </w:rPr>
              <w:t xml:space="preserve"> Л.И.</w:t>
            </w:r>
          </w:p>
          <w:p w:rsidR="004D76CA" w:rsidRPr="00280B5F" w:rsidRDefault="004D76CA" w:rsidP="00E15964">
            <w:pPr>
              <w:spacing w:line="360" w:lineRule="auto"/>
              <w:rPr>
                <w:rFonts w:eastAsia="SimSun"/>
                <w:kern w:val="2"/>
                <w:sz w:val="28"/>
                <w:szCs w:val="28"/>
                <w:lang w:eastAsia="zh-CN"/>
              </w:rPr>
            </w:pPr>
            <w:r>
              <w:rPr>
                <w:rFonts w:eastAsia="SimSun"/>
                <w:kern w:val="2"/>
                <w:sz w:val="28"/>
                <w:szCs w:val="28"/>
                <w:lang w:eastAsia="zh-CN"/>
              </w:rPr>
              <w:t>Группа: ЗЭКПу-1-18</w:t>
            </w:r>
            <w:r w:rsidRPr="00280B5F">
              <w:rPr>
                <w:rFonts w:eastAsia="SimSun"/>
                <w:kern w:val="2"/>
                <w:sz w:val="28"/>
                <w:szCs w:val="28"/>
                <w:lang w:eastAsia="zh-CN"/>
              </w:rPr>
              <w:t xml:space="preserve">  </w:t>
            </w:r>
          </w:p>
          <w:p w:rsidR="004D76CA" w:rsidRPr="00280B5F" w:rsidRDefault="004D76CA" w:rsidP="00E15964">
            <w:pPr>
              <w:spacing w:line="360" w:lineRule="auto"/>
              <w:rPr>
                <w:rFonts w:eastAsia="SimSun"/>
                <w:kern w:val="2"/>
                <w:sz w:val="28"/>
                <w:szCs w:val="28"/>
                <w:lang w:eastAsia="zh-CN"/>
              </w:rPr>
            </w:pPr>
            <w:r w:rsidRPr="00280B5F">
              <w:rPr>
                <w:rFonts w:eastAsia="SimSun"/>
                <w:kern w:val="2"/>
                <w:sz w:val="28"/>
                <w:szCs w:val="28"/>
                <w:lang w:eastAsia="zh-CN"/>
              </w:rPr>
              <w:t>Преподаватель: доц. Юдина Н.А.</w:t>
            </w:r>
          </w:p>
        </w:tc>
      </w:tr>
    </w:tbl>
    <w:p w:rsidR="004D76CA" w:rsidRPr="00280B5F" w:rsidRDefault="004D76CA" w:rsidP="004D76CA">
      <w:pPr>
        <w:autoSpaceDE/>
        <w:autoSpaceDN/>
        <w:spacing w:line="259" w:lineRule="auto"/>
        <w:rPr>
          <w:rFonts w:eastAsia="SimSun"/>
          <w:kern w:val="2"/>
          <w:sz w:val="28"/>
          <w:szCs w:val="28"/>
          <w:lang w:eastAsia="zh-CN"/>
        </w:rPr>
      </w:pPr>
    </w:p>
    <w:p w:rsidR="004D76CA" w:rsidRPr="00280B5F" w:rsidRDefault="004D76CA" w:rsidP="004D76CA">
      <w:pPr>
        <w:autoSpaceDE/>
        <w:autoSpaceDN/>
        <w:spacing w:line="259" w:lineRule="auto"/>
        <w:rPr>
          <w:rFonts w:eastAsia="SimSun"/>
          <w:kern w:val="2"/>
          <w:sz w:val="28"/>
          <w:szCs w:val="28"/>
          <w:lang w:eastAsia="zh-CN"/>
        </w:rPr>
      </w:pPr>
    </w:p>
    <w:p w:rsidR="004D76CA" w:rsidRPr="00280B5F" w:rsidRDefault="004D76CA" w:rsidP="004D76CA">
      <w:pPr>
        <w:autoSpaceDE/>
        <w:autoSpaceDN/>
        <w:spacing w:line="259" w:lineRule="auto"/>
        <w:rPr>
          <w:rFonts w:eastAsia="SimSun"/>
          <w:kern w:val="2"/>
          <w:sz w:val="28"/>
          <w:szCs w:val="28"/>
          <w:lang w:eastAsia="zh-CN"/>
        </w:rPr>
      </w:pPr>
    </w:p>
    <w:p w:rsidR="004D76CA" w:rsidRPr="00280B5F" w:rsidRDefault="004D76CA" w:rsidP="004D76CA">
      <w:pPr>
        <w:autoSpaceDE/>
        <w:autoSpaceDN/>
        <w:spacing w:line="259" w:lineRule="auto"/>
        <w:rPr>
          <w:rFonts w:eastAsia="SimSun"/>
          <w:kern w:val="2"/>
          <w:sz w:val="28"/>
          <w:szCs w:val="28"/>
          <w:lang w:eastAsia="zh-CN"/>
        </w:rPr>
      </w:pPr>
    </w:p>
    <w:p w:rsidR="004D76CA" w:rsidRPr="00280B5F" w:rsidRDefault="004D76CA" w:rsidP="004D76CA">
      <w:pPr>
        <w:autoSpaceDE/>
        <w:autoSpaceDN/>
        <w:spacing w:line="259" w:lineRule="auto"/>
        <w:rPr>
          <w:rFonts w:eastAsia="SimSun"/>
          <w:kern w:val="2"/>
          <w:sz w:val="28"/>
          <w:szCs w:val="28"/>
          <w:lang w:eastAsia="zh-CN"/>
        </w:rPr>
      </w:pPr>
    </w:p>
    <w:p w:rsidR="004D76CA" w:rsidRPr="00280B5F" w:rsidRDefault="004D76CA" w:rsidP="004D76CA">
      <w:pPr>
        <w:autoSpaceDE/>
        <w:autoSpaceDN/>
        <w:spacing w:line="259" w:lineRule="auto"/>
        <w:rPr>
          <w:rFonts w:eastAsia="SimSun"/>
          <w:kern w:val="2"/>
          <w:sz w:val="28"/>
          <w:szCs w:val="28"/>
          <w:lang w:eastAsia="zh-CN"/>
        </w:rPr>
      </w:pPr>
    </w:p>
    <w:p w:rsidR="004D76CA" w:rsidRPr="00280B5F" w:rsidRDefault="004D76CA" w:rsidP="004D76CA">
      <w:pPr>
        <w:autoSpaceDE/>
        <w:autoSpaceDN/>
        <w:spacing w:line="259" w:lineRule="auto"/>
        <w:rPr>
          <w:rFonts w:eastAsia="SimSun"/>
          <w:kern w:val="2"/>
          <w:sz w:val="28"/>
          <w:szCs w:val="28"/>
          <w:lang w:eastAsia="zh-CN"/>
        </w:rPr>
      </w:pPr>
    </w:p>
    <w:p w:rsidR="004D76CA" w:rsidRPr="00280B5F" w:rsidRDefault="004D76CA" w:rsidP="004D76CA">
      <w:pPr>
        <w:autoSpaceDE/>
        <w:autoSpaceDN/>
        <w:spacing w:line="259" w:lineRule="auto"/>
        <w:rPr>
          <w:rFonts w:eastAsia="SimSun"/>
          <w:kern w:val="2"/>
          <w:sz w:val="28"/>
          <w:szCs w:val="28"/>
          <w:lang w:eastAsia="zh-CN"/>
        </w:rPr>
      </w:pPr>
      <w:r w:rsidRPr="00280B5F">
        <w:rPr>
          <w:rFonts w:eastAsia="SimSun"/>
          <w:kern w:val="2"/>
          <w:sz w:val="28"/>
          <w:szCs w:val="28"/>
          <w:lang w:eastAsia="zh-CN"/>
        </w:rPr>
        <w:t xml:space="preserve"> </w:t>
      </w:r>
    </w:p>
    <w:p w:rsidR="004D76CA" w:rsidRPr="00280B5F" w:rsidRDefault="004D76CA" w:rsidP="004D76CA">
      <w:pPr>
        <w:autoSpaceDE/>
        <w:autoSpaceDN/>
        <w:spacing w:line="259" w:lineRule="auto"/>
        <w:jc w:val="center"/>
        <w:rPr>
          <w:rFonts w:eastAsia="SimSun"/>
          <w:kern w:val="2"/>
          <w:sz w:val="28"/>
          <w:szCs w:val="28"/>
          <w:lang w:eastAsia="zh-CN"/>
        </w:rPr>
      </w:pPr>
      <w:r>
        <w:rPr>
          <w:rFonts w:eastAsia="SimSun"/>
          <w:kern w:val="2"/>
          <w:sz w:val="28"/>
          <w:szCs w:val="28"/>
          <w:lang w:eastAsia="zh-CN"/>
        </w:rPr>
        <w:t>Казань, 2021</w:t>
      </w:r>
    </w:p>
    <w:p w:rsidR="004D76CA" w:rsidRPr="00844A57" w:rsidRDefault="004D76CA" w:rsidP="004D76CA">
      <w:pPr>
        <w:rPr>
          <w:sz w:val="28"/>
          <w:szCs w:val="28"/>
        </w:rPr>
      </w:pPr>
      <w:r w:rsidRPr="00844A57">
        <w:rPr>
          <w:sz w:val="28"/>
          <w:szCs w:val="28"/>
        </w:rPr>
        <w:br w:type="page"/>
      </w:r>
    </w:p>
    <w:p w:rsidR="004D76CA" w:rsidRPr="005D2203" w:rsidRDefault="004D76CA" w:rsidP="004D76CA">
      <w:pPr>
        <w:spacing w:line="360" w:lineRule="auto"/>
        <w:jc w:val="center"/>
        <w:rPr>
          <w:sz w:val="28"/>
          <w:szCs w:val="28"/>
        </w:rPr>
      </w:pPr>
      <w:r w:rsidRPr="005D2203">
        <w:rPr>
          <w:sz w:val="28"/>
          <w:szCs w:val="28"/>
        </w:rPr>
        <w:lastRenderedPageBreak/>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58"/>
      </w:tblGrid>
      <w:tr w:rsidR="004D76CA" w:rsidRPr="005D2203" w:rsidTr="00E15964">
        <w:tc>
          <w:tcPr>
            <w:tcW w:w="8613" w:type="dxa"/>
          </w:tcPr>
          <w:p w:rsidR="004D76CA" w:rsidRPr="005D2203" w:rsidRDefault="004D76CA" w:rsidP="00E15964">
            <w:pPr>
              <w:spacing w:line="360" w:lineRule="auto"/>
              <w:rPr>
                <w:sz w:val="28"/>
                <w:szCs w:val="28"/>
              </w:rPr>
            </w:pPr>
            <w:r w:rsidRPr="005D2203">
              <w:rPr>
                <w:sz w:val="28"/>
                <w:szCs w:val="28"/>
              </w:rPr>
              <w:t>Введение</w:t>
            </w:r>
          </w:p>
        </w:tc>
        <w:tc>
          <w:tcPr>
            <w:tcW w:w="958" w:type="dxa"/>
          </w:tcPr>
          <w:p w:rsidR="004D76CA" w:rsidRPr="005D2203" w:rsidRDefault="004D76CA" w:rsidP="00E15964">
            <w:pPr>
              <w:spacing w:line="360" w:lineRule="auto"/>
              <w:jc w:val="center"/>
              <w:rPr>
                <w:sz w:val="28"/>
                <w:szCs w:val="28"/>
              </w:rPr>
            </w:pPr>
            <w:r>
              <w:rPr>
                <w:sz w:val="28"/>
                <w:szCs w:val="28"/>
              </w:rPr>
              <w:t>3</w:t>
            </w:r>
          </w:p>
        </w:tc>
      </w:tr>
      <w:tr w:rsidR="004D76CA" w:rsidRPr="005D2203" w:rsidTr="00E15964">
        <w:tc>
          <w:tcPr>
            <w:tcW w:w="8613" w:type="dxa"/>
          </w:tcPr>
          <w:p w:rsidR="004D76CA" w:rsidRPr="005D2203" w:rsidRDefault="00A14D84" w:rsidP="00E15964">
            <w:pPr>
              <w:spacing w:line="360" w:lineRule="auto"/>
              <w:rPr>
                <w:sz w:val="28"/>
                <w:szCs w:val="28"/>
              </w:rPr>
            </w:pPr>
            <w:r>
              <w:rPr>
                <w:color w:val="000000"/>
                <w:sz w:val="28"/>
                <w:szCs w:val="28"/>
                <w:shd w:val="clear" w:color="auto" w:fill="FFFFFF"/>
              </w:rPr>
              <w:t>1</w:t>
            </w:r>
            <w:r w:rsidR="004D76CA" w:rsidRPr="005D2203">
              <w:rPr>
                <w:color w:val="000000"/>
                <w:sz w:val="28"/>
                <w:szCs w:val="28"/>
                <w:shd w:val="clear" w:color="auto" w:fill="FFFFFF"/>
              </w:rPr>
              <w:t xml:space="preserve">. </w:t>
            </w:r>
            <w:r w:rsidR="004D76CA">
              <w:rPr>
                <w:color w:val="000000"/>
                <w:sz w:val="28"/>
                <w:szCs w:val="28"/>
                <w:shd w:val="clear" w:color="auto" w:fill="FFFFFF"/>
              </w:rPr>
              <w:t>Доходный подход в оценке стоимости предприятия</w:t>
            </w:r>
          </w:p>
        </w:tc>
        <w:tc>
          <w:tcPr>
            <w:tcW w:w="958" w:type="dxa"/>
          </w:tcPr>
          <w:p w:rsidR="004D76CA" w:rsidRPr="005D2203" w:rsidRDefault="004D76CA" w:rsidP="00E15964">
            <w:pPr>
              <w:spacing w:line="360" w:lineRule="auto"/>
              <w:jc w:val="center"/>
              <w:rPr>
                <w:sz w:val="28"/>
                <w:szCs w:val="28"/>
              </w:rPr>
            </w:pPr>
            <w:r>
              <w:rPr>
                <w:sz w:val="28"/>
                <w:szCs w:val="28"/>
              </w:rPr>
              <w:t>4</w:t>
            </w:r>
          </w:p>
        </w:tc>
      </w:tr>
      <w:tr w:rsidR="004D76CA" w:rsidRPr="005D2203" w:rsidTr="00E15964">
        <w:tc>
          <w:tcPr>
            <w:tcW w:w="8613" w:type="dxa"/>
          </w:tcPr>
          <w:p w:rsidR="004D76CA" w:rsidRPr="005D2203" w:rsidRDefault="004D76CA" w:rsidP="00E15964">
            <w:pPr>
              <w:spacing w:line="360" w:lineRule="auto"/>
              <w:rPr>
                <w:sz w:val="28"/>
                <w:szCs w:val="28"/>
              </w:rPr>
            </w:pPr>
            <w:r w:rsidRPr="005D2203">
              <w:rPr>
                <w:sz w:val="28"/>
                <w:szCs w:val="28"/>
              </w:rPr>
              <w:t>Задача 1</w:t>
            </w:r>
            <w:r w:rsidR="0056508F">
              <w:rPr>
                <w:sz w:val="28"/>
                <w:szCs w:val="28"/>
              </w:rPr>
              <w:t>3</w:t>
            </w:r>
          </w:p>
        </w:tc>
        <w:tc>
          <w:tcPr>
            <w:tcW w:w="958" w:type="dxa"/>
          </w:tcPr>
          <w:p w:rsidR="004D76CA" w:rsidRPr="005D2203" w:rsidRDefault="00A14D84" w:rsidP="00E15964">
            <w:pPr>
              <w:spacing w:line="360" w:lineRule="auto"/>
              <w:jc w:val="center"/>
              <w:rPr>
                <w:sz w:val="28"/>
                <w:szCs w:val="28"/>
              </w:rPr>
            </w:pPr>
            <w:r>
              <w:rPr>
                <w:sz w:val="28"/>
                <w:szCs w:val="28"/>
              </w:rPr>
              <w:t>9</w:t>
            </w:r>
          </w:p>
        </w:tc>
      </w:tr>
      <w:tr w:rsidR="004D76CA" w:rsidRPr="005D2203" w:rsidTr="00E15964">
        <w:tc>
          <w:tcPr>
            <w:tcW w:w="8613" w:type="dxa"/>
          </w:tcPr>
          <w:p w:rsidR="004D76CA" w:rsidRPr="005D2203" w:rsidRDefault="004D76CA" w:rsidP="00E15964">
            <w:pPr>
              <w:spacing w:line="360" w:lineRule="auto"/>
              <w:rPr>
                <w:sz w:val="28"/>
                <w:szCs w:val="28"/>
              </w:rPr>
            </w:pPr>
            <w:r w:rsidRPr="005D2203">
              <w:rPr>
                <w:sz w:val="28"/>
                <w:szCs w:val="28"/>
              </w:rPr>
              <w:t>Заключение</w:t>
            </w:r>
          </w:p>
        </w:tc>
        <w:tc>
          <w:tcPr>
            <w:tcW w:w="958" w:type="dxa"/>
          </w:tcPr>
          <w:p w:rsidR="004D76CA" w:rsidRPr="005D2203" w:rsidRDefault="00A14D84" w:rsidP="00E15964">
            <w:pPr>
              <w:spacing w:line="360" w:lineRule="auto"/>
              <w:jc w:val="center"/>
              <w:rPr>
                <w:sz w:val="28"/>
                <w:szCs w:val="28"/>
              </w:rPr>
            </w:pPr>
            <w:r>
              <w:rPr>
                <w:sz w:val="28"/>
                <w:szCs w:val="28"/>
              </w:rPr>
              <w:t>1</w:t>
            </w:r>
            <w:r w:rsidR="004D76CA">
              <w:rPr>
                <w:sz w:val="28"/>
                <w:szCs w:val="28"/>
              </w:rPr>
              <w:t>1</w:t>
            </w:r>
          </w:p>
        </w:tc>
      </w:tr>
      <w:tr w:rsidR="004D76CA" w:rsidRPr="005D2203" w:rsidTr="00E15964">
        <w:tc>
          <w:tcPr>
            <w:tcW w:w="8613" w:type="dxa"/>
          </w:tcPr>
          <w:p w:rsidR="004D76CA" w:rsidRPr="005D2203" w:rsidRDefault="004D76CA" w:rsidP="00E15964">
            <w:pPr>
              <w:spacing w:line="360" w:lineRule="auto"/>
              <w:rPr>
                <w:sz w:val="28"/>
                <w:szCs w:val="28"/>
              </w:rPr>
            </w:pPr>
            <w:r w:rsidRPr="005D2203">
              <w:rPr>
                <w:sz w:val="28"/>
                <w:szCs w:val="28"/>
              </w:rPr>
              <w:t>Спи</w:t>
            </w:r>
            <w:r w:rsidR="00A15D0A">
              <w:rPr>
                <w:sz w:val="28"/>
                <w:szCs w:val="28"/>
              </w:rPr>
              <w:t xml:space="preserve">сок использованной </w:t>
            </w:r>
            <w:r w:rsidRPr="005D2203">
              <w:rPr>
                <w:sz w:val="28"/>
                <w:szCs w:val="28"/>
              </w:rPr>
              <w:t>литературы</w:t>
            </w:r>
          </w:p>
        </w:tc>
        <w:tc>
          <w:tcPr>
            <w:tcW w:w="958" w:type="dxa"/>
          </w:tcPr>
          <w:p w:rsidR="004D76CA" w:rsidRPr="005D2203" w:rsidRDefault="00A14D84" w:rsidP="00E15964">
            <w:pPr>
              <w:spacing w:line="360" w:lineRule="auto"/>
              <w:jc w:val="center"/>
              <w:rPr>
                <w:sz w:val="28"/>
                <w:szCs w:val="28"/>
              </w:rPr>
            </w:pPr>
            <w:r>
              <w:rPr>
                <w:sz w:val="28"/>
                <w:szCs w:val="28"/>
              </w:rPr>
              <w:t>1</w:t>
            </w:r>
            <w:r w:rsidR="004D76CA">
              <w:rPr>
                <w:sz w:val="28"/>
                <w:szCs w:val="28"/>
              </w:rPr>
              <w:t>2</w:t>
            </w:r>
          </w:p>
        </w:tc>
      </w:tr>
    </w:tbl>
    <w:p w:rsidR="004D76CA" w:rsidRDefault="004D76CA" w:rsidP="004D76CA">
      <w:pPr>
        <w:spacing w:line="360" w:lineRule="auto"/>
      </w:pPr>
    </w:p>
    <w:p w:rsidR="001162F7" w:rsidRDefault="00501502"/>
    <w:p w:rsidR="004D76CA" w:rsidRDefault="004D76CA"/>
    <w:p w:rsidR="004D76CA" w:rsidRDefault="004D76CA"/>
    <w:p w:rsidR="004D76CA" w:rsidRDefault="004D76CA"/>
    <w:p w:rsidR="004D76CA" w:rsidRDefault="004D76CA"/>
    <w:p w:rsidR="004D76CA" w:rsidRDefault="004D76CA"/>
    <w:p w:rsidR="004D76CA" w:rsidRDefault="004D76CA"/>
    <w:p w:rsidR="004D76CA" w:rsidRDefault="004D76CA"/>
    <w:p w:rsidR="004D76CA" w:rsidRDefault="004D76CA"/>
    <w:p w:rsidR="004D76CA" w:rsidRDefault="004D76CA"/>
    <w:p w:rsidR="004D76CA" w:rsidRDefault="004D76CA"/>
    <w:p w:rsidR="004D76CA" w:rsidRDefault="004D76CA"/>
    <w:p w:rsidR="004D76CA" w:rsidRDefault="004D76CA"/>
    <w:p w:rsidR="004D76CA" w:rsidRDefault="004D76CA"/>
    <w:p w:rsidR="004D76CA" w:rsidRDefault="004D76CA"/>
    <w:p w:rsidR="004D76CA" w:rsidRDefault="004D76CA"/>
    <w:p w:rsidR="004D76CA" w:rsidRDefault="004D76CA"/>
    <w:p w:rsidR="004D76CA" w:rsidRDefault="004D76CA"/>
    <w:p w:rsidR="004D76CA" w:rsidRDefault="004D76CA"/>
    <w:p w:rsidR="004D76CA" w:rsidRDefault="004D76CA"/>
    <w:p w:rsidR="004D76CA" w:rsidRDefault="004D76CA"/>
    <w:p w:rsidR="004D76CA" w:rsidRDefault="004D76CA"/>
    <w:p w:rsidR="004D76CA" w:rsidRDefault="004D76CA"/>
    <w:p w:rsidR="004D76CA" w:rsidRDefault="004D76CA"/>
    <w:p w:rsidR="004D76CA" w:rsidRDefault="004D76CA"/>
    <w:p w:rsidR="004D76CA" w:rsidRDefault="004D76CA"/>
    <w:p w:rsidR="004D76CA" w:rsidRDefault="004D76CA"/>
    <w:p w:rsidR="004D76CA" w:rsidRDefault="004D76CA"/>
    <w:p w:rsidR="004D76CA" w:rsidRDefault="004D76CA"/>
    <w:p w:rsidR="004D76CA" w:rsidRDefault="004D76CA"/>
    <w:p w:rsidR="004D76CA" w:rsidRDefault="004D76CA"/>
    <w:p w:rsidR="004D76CA" w:rsidRDefault="004D76CA"/>
    <w:p w:rsidR="004D76CA" w:rsidRDefault="004D76CA"/>
    <w:p w:rsidR="004D76CA" w:rsidRDefault="004D76CA"/>
    <w:p w:rsidR="004D76CA" w:rsidRDefault="004D76CA"/>
    <w:p w:rsidR="004D76CA" w:rsidRDefault="004D76CA"/>
    <w:p w:rsidR="004D76CA" w:rsidRDefault="004D76CA"/>
    <w:p w:rsidR="004D76CA" w:rsidRDefault="004D76CA"/>
    <w:p w:rsidR="004D76CA" w:rsidRDefault="004D76CA"/>
    <w:p w:rsidR="004D76CA" w:rsidRDefault="004D76CA"/>
    <w:p w:rsidR="004D76CA" w:rsidRDefault="004D76CA"/>
    <w:p w:rsidR="004D76CA" w:rsidRDefault="004D76CA"/>
    <w:p w:rsidR="00A14D84" w:rsidRDefault="00A14D84" w:rsidP="0056508F">
      <w:pPr>
        <w:spacing w:line="360" w:lineRule="auto"/>
        <w:jc w:val="center"/>
        <w:rPr>
          <w:b/>
          <w:sz w:val="28"/>
          <w:szCs w:val="28"/>
        </w:rPr>
      </w:pPr>
    </w:p>
    <w:p w:rsidR="0056508F" w:rsidRPr="008C66CE" w:rsidRDefault="0056508F" w:rsidP="0056508F">
      <w:pPr>
        <w:spacing w:line="360" w:lineRule="auto"/>
        <w:jc w:val="center"/>
        <w:rPr>
          <w:b/>
          <w:sz w:val="28"/>
          <w:szCs w:val="28"/>
        </w:rPr>
      </w:pPr>
      <w:r w:rsidRPr="008C66CE">
        <w:rPr>
          <w:b/>
          <w:sz w:val="28"/>
          <w:szCs w:val="28"/>
        </w:rPr>
        <w:lastRenderedPageBreak/>
        <w:t>Введение</w:t>
      </w:r>
    </w:p>
    <w:p w:rsidR="0056508F" w:rsidRPr="0056508F" w:rsidRDefault="0056508F" w:rsidP="0056508F">
      <w:pPr>
        <w:spacing w:line="360" w:lineRule="auto"/>
        <w:jc w:val="both"/>
        <w:rPr>
          <w:sz w:val="28"/>
          <w:szCs w:val="28"/>
        </w:rPr>
      </w:pPr>
    </w:p>
    <w:p w:rsidR="0056508F" w:rsidRPr="0056508F" w:rsidRDefault="0056508F" w:rsidP="0056508F">
      <w:pPr>
        <w:spacing w:line="360" w:lineRule="auto"/>
        <w:jc w:val="both"/>
        <w:rPr>
          <w:sz w:val="28"/>
          <w:szCs w:val="28"/>
        </w:rPr>
      </w:pPr>
      <w:r w:rsidRPr="0056508F">
        <w:rPr>
          <w:sz w:val="28"/>
          <w:szCs w:val="28"/>
        </w:rPr>
        <w:t xml:space="preserve">   Процессы, происходящие на современном  этапе в российской экономике, привели  к возрождению и развитию оценочной  деятельности, актуальность и востребованность результатов, которой в условиях рынка фактически неоспоримы. Оценка и ее ключевая категория - «стоимость» являются комплексным показателем целесообразности, полезности и значимости того или иного результата какой-либо деятельности в сфере рыночных отношений. </w:t>
      </w:r>
    </w:p>
    <w:p w:rsidR="0056508F" w:rsidRPr="0056508F" w:rsidRDefault="0056508F" w:rsidP="0056508F">
      <w:pPr>
        <w:spacing w:line="360" w:lineRule="auto"/>
        <w:jc w:val="both"/>
        <w:rPr>
          <w:sz w:val="28"/>
          <w:szCs w:val="28"/>
        </w:rPr>
      </w:pPr>
      <w:r w:rsidRPr="0056508F">
        <w:rPr>
          <w:sz w:val="28"/>
          <w:szCs w:val="28"/>
        </w:rPr>
        <w:t xml:space="preserve">    Оценка справед</w:t>
      </w:r>
      <w:r w:rsidR="00CB5246">
        <w:rPr>
          <w:sz w:val="28"/>
          <w:szCs w:val="28"/>
        </w:rPr>
        <w:t>ливой рыночной стоимости предприятия</w:t>
      </w:r>
      <w:r w:rsidRPr="0056508F">
        <w:rPr>
          <w:sz w:val="28"/>
          <w:szCs w:val="28"/>
        </w:rPr>
        <w:t xml:space="preserve"> имеет большое значение для потенциального покупателя или продавца компании при определении обоснованной цены сделки, для кредитора - при принятии решения предоставлении кредита компании, для страховой компании - при определении размеров страховой суммы и страхового возмещения, для инвесторов - при определении тек</w:t>
      </w:r>
      <w:r w:rsidR="00CB5246">
        <w:rPr>
          <w:sz w:val="28"/>
          <w:szCs w:val="28"/>
        </w:rPr>
        <w:t>ущей и будущей стоимости предприятия</w:t>
      </w:r>
      <w:r w:rsidRPr="0056508F">
        <w:rPr>
          <w:sz w:val="28"/>
          <w:szCs w:val="28"/>
        </w:rPr>
        <w:t>. Если одна компания стремится приобрести другую, то ей может потреб</w:t>
      </w:r>
      <w:r w:rsidR="00CB5246">
        <w:rPr>
          <w:sz w:val="28"/>
          <w:szCs w:val="28"/>
        </w:rPr>
        <w:t>оваться оценка стоимости предприятия, принадлежащей</w:t>
      </w:r>
      <w:r w:rsidRPr="0056508F">
        <w:rPr>
          <w:sz w:val="28"/>
          <w:szCs w:val="28"/>
        </w:rPr>
        <w:t xml:space="preserve"> последней. Все чаще отмечается, например, необходимость использовать оценку стоимости для принятия лучших решений, при необходимости обосновать то или иное управл</w:t>
      </w:r>
      <w:r w:rsidR="00CB5246">
        <w:rPr>
          <w:sz w:val="28"/>
          <w:szCs w:val="28"/>
        </w:rPr>
        <w:t>енческое решение. Оценка предприятия</w:t>
      </w:r>
      <w:r w:rsidRPr="0056508F">
        <w:rPr>
          <w:sz w:val="28"/>
          <w:szCs w:val="28"/>
        </w:rPr>
        <w:t xml:space="preserve"> также может проводиться в целях оптимизации налогообложения, вывода предприятия из состояния банкротства, формирования и проведении антикризисной политики по предотвращению банкротства.  </w:t>
      </w:r>
    </w:p>
    <w:p w:rsidR="004D76CA" w:rsidRDefault="0056508F" w:rsidP="0056508F">
      <w:pPr>
        <w:spacing w:line="360" w:lineRule="auto"/>
        <w:jc w:val="both"/>
        <w:rPr>
          <w:sz w:val="28"/>
          <w:szCs w:val="28"/>
        </w:rPr>
      </w:pPr>
      <w:r w:rsidRPr="0056508F">
        <w:rPr>
          <w:sz w:val="28"/>
          <w:szCs w:val="28"/>
        </w:rPr>
        <w:t xml:space="preserve">   При этом, оценщик в процес</w:t>
      </w:r>
      <w:r w:rsidR="00CB5246">
        <w:rPr>
          <w:sz w:val="28"/>
          <w:szCs w:val="28"/>
        </w:rPr>
        <w:t>се изучения оцениваемого предприятия</w:t>
      </w:r>
      <w:r w:rsidRPr="0056508F">
        <w:rPr>
          <w:sz w:val="28"/>
          <w:szCs w:val="28"/>
        </w:rPr>
        <w:t xml:space="preserve">, может высказать свои рекомендации о том, как сбалансировать структуру активов предприятия, навести порядок в начислениях </w:t>
      </w:r>
      <w:bookmarkStart w:id="0" w:name="_GoBack"/>
      <w:bookmarkEnd w:id="0"/>
      <w:r w:rsidRPr="0056508F">
        <w:rPr>
          <w:sz w:val="28"/>
          <w:szCs w:val="28"/>
        </w:rPr>
        <w:t>амортизации и оптимизировать структуру затрат предприятия. В итоге, про</w:t>
      </w:r>
      <w:r w:rsidR="00CB5246">
        <w:rPr>
          <w:sz w:val="28"/>
          <w:szCs w:val="28"/>
        </w:rPr>
        <w:t>ведение оценки сто</w:t>
      </w:r>
      <w:r w:rsidR="00A14D84">
        <w:rPr>
          <w:sz w:val="28"/>
          <w:szCs w:val="28"/>
        </w:rPr>
        <w:t>имости предприяти</w:t>
      </w:r>
      <w:r w:rsidR="00CB5246">
        <w:rPr>
          <w:sz w:val="28"/>
          <w:szCs w:val="28"/>
        </w:rPr>
        <w:t>я</w:t>
      </w:r>
      <w:r w:rsidR="00A14D84">
        <w:rPr>
          <w:sz w:val="28"/>
          <w:szCs w:val="28"/>
        </w:rPr>
        <w:t xml:space="preserve"> </w:t>
      </w:r>
      <w:r w:rsidRPr="0056508F">
        <w:rPr>
          <w:sz w:val="28"/>
          <w:szCs w:val="28"/>
        </w:rPr>
        <w:t xml:space="preserve">может способствовать оптимизации </w:t>
      </w:r>
      <w:r>
        <w:rPr>
          <w:sz w:val="28"/>
          <w:szCs w:val="28"/>
        </w:rPr>
        <w:t xml:space="preserve">системы </w:t>
      </w:r>
      <w:r w:rsidRPr="0056508F">
        <w:rPr>
          <w:sz w:val="28"/>
          <w:szCs w:val="28"/>
        </w:rPr>
        <w:t>управления предприятием и внедрению современных методов финансового менеджмента.</w:t>
      </w:r>
    </w:p>
    <w:p w:rsidR="0056508F" w:rsidRDefault="00A14D84" w:rsidP="0056508F">
      <w:pPr>
        <w:spacing w:line="360" w:lineRule="auto"/>
        <w:jc w:val="center"/>
        <w:rPr>
          <w:b/>
          <w:color w:val="000000"/>
          <w:sz w:val="28"/>
          <w:szCs w:val="28"/>
          <w:shd w:val="clear" w:color="auto" w:fill="FFFFFF"/>
        </w:rPr>
      </w:pPr>
      <w:r>
        <w:rPr>
          <w:b/>
          <w:color w:val="000000"/>
          <w:sz w:val="28"/>
          <w:szCs w:val="28"/>
          <w:shd w:val="clear" w:color="auto" w:fill="FFFFFF"/>
        </w:rPr>
        <w:lastRenderedPageBreak/>
        <w:t>1</w:t>
      </w:r>
      <w:r w:rsidR="0056508F" w:rsidRPr="0056508F">
        <w:rPr>
          <w:b/>
          <w:color w:val="000000"/>
          <w:sz w:val="28"/>
          <w:szCs w:val="28"/>
          <w:shd w:val="clear" w:color="auto" w:fill="FFFFFF"/>
        </w:rPr>
        <w:t>. Доходный подход в оценке стоимости предприятия</w:t>
      </w:r>
    </w:p>
    <w:p w:rsidR="008C66CE" w:rsidRPr="008C66CE" w:rsidRDefault="008C66CE" w:rsidP="008C66CE">
      <w:pPr>
        <w:spacing w:line="360" w:lineRule="auto"/>
        <w:jc w:val="both"/>
        <w:rPr>
          <w:sz w:val="28"/>
          <w:szCs w:val="28"/>
        </w:rPr>
      </w:pPr>
    </w:p>
    <w:p w:rsidR="008C66CE" w:rsidRPr="008C66CE" w:rsidRDefault="008C66CE" w:rsidP="008C66CE">
      <w:pPr>
        <w:spacing w:line="360" w:lineRule="auto"/>
        <w:jc w:val="both"/>
        <w:rPr>
          <w:sz w:val="28"/>
          <w:szCs w:val="28"/>
        </w:rPr>
      </w:pPr>
      <w:r>
        <w:rPr>
          <w:sz w:val="28"/>
          <w:szCs w:val="28"/>
        </w:rPr>
        <w:t xml:space="preserve">   </w:t>
      </w:r>
      <w:r w:rsidRPr="008C66CE">
        <w:rPr>
          <w:sz w:val="28"/>
          <w:szCs w:val="28"/>
        </w:rPr>
        <w:t>Д</w:t>
      </w:r>
      <w:r>
        <w:rPr>
          <w:sz w:val="28"/>
          <w:szCs w:val="28"/>
        </w:rPr>
        <w:t>оходный подход к оценке стоимости предприятия</w:t>
      </w:r>
      <w:r w:rsidRPr="008C66CE">
        <w:rPr>
          <w:sz w:val="28"/>
          <w:szCs w:val="28"/>
        </w:rPr>
        <w:t xml:space="preserve"> основан на сопоставлении  будущих доходов инвестора с  текущими затратами. Сопоставление  доходов с затратами ведется  с учетом факторов времени и риска. Динамика стоимости компании, определяемая доходным подходом, позволяет принимать  правильные управленческие решения  для менеджеров, собственников, государства  и т.д.</w:t>
      </w:r>
    </w:p>
    <w:p w:rsidR="008C66CE" w:rsidRPr="008C66CE" w:rsidRDefault="008C66CE" w:rsidP="008C66CE">
      <w:pPr>
        <w:spacing w:line="360" w:lineRule="auto"/>
        <w:jc w:val="both"/>
        <w:rPr>
          <w:sz w:val="28"/>
          <w:szCs w:val="28"/>
        </w:rPr>
      </w:pPr>
      <w:r>
        <w:rPr>
          <w:sz w:val="28"/>
          <w:szCs w:val="28"/>
        </w:rPr>
        <w:t xml:space="preserve">   </w:t>
      </w:r>
      <w:r w:rsidRPr="008C66CE">
        <w:rPr>
          <w:sz w:val="28"/>
          <w:szCs w:val="28"/>
        </w:rPr>
        <w:t>Для оценки предприятий по доходу применяют два метода: метод капитализации и метод дисконтирования дохода.</w:t>
      </w:r>
    </w:p>
    <w:p w:rsidR="008C66CE" w:rsidRPr="008C66CE" w:rsidRDefault="008C66CE" w:rsidP="008C66CE">
      <w:pPr>
        <w:spacing w:line="360" w:lineRule="auto"/>
        <w:jc w:val="both"/>
        <w:rPr>
          <w:sz w:val="28"/>
          <w:szCs w:val="28"/>
        </w:rPr>
      </w:pPr>
      <w:r>
        <w:rPr>
          <w:sz w:val="28"/>
          <w:szCs w:val="28"/>
        </w:rPr>
        <w:t xml:space="preserve">   </w:t>
      </w:r>
      <w:r w:rsidRPr="008C66CE">
        <w:rPr>
          <w:sz w:val="28"/>
          <w:szCs w:val="28"/>
        </w:rPr>
        <w:t>Метод капитализации используется в случае, если ожидается, что будущие  чистые доходы или денежные потоки приблизительно будут равны текущим  или темпы их роста будут умеренными и предсказуемыми. Причем доходы являются достаточно значительными положи</w:t>
      </w:r>
      <w:r w:rsidR="00CB5246">
        <w:rPr>
          <w:sz w:val="28"/>
          <w:szCs w:val="28"/>
        </w:rPr>
        <w:t>тельными величинами, т.е. предприятие</w:t>
      </w:r>
      <w:r w:rsidRPr="008C66CE">
        <w:rPr>
          <w:sz w:val="28"/>
          <w:szCs w:val="28"/>
        </w:rPr>
        <w:t xml:space="preserve"> будет стабильно  развиваться.</w:t>
      </w:r>
    </w:p>
    <w:p w:rsidR="008C66CE" w:rsidRPr="008C66CE" w:rsidRDefault="008C66CE" w:rsidP="008C66CE">
      <w:pPr>
        <w:spacing w:line="360" w:lineRule="auto"/>
        <w:jc w:val="both"/>
        <w:rPr>
          <w:sz w:val="28"/>
          <w:szCs w:val="28"/>
        </w:rPr>
      </w:pPr>
      <w:r>
        <w:rPr>
          <w:sz w:val="28"/>
          <w:szCs w:val="28"/>
        </w:rPr>
        <w:t xml:space="preserve">   </w:t>
      </w:r>
      <w:r w:rsidRPr="008C66CE">
        <w:rPr>
          <w:sz w:val="28"/>
          <w:szCs w:val="28"/>
        </w:rPr>
        <w:t>Показатель чистой прибыли  обычно используется для оценки предприятий, в активах которых преобладает  быстроизнашивающееся оборудование. Для  компаний, обладающих значительной недвижимостью, балансовая стоимость которой уменьшается, а фактическая остается почти  неизменной, предпочитают использовать денежный поток.</w:t>
      </w:r>
    </w:p>
    <w:p w:rsidR="008C66CE" w:rsidRPr="008C66CE" w:rsidRDefault="008C66CE" w:rsidP="008C66CE">
      <w:pPr>
        <w:spacing w:line="360" w:lineRule="auto"/>
        <w:jc w:val="both"/>
        <w:rPr>
          <w:sz w:val="28"/>
          <w:szCs w:val="28"/>
        </w:rPr>
      </w:pPr>
      <w:r>
        <w:rPr>
          <w:sz w:val="28"/>
          <w:szCs w:val="28"/>
        </w:rPr>
        <w:t xml:space="preserve">   </w:t>
      </w:r>
      <w:r w:rsidRPr="008C66CE">
        <w:rPr>
          <w:sz w:val="28"/>
          <w:szCs w:val="28"/>
        </w:rPr>
        <w:t>Суть метода капитализации  заключается в определении величины ежегодных доходов и соответствующей  этим доходам ставки капитализации, на основе которых рассчитывается цена компании.</w:t>
      </w:r>
    </w:p>
    <w:p w:rsidR="008C66CE" w:rsidRPr="008C66CE" w:rsidRDefault="008C66CE" w:rsidP="008C66CE">
      <w:pPr>
        <w:spacing w:line="360" w:lineRule="auto"/>
        <w:jc w:val="both"/>
        <w:rPr>
          <w:sz w:val="28"/>
          <w:szCs w:val="28"/>
        </w:rPr>
      </w:pPr>
      <w:r>
        <w:rPr>
          <w:sz w:val="28"/>
          <w:szCs w:val="28"/>
        </w:rPr>
        <w:t xml:space="preserve">   </w:t>
      </w:r>
      <w:r w:rsidRPr="008C66CE">
        <w:rPr>
          <w:sz w:val="28"/>
          <w:szCs w:val="28"/>
        </w:rPr>
        <w:t>При применении этого метода возникает целый ряд проблем. Во-первых, как определить чистый доход  предприятия, во-вторых, как выбрать  ставку капитализации.</w:t>
      </w:r>
    </w:p>
    <w:p w:rsidR="008C66CE" w:rsidRPr="008C66CE" w:rsidRDefault="008C66CE" w:rsidP="008C66CE">
      <w:pPr>
        <w:spacing w:line="360" w:lineRule="auto"/>
        <w:jc w:val="both"/>
        <w:rPr>
          <w:sz w:val="28"/>
          <w:szCs w:val="28"/>
        </w:rPr>
      </w:pPr>
      <w:r>
        <w:rPr>
          <w:sz w:val="28"/>
          <w:szCs w:val="28"/>
        </w:rPr>
        <w:t xml:space="preserve">   </w:t>
      </w:r>
      <w:r w:rsidRPr="008C66CE">
        <w:rPr>
          <w:sz w:val="28"/>
          <w:szCs w:val="28"/>
        </w:rPr>
        <w:t>При расчете чистого дохода важно правильно выбрать период времени, за который производятся расчеты. Это могут быть несколько периодов в прошлом, обычно пять, а могут  использоваться данные о доходах  за несколько периодов в прошлом  и прогнозы на ближайшее будущее.</w:t>
      </w:r>
    </w:p>
    <w:p w:rsidR="008C66CE" w:rsidRPr="008C66CE" w:rsidRDefault="008C66CE" w:rsidP="008C66CE">
      <w:pPr>
        <w:spacing w:line="360" w:lineRule="auto"/>
        <w:jc w:val="both"/>
        <w:rPr>
          <w:sz w:val="28"/>
          <w:szCs w:val="28"/>
        </w:rPr>
      </w:pPr>
      <w:r>
        <w:rPr>
          <w:sz w:val="28"/>
          <w:szCs w:val="28"/>
        </w:rPr>
        <w:lastRenderedPageBreak/>
        <w:t xml:space="preserve">   </w:t>
      </w:r>
      <w:r w:rsidRPr="008C66CE">
        <w:rPr>
          <w:sz w:val="28"/>
          <w:szCs w:val="28"/>
        </w:rPr>
        <w:t>Другим сложным моментом в этом методе является определение  ставки капитализации.</w:t>
      </w:r>
    </w:p>
    <w:p w:rsidR="008C66CE" w:rsidRPr="008C66CE" w:rsidRDefault="008C66CE" w:rsidP="008C66CE">
      <w:pPr>
        <w:spacing w:line="360" w:lineRule="auto"/>
        <w:jc w:val="both"/>
        <w:rPr>
          <w:sz w:val="28"/>
          <w:szCs w:val="28"/>
        </w:rPr>
      </w:pPr>
      <w:r>
        <w:rPr>
          <w:sz w:val="28"/>
          <w:szCs w:val="28"/>
        </w:rPr>
        <w:t xml:space="preserve">   </w:t>
      </w:r>
      <w:r w:rsidRPr="008C66CE">
        <w:rPr>
          <w:sz w:val="28"/>
          <w:szCs w:val="28"/>
        </w:rPr>
        <w:t>Ставка капитализации  во многом зависит от устойчивости дохода компании. Если последняя имеет  устойчивый рост прибыли, выбирается более  низкая ставка капитализации, что приводит к увеличению рыночной стоимости  компании и, наоборот, при нестабильных прибылях ставку капитализации увеличивают.</w:t>
      </w:r>
    </w:p>
    <w:p w:rsidR="008C66CE" w:rsidRPr="008C66CE" w:rsidRDefault="008C66CE" w:rsidP="008C66CE">
      <w:pPr>
        <w:spacing w:line="360" w:lineRule="auto"/>
        <w:jc w:val="both"/>
        <w:rPr>
          <w:sz w:val="28"/>
          <w:szCs w:val="28"/>
        </w:rPr>
      </w:pPr>
      <w:r>
        <w:rPr>
          <w:sz w:val="28"/>
          <w:szCs w:val="28"/>
        </w:rPr>
        <w:t xml:space="preserve">   </w:t>
      </w:r>
      <w:r w:rsidRPr="008C66CE">
        <w:rPr>
          <w:sz w:val="28"/>
          <w:szCs w:val="28"/>
        </w:rPr>
        <w:t>В некоторых случаях для  оценки компаний используется объем  валовой выручки. Он чаще всего применяется  для определ</w:t>
      </w:r>
      <w:r w:rsidR="00CB5246">
        <w:rPr>
          <w:sz w:val="28"/>
          <w:szCs w:val="28"/>
        </w:rPr>
        <w:t>ения рыночной стоимости  предприятия</w:t>
      </w:r>
      <w:r w:rsidRPr="008C66CE">
        <w:rPr>
          <w:sz w:val="28"/>
          <w:szCs w:val="28"/>
        </w:rPr>
        <w:t xml:space="preserve"> в сфере услуг.</w:t>
      </w:r>
    </w:p>
    <w:p w:rsidR="008C66CE" w:rsidRPr="008C66CE" w:rsidRDefault="008C66CE" w:rsidP="008C66CE">
      <w:pPr>
        <w:spacing w:line="360" w:lineRule="auto"/>
        <w:jc w:val="both"/>
        <w:rPr>
          <w:sz w:val="28"/>
          <w:szCs w:val="28"/>
        </w:rPr>
      </w:pPr>
      <w:r>
        <w:rPr>
          <w:sz w:val="28"/>
          <w:szCs w:val="28"/>
        </w:rPr>
        <w:t xml:space="preserve">   </w:t>
      </w:r>
      <w:r w:rsidRPr="008C66CE">
        <w:rPr>
          <w:sz w:val="28"/>
          <w:szCs w:val="28"/>
        </w:rPr>
        <w:t>Иногда для оценки акционерных  обществ используется капитализация  дивидендов. Этот метод предпочтителен для акционеров, не обладающих контрольным  пакетом акций, так как для  них важнее всего величина дивидендов, а влиять на политику общества по вопросу  выплаты дивидендов они не могут. Для акционеров, обладающих контрольным  пакетом, предпочтительнее использование  для определения рыночной стоимости  предприятия капитализации чистого  дохода.</w:t>
      </w:r>
    </w:p>
    <w:p w:rsidR="008C66CE" w:rsidRPr="008C66CE" w:rsidRDefault="008C66CE" w:rsidP="008C66CE">
      <w:pPr>
        <w:spacing w:line="360" w:lineRule="auto"/>
        <w:jc w:val="both"/>
        <w:rPr>
          <w:sz w:val="28"/>
          <w:szCs w:val="28"/>
        </w:rPr>
      </w:pPr>
      <w:r>
        <w:rPr>
          <w:sz w:val="28"/>
          <w:szCs w:val="28"/>
        </w:rPr>
        <w:t xml:space="preserve">   </w:t>
      </w:r>
      <w:r w:rsidRPr="008C66CE">
        <w:rPr>
          <w:sz w:val="28"/>
          <w:szCs w:val="28"/>
        </w:rPr>
        <w:t xml:space="preserve">Главным достоинством метода капитализации дохода является то, что он отражает </w:t>
      </w:r>
      <w:r w:rsidR="00CB5246">
        <w:rPr>
          <w:sz w:val="28"/>
          <w:szCs w:val="28"/>
        </w:rPr>
        <w:t>потенциальную доходность предприятия</w:t>
      </w:r>
      <w:r w:rsidRPr="008C66CE">
        <w:rPr>
          <w:sz w:val="28"/>
          <w:szCs w:val="28"/>
        </w:rPr>
        <w:t>, позволяет учесть риск отрасли  и к</w:t>
      </w:r>
      <w:r>
        <w:rPr>
          <w:sz w:val="28"/>
          <w:szCs w:val="28"/>
        </w:rPr>
        <w:t xml:space="preserve">омпании. Однако этот метод </w:t>
      </w:r>
      <w:proofErr w:type="gramStart"/>
      <w:r>
        <w:rPr>
          <w:sz w:val="28"/>
          <w:szCs w:val="28"/>
        </w:rPr>
        <w:t xml:space="preserve">мало </w:t>
      </w:r>
      <w:r w:rsidRPr="008C66CE">
        <w:rPr>
          <w:sz w:val="28"/>
          <w:szCs w:val="28"/>
        </w:rPr>
        <w:t>пригоден</w:t>
      </w:r>
      <w:proofErr w:type="gramEnd"/>
      <w:r w:rsidRPr="008C66CE">
        <w:rPr>
          <w:sz w:val="28"/>
          <w:szCs w:val="28"/>
        </w:rPr>
        <w:t xml:space="preserve"> для быстрорастущих компаний.</w:t>
      </w:r>
    </w:p>
    <w:p w:rsidR="008C66CE" w:rsidRPr="008C66CE" w:rsidRDefault="008C66CE" w:rsidP="008C66CE">
      <w:pPr>
        <w:spacing w:line="360" w:lineRule="auto"/>
        <w:jc w:val="both"/>
        <w:rPr>
          <w:sz w:val="28"/>
          <w:szCs w:val="28"/>
        </w:rPr>
      </w:pPr>
      <w:r>
        <w:rPr>
          <w:sz w:val="28"/>
          <w:szCs w:val="28"/>
        </w:rPr>
        <w:t xml:space="preserve">   </w:t>
      </w:r>
      <w:r w:rsidRPr="008C66CE">
        <w:rPr>
          <w:sz w:val="28"/>
          <w:szCs w:val="28"/>
        </w:rPr>
        <w:t>Широкое распространение  в практике оцен</w:t>
      </w:r>
      <w:r w:rsidR="00CB5246">
        <w:rPr>
          <w:sz w:val="28"/>
          <w:szCs w:val="28"/>
        </w:rPr>
        <w:t xml:space="preserve">ки предприятия </w:t>
      </w:r>
      <w:r w:rsidRPr="008C66CE">
        <w:rPr>
          <w:sz w:val="28"/>
          <w:szCs w:val="28"/>
        </w:rPr>
        <w:t xml:space="preserve"> получил  метод дисконтирования будущих  доходов, так как он позволяет  учесть будущие перспективы развития.</w:t>
      </w:r>
    </w:p>
    <w:p w:rsidR="008C66CE" w:rsidRPr="008C66CE" w:rsidRDefault="008C66CE" w:rsidP="008C66CE">
      <w:pPr>
        <w:spacing w:line="360" w:lineRule="auto"/>
        <w:jc w:val="both"/>
        <w:rPr>
          <w:sz w:val="28"/>
          <w:szCs w:val="28"/>
        </w:rPr>
      </w:pPr>
      <w:r>
        <w:rPr>
          <w:sz w:val="28"/>
          <w:szCs w:val="28"/>
        </w:rPr>
        <w:t xml:space="preserve">   </w:t>
      </w:r>
      <w:r w:rsidRPr="008C66CE">
        <w:rPr>
          <w:sz w:val="28"/>
          <w:szCs w:val="28"/>
        </w:rPr>
        <w:t>Основными этапами метода дисконтирования будущих доходов  являются:</w:t>
      </w:r>
    </w:p>
    <w:p w:rsidR="008C66CE" w:rsidRPr="008C66CE" w:rsidRDefault="008C66CE" w:rsidP="008C66CE">
      <w:pPr>
        <w:spacing w:line="360" w:lineRule="auto"/>
        <w:jc w:val="both"/>
        <w:rPr>
          <w:sz w:val="28"/>
          <w:szCs w:val="28"/>
        </w:rPr>
      </w:pPr>
      <w:r w:rsidRPr="008C66CE">
        <w:rPr>
          <w:sz w:val="28"/>
          <w:szCs w:val="28"/>
        </w:rPr>
        <w:t>- анализ и прогнозирование валовых доходов;</w:t>
      </w:r>
    </w:p>
    <w:p w:rsidR="008C66CE" w:rsidRPr="008C66CE" w:rsidRDefault="008C66CE" w:rsidP="008C66CE">
      <w:pPr>
        <w:spacing w:line="360" w:lineRule="auto"/>
        <w:jc w:val="both"/>
        <w:rPr>
          <w:sz w:val="28"/>
          <w:szCs w:val="28"/>
        </w:rPr>
      </w:pPr>
      <w:r w:rsidRPr="008C66CE">
        <w:rPr>
          <w:sz w:val="28"/>
          <w:szCs w:val="28"/>
        </w:rPr>
        <w:t>- анализ и прогнозирование расходов;</w:t>
      </w:r>
    </w:p>
    <w:p w:rsidR="008C66CE" w:rsidRPr="008C66CE" w:rsidRDefault="008C66CE" w:rsidP="008C66CE">
      <w:pPr>
        <w:spacing w:line="360" w:lineRule="auto"/>
        <w:jc w:val="both"/>
        <w:rPr>
          <w:sz w:val="28"/>
          <w:szCs w:val="28"/>
        </w:rPr>
      </w:pPr>
      <w:r w:rsidRPr="008C66CE">
        <w:rPr>
          <w:sz w:val="28"/>
          <w:szCs w:val="28"/>
        </w:rPr>
        <w:t>- анализ и прогнозирование инвестиций;</w:t>
      </w:r>
    </w:p>
    <w:p w:rsidR="008C66CE" w:rsidRPr="008C66CE" w:rsidRDefault="008C66CE" w:rsidP="008C66CE">
      <w:pPr>
        <w:spacing w:line="360" w:lineRule="auto"/>
        <w:jc w:val="both"/>
        <w:rPr>
          <w:sz w:val="28"/>
          <w:szCs w:val="28"/>
        </w:rPr>
      </w:pPr>
      <w:r w:rsidRPr="008C66CE">
        <w:rPr>
          <w:sz w:val="28"/>
          <w:szCs w:val="28"/>
        </w:rPr>
        <w:t>- расчет денежного потока для каждого прогнозируемого года;</w:t>
      </w:r>
    </w:p>
    <w:p w:rsidR="008C66CE" w:rsidRPr="008C66CE" w:rsidRDefault="008C66CE" w:rsidP="008C66CE">
      <w:pPr>
        <w:spacing w:line="360" w:lineRule="auto"/>
        <w:jc w:val="both"/>
        <w:rPr>
          <w:sz w:val="28"/>
          <w:szCs w:val="28"/>
        </w:rPr>
      </w:pPr>
      <w:r w:rsidRPr="008C66CE">
        <w:rPr>
          <w:sz w:val="28"/>
          <w:szCs w:val="28"/>
        </w:rPr>
        <w:t>- выбор ставки дисконта;</w:t>
      </w:r>
    </w:p>
    <w:p w:rsidR="008C66CE" w:rsidRPr="008C66CE" w:rsidRDefault="008C66CE" w:rsidP="008C66CE">
      <w:pPr>
        <w:spacing w:line="360" w:lineRule="auto"/>
        <w:jc w:val="both"/>
        <w:rPr>
          <w:sz w:val="28"/>
          <w:szCs w:val="28"/>
        </w:rPr>
      </w:pPr>
      <w:r w:rsidRPr="008C66CE">
        <w:rPr>
          <w:sz w:val="28"/>
          <w:szCs w:val="28"/>
        </w:rPr>
        <w:lastRenderedPageBreak/>
        <w:t xml:space="preserve">- определение дохода, который будет получен в </w:t>
      </w:r>
      <w:proofErr w:type="spellStart"/>
      <w:r w:rsidRPr="008C66CE">
        <w:rPr>
          <w:sz w:val="28"/>
          <w:szCs w:val="28"/>
        </w:rPr>
        <w:t>постпрогнозный</w:t>
      </w:r>
      <w:proofErr w:type="spellEnd"/>
      <w:r w:rsidRPr="008C66CE">
        <w:rPr>
          <w:sz w:val="28"/>
          <w:szCs w:val="28"/>
        </w:rPr>
        <w:t xml:space="preserve"> период расчет текущей стоимости в прогнозный и пост прогнозный период;</w:t>
      </w:r>
    </w:p>
    <w:p w:rsidR="008C66CE" w:rsidRPr="008C66CE" w:rsidRDefault="008C66CE" w:rsidP="008C66CE">
      <w:pPr>
        <w:spacing w:line="360" w:lineRule="auto"/>
        <w:jc w:val="both"/>
        <w:rPr>
          <w:sz w:val="28"/>
          <w:szCs w:val="28"/>
        </w:rPr>
      </w:pPr>
      <w:r w:rsidRPr="008C66CE">
        <w:rPr>
          <w:sz w:val="28"/>
          <w:szCs w:val="28"/>
        </w:rPr>
        <w:t>- внесение поправок.</w:t>
      </w:r>
    </w:p>
    <w:p w:rsidR="008C66CE" w:rsidRPr="008C66CE" w:rsidRDefault="008C66CE" w:rsidP="008C66CE">
      <w:pPr>
        <w:spacing w:line="360" w:lineRule="auto"/>
        <w:jc w:val="both"/>
        <w:rPr>
          <w:sz w:val="28"/>
          <w:szCs w:val="28"/>
        </w:rPr>
      </w:pPr>
      <w:r>
        <w:rPr>
          <w:sz w:val="28"/>
          <w:szCs w:val="28"/>
        </w:rPr>
        <w:t xml:space="preserve">   </w:t>
      </w:r>
      <w:r w:rsidRPr="008C66CE">
        <w:rPr>
          <w:sz w:val="28"/>
          <w:szCs w:val="28"/>
        </w:rPr>
        <w:t>Прогнозирование будущего дохода начинается с определения деятельности прогнозного периода и горизонта  прогнозирования и вида дохода, который  будет использоваться в дальнейших расчетах. Горизонт прогнозирования  делится н</w:t>
      </w:r>
      <w:r w:rsidR="00CB5246">
        <w:rPr>
          <w:sz w:val="28"/>
          <w:szCs w:val="28"/>
        </w:rPr>
        <w:t>а две части: прогнозную, когда о</w:t>
      </w:r>
      <w:r w:rsidRPr="008C66CE">
        <w:rPr>
          <w:sz w:val="28"/>
          <w:szCs w:val="28"/>
        </w:rPr>
        <w:t xml:space="preserve">ценщик с достаточной  точностью определяет динамику развития компании, и </w:t>
      </w:r>
      <w:proofErr w:type="spellStart"/>
      <w:r w:rsidRPr="008C66CE">
        <w:rPr>
          <w:sz w:val="28"/>
          <w:szCs w:val="28"/>
        </w:rPr>
        <w:t>постпрогнозную</w:t>
      </w:r>
      <w:proofErr w:type="spellEnd"/>
      <w:r w:rsidRPr="008C66CE">
        <w:rPr>
          <w:sz w:val="28"/>
          <w:szCs w:val="28"/>
        </w:rPr>
        <w:t>, когда аналитиком рассчитывается некий средний, достаточно умеренный темп роста.</w:t>
      </w:r>
    </w:p>
    <w:p w:rsidR="008C66CE" w:rsidRPr="008C66CE" w:rsidRDefault="008C66CE" w:rsidP="008C66CE">
      <w:pPr>
        <w:spacing w:line="360" w:lineRule="auto"/>
        <w:jc w:val="both"/>
        <w:rPr>
          <w:sz w:val="28"/>
          <w:szCs w:val="28"/>
        </w:rPr>
      </w:pPr>
      <w:r>
        <w:rPr>
          <w:sz w:val="28"/>
          <w:szCs w:val="28"/>
        </w:rPr>
        <w:t xml:space="preserve">   </w:t>
      </w:r>
      <w:r w:rsidRPr="008C66CE">
        <w:rPr>
          <w:sz w:val="28"/>
          <w:szCs w:val="28"/>
        </w:rPr>
        <w:t>Важно правильно определить продолжительность прогнозного  периода. Чрезмерно большой период потребует много усилий для составления  реалистичного прогноза. В то же время искусственное сокращение периода приводит к искажению  прогнозирования, поскольку в первые годы динамика доходов будет сильно отклоняться от средней стоимости компании.</w:t>
      </w:r>
    </w:p>
    <w:p w:rsidR="008C66CE" w:rsidRPr="008C66CE" w:rsidRDefault="008C66CE" w:rsidP="008C66CE">
      <w:pPr>
        <w:spacing w:line="360" w:lineRule="auto"/>
        <w:jc w:val="both"/>
        <w:rPr>
          <w:sz w:val="28"/>
          <w:szCs w:val="28"/>
        </w:rPr>
      </w:pPr>
      <w:r>
        <w:rPr>
          <w:sz w:val="28"/>
          <w:szCs w:val="28"/>
        </w:rPr>
        <w:t xml:space="preserve">   </w:t>
      </w:r>
      <w:r w:rsidRPr="008C66CE">
        <w:rPr>
          <w:sz w:val="28"/>
          <w:szCs w:val="28"/>
        </w:rPr>
        <w:t>Вид дохода определяет процесс  прогнозирования и порядок расчета  ставки дисконта. Если прибыль и  дивиденды не нуждаются в специальных  пояснениях, то понятие денежного потока необходимо конкретизировать. Денежный поток - результат притока и оттока средств на предприятии.</w:t>
      </w:r>
    </w:p>
    <w:p w:rsidR="008C66CE" w:rsidRPr="008C66CE" w:rsidRDefault="008C66CE" w:rsidP="008C66CE">
      <w:pPr>
        <w:spacing w:line="360" w:lineRule="auto"/>
        <w:jc w:val="both"/>
        <w:rPr>
          <w:sz w:val="28"/>
          <w:szCs w:val="28"/>
        </w:rPr>
      </w:pPr>
      <w:r>
        <w:rPr>
          <w:sz w:val="28"/>
          <w:szCs w:val="28"/>
        </w:rPr>
        <w:t xml:space="preserve">   </w:t>
      </w:r>
      <w:r w:rsidRPr="008C66CE">
        <w:rPr>
          <w:sz w:val="28"/>
          <w:szCs w:val="28"/>
        </w:rPr>
        <w:t>Оценщик может использовать следующие виды денежного потока:</w:t>
      </w:r>
    </w:p>
    <w:p w:rsidR="008C66CE" w:rsidRPr="008C66CE" w:rsidRDefault="008C66CE" w:rsidP="008C66CE">
      <w:pPr>
        <w:spacing w:line="360" w:lineRule="auto"/>
        <w:jc w:val="both"/>
        <w:rPr>
          <w:sz w:val="28"/>
          <w:szCs w:val="28"/>
        </w:rPr>
      </w:pPr>
      <w:r w:rsidRPr="008C66CE">
        <w:rPr>
          <w:sz w:val="28"/>
          <w:szCs w:val="28"/>
        </w:rPr>
        <w:t>- денежный поток для собственного капитала;</w:t>
      </w:r>
    </w:p>
    <w:p w:rsidR="008C66CE" w:rsidRPr="008C66CE" w:rsidRDefault="008C66CE" w:rsidP="008C66CE">
      <w:pPr>
        <w:spacing w:line="360" w:lineRule="auto"/>
        <w:jc w:val="both"/>
        <w:rPr>
          <w:sz w:val="28"/>
          <w:szCs w:val="28"/>
        </w:rPr>
      </w:pPr>
      <w:r w:rsidRPr="008C66CE">
        <w:rPr>
          <w:sz w:val="28"/>
          <w:szCs w:val="28"/>
        </w:rPr>
        <w:t>- денежный поток для инвестированного капитала.</w:t>
      </w:r>
    </w:p>
    <w:p w:rsidR="008C66CE" w:rsidRPr="008C66CE" w:rsidRDefault="008C66CE" w:rsidP="008C66CE">
      <w:pPr>
        <w:spacing w:line="360" w:lineRule="auto"/>
        <w:jc w:val="both"/>
        <w:rPr>
          <w:sz w:val="28"/>
          <w:szCs w:val="28"/>
        </w:rPr>
      </w:pPr>
      <w:r>
        <w:rPr>
          <w:sz w:val="28"/>
          <w:szCs w:val="28"/>
        </w:rPr>
        <w:t xml:space="preserve">   </w:t>
      </w:r>
      <w:r w:rsidRPr="008C66CE">
        <w:rPr>
          <w:sz w:val="28"/>
          <w:szCs w:val="28"/>
        </w:rPr>
        <w:t>Величина денежного потока для собственного капитала определяется на основе следующих данных: балансовая прибыль за вычетом налога на прибыль + амортизационные отчисления + увеличение долгосрочной задолженности - проценты по долгосрочным обязательствам - капитальные  вложения - прирост собственных оборотных  средств.</w:t>
      </w:r>
    </w:p>
    <w:p w:rsidR="008C66CE" w:rsidRDefault="008C66CE" w:rsidP="008C66CE">
      <w:pPr>
        <w:spacing w:line="360" w:lineRule="auto"/>
        <w:jc w:val="both"/>
        <w:rPr>
          <w:sz w:val="28"/>
          <w:szCs w:val="28"/>
        </w:rPr>
      </w:pPr>
      <w:r>
        <w:rPr>
          <w:sz w:val="28"/>
          <w:szCs w:val="28"/>
        </w:rPr>
        <w:t xml:space="preserve">   </w:t>
      </w:r>
      <w:r w:rsidRPr="008C66CE">
        <w:rPr>
          <w:sz w:val="28"/>
          <w:szCs w:val="28"/>
        </w:rPr>
        <w:t xml:space="preserve">Денежный поток для  инвестированного капитала (суммарная  величина собственных средств и  долгосрочной задолженности) позволяет  определить суммарную рыночную стоимость  собственного капитала и долгосрочной </w:t>
      </w:r>
      <w:r w:rsidRPr="008C66CE">
        <w:rPr>
          <w:sz w:val="28"/>
          <w:szCs w:val="28"/>
        </w:rPr>
        <w:lastRenderedPageBreak/>
        <w:t xml:space="preserve">задолженности компании. Величина данного  денежного потока для </w:t>
      </w:r>
      <w:proofErr w:type="spellStart"/>
      <w:r w:rsidRPr="008C66CE">
        <w:rPr>
          <w:sz w:val="28"/>
          <w:szCs w:val="28"/>
        </w:rPr>
        <w:t>инвестного</w:t>
      </w:r>
      <w:proofErr w:type="spellEnd"/>
      <w:r w:rsidRPr="008C66CE">
        <w:rPr>
          <w:sz w:val="28"/>
          <w:szCs w:val="28"/>
        </w:rPr>
        <w:t xml:space="preserve"> капитала определяется по формуле: прибыль после налогообложения + амортизационные отчисления - капитальные вложения - прирост собственных оборотных средств.  </w:t>
      </w:r>
    </w:p>
    <w:p w:rsidR="008C66CE" w:rsidRPr="008C66CE" w:rsidRDefault="00CB5246" w:rsidP="008C66CE">
      <w:pPr>
        <w:spacing w:line="360" w:lineRule="auto"/>
        <w:jc w:val="both"/>
        <w:rPr>
          <w:sz w:val="28"/>
          <w:szCs w:val="28"/>
        </w:rPr>
      </w:pPr>
      <w:r>
        <w:rPr>
          <w:sz w:val="28"/>
          <w:szCs w:val="28"/>
        </w:rPr>
        <w:t xml:space="preserve">   </w:t>
      </w:r>
      <w:r w:rsidR="008C66CE" w:rsidRPr="008C66CE">
        <w:rPr>
          <w:sz w:val="28"/>
          <w:szCs w:val="28"/>
        </w:rPr>
        <w:t xml:space="preserve">Дисконтирование остаточной стоимости по ставке дисконта, взятой на конец прогнозного периода, связано  с тем, что остаточная стоимость  независимо от метода ее расчета всегда представляет собой величину на конкретную дату - начало </w:t>
      </w:r>
      <w:proofErr w:type="spellStart"/>
      <w:r w:rsidR="008C66CE" w:rsidRPr="008C66CE">
        <w:rPr>
          <w:sz w:val="28"/>
          <w:szCs w:val="28"/>
        </w:rPr>
        <w:t>постпрогнозного</w:t>
      </w:r>
      <w:proofErr w:type="spellEnd"/>
      <w:r w:rsidR="008C66CE" w:rsidRPr="008C66CE">
        <w:rPr>
          <w:sz w:val="28"/>
          <w:szCs w:val="28"/>
        </w:rPr>
        <w:t xml:space="preserve"> периода, то есть конец последнего прогнозного года.</w:t>
      </w:r>
    </w:p>
    <w:p w:rsidR="008C66CE" w:rsidRPr="00CB5246" w:rsidRDefault="00CB5246" w:rsidP="00CB5246">
      <w:pPr>
        <w:spacing w:line="360" w:lineRule="auto"/>
        <w:jc w:val="both"/>
        <w:rPr>
          <w:sz w:val="28"/>
          <w:szCs w:val="28"/>
        </w:rPr>
      </w:pPr>
      <w:r>
        <w:rPr>
          <w:sz w:val="28"/>
          <w:szCs w:val="28"/>
        </w:rPr>
        <w:t xml:space="preserve">   </w:t>
      </w:r>
      <w:r w:rsidR="008C66CE" w:rsidRPr="00CB5246">
        <w:rPr>
          <w:sz w:val="28"/>
          <w:szCs w:val="28"/>
        </w:rPr>
        <w:t>Для выведения окончательной  величины рыночной стоимости компании вносится ряд поправок.</w:t>
      </w:r>
    </w:p>
    <w:p w:rsidR="008C66CE" w:rsidRPr="00CB5246" w:rsidRDefault="00CB5246" w:rsidP="00CB5246">
      <w:pPr>
        <w:spacing w:line="360" w:lineRule="auto"/>
        <w:jc w:val="both"/>
        <w:rPr>
          <w:sz w:val="28"/>
          <w:szCs w:val="28"/>
        </w:rPr>
      </w:pPr>
      <w:r>
        <w:rPr>
          <w:sz w:val="28"/>
          <w:szCs w:val="28"/>
        </w:rPr>
        <w:t xml:space="preserve">   </w:t>
      </w:r>
      <w:r w:rsidR="008C66CE" w:rsidRPr="00CB5246">
        <w:rPr>
          <w:sz w:val="28"/>
          <w:szCs w:val="28"/>
        </w:rPr>
        <w:t xml:space="preserve">1. Если использовалась модель дисконтирования </w:t>
      </w:r>
      <w:proofErr w:type="spellStart"/>
      <w:r w:rsidR="008C66CE" w:rsidRPr="00CB5246">
        <w:rPr>
          <w:sz w:val="28"/>
          <w:szCs w:val="28"/>
        </w:rPr>
        <w:t>бездолгового</w:t>
      </w:r>
      <w:proofErr w:type="spellEnd"/>
      <w:r w:rsidR="008C66CE" w:rsidRPr="00CB5246">
        <w:rPr>
          <w:sz w:val="28"/>
          <w:szCs w:val="28"/>
        </w:rPr>
        <w:t xml:space="preserve"> инвестированного денежного потока, то найденная рыночная стоимость (PV) относится ко всему инвестированному капиталу, то есть включает в себя не тольк</w:t>
      </w:r>
      <w:r>
        <w:rPr>
          <w:sz w:val="28"/>
          <w:szCs w:val="28"/>
        </w:rPr>
        <w:t>о стоимость собственного капита</w:t>
      </w:r>
      <w:r w:rsidR="008C66CE" w:rsidRPr="00CB5246">
        <w:rPr>
          <w:sz w:val="28"/>
          <w:szCs w:val="28"/>
        </w:rPr>
        <w:t>ла, но и стоимость долгосрочных обязательств компании. Поэтому для того, чтобы получить стоимость собственного капитала, необходимо из величины найденной стоимости вычесть величину долгосрочной задолженности.</w:t>
      </w:r>
    </w:p>
    <w:p w:rsidR="008C66CE" w:rsidRPr="00CB5246" w:rsidRDefault="00CB5246" w:rsidP="00CB5246">
      <w:pPr>
        <w:spacing w:line="360" w:lineRule="auto"/>
        <w:jc w:val="both"/>
        <w:rPr>
          <w:sz w:val="28"/>
          <w:szCs w:val="28"/>
        </w:rPr>
      </w:pPr>
      <w:r>
        <w:rPr>
          <w:sz w:val="28"/>
          <w:szCs w:val="28"/>
        </w:rPr>
        <w:t xml:space="preserve">   </w:t>
      </w:r>
      <w:r w:rsidR="008C66CE" w:rsidRPr="00CB5246">
        <w:rPr>
          <w:sz w:val="28"/>
          <w:szCs w:val="28"/>
        </w:rPr>
        <w:t>2. Рассчитанная по методу дисконтированного денежного потока, величина представляет собой стоимость предприятия, которая не включает в себя стоимость избыточных и нефункционирующих активов, которые непосредственно не принимали участия в генерировании дохода. Такие активы оцениваются отдельно, а результат добавляется к рыночной стоимости компании. Выделяют четыре типа объекта, подлежащих отдельной оценке и учету в стоимости: собственный оборотный капитал; обязательства, связанные с проведением природоохранных мероприятий; объекты социальной сферы; основные фонды, находящиеся на консервации.</w:t>
      </w:r>
    </w:p>
    <w:p w:rsidR="008C66CE" w:rsidRPr="00CB5246" w:rsidRDefault="00CB5246" w:rsidP="00CB5246">
      <w:pPr>
        <w:spacing w:line="360" w:lineRule="auto"/>
        <w:jc w:val="both"/>
        <w:rPr>
          <w:sz w:val="28"/>
          <w:szCs w:val="28"/>
        </w:rPr>
      </w:pPr>
      <w:r>
        <w:rPr>
          <w:sz w:val="28"/>
          <w:szCs w:val="28"/>
        </w:rPr>
        <w:t xml:space="preserve">   </w:t>
      </w:r>
      <w:r w:rsidR="008C66CE" w:rsidRPr="00CB5246">
        <w:rPr>
          <w:sz w:val="28"/>
          <w:szCs w:val="28"/>
        </w:rPr>
        <w:t xml:space="preserve">а) В случае наличия у компании избыточных собственных оборотных средств их величину следует добавить к стоимости собственного капитала компании. Дефицит необходимо вычесть. Если у предприятия ведется </w:t>
      </w:r>
      <w:r w:rsidR="008C66CE" w:rsidRPr="00CB5246">
        <w:rPr>
          <w:sz w:val="28"/>
          <w:szCs w:val="28"/>
        </w:rPr>
        <w:lastRenderedPageBreak/>
        <w:t>нормирование оборотных средств, то проблем с определением уровня избытка (дефицита) не возникает. При отсутствии нормирования, как правило, Оценщики исходят из того, что собственный оборотный капитал должен составлять не менее 5% от выручки от реализации. Однако в каждом конкретном случае эта величина зависит от специфики отрасли и политики предприятия.</w:t>
      </w:r>
    </w:p>
    <w:p w:rsidR="008C66CE" w:rsidRPr="00CB5246" w:rsidRDefault="00CB5246" w:rsidP="00CB5246">
      <w:pPr>
        <w:spacing w:line="360" w:lineRule="auto"/>
        <w:jc w:val="both"/>
        <w:rPr>
          <w:sz w:val="28"/>
          <w:szCs w:val="28"/>
        </w:rPr>
      </w:pPr>
      <w:r>
        <w:rPr>
          <w:sz w:val="28"/>
          <w:szCs w:val="28"/>
        </w:rPr>
        <w:t xml:space="preserve">   </w:t>
      </w:r>
      <w:r w:rsidR="008C66CE" w:rsidRPr="00CB5246">
        <w:rPr>
          <w:sz w:val="28"/>
          <w:szCs w:val="28"/>
        </w:rPr>
        <w:t>б) Если характер производства компании не</w:t>
      </w:r>
      <w:r>
        <w:rPr>
          <w:sz w:val="28"/>
          <w:szCs w:val="28"/>
        </w:rPr>
        <w:t>достаточно экологически чист, то</w:t>
      </w:r>
      <w:r w:rsidR="008C66CE" w:rsidRPr="00CB5246">
        <w:rPr>
          <w:sz w:val="28"/>
          <w:szCs w:val="28"/>
        </w:rPr>
        <w:t xml:space="preserve"> для уменьшения вредного воздействия на окружающую среду компания может быть обязана осуществлять определенные природоохранные мероприятия самостоятельно и/или производить отчисления в специальные экологические фонды. Эти обязательства капитализируются и вычитаются из рыночной стоимости компании.</w:t>
      </w:r>
    </w:p>
    <w:p w:rsidR="008C66CE" w:rsidRDefault="00CB5246" w:rsidP="00CB5246">
      <w:pPr>
        <w:spacing w:line="360" w:lineRule="auto"/>
        <w:jc w:val="both"/>
        <w:rPr>
          <w:sz w:val="28"/>
          <w:szCs w:val="28"/>
        </w:rPr>
      </w:pPr>
      <w:r>
        <w:rPr>
          <w:sz w:val="28"/>
          <w:szCs w:val="28"/>
        </w:rPr>
        <w:t xml:space="preserve">   </w:t>
      </w:r>
      <w:r w:rsidR="008C66CE" w:rsidRPr="00CB5246">
        <w:rPr>
          <w:sz w:val="28"/>
          <w:szCs w:val="28"/>
        </w:rPr>
        <w:t>в) При наличии у предприятия  социальных объектов и законсервированных основных фондов необходимо определить стоимость их возможной продажи. Найденная величина увеличивает  стоимость компании. Величина стоимости, полученной после внесения поправок, определяет стоимость 100%-</w:t>
      </w:r>
      <w:proofErr w:type="spellStart"/>
      <w:r w:rsidR="008C66CE" w:rsidRPr="00CB5246">
        <w:rPr>
          <w:sz w:val="28"/>
          <w:szCs w:val="28"/>
        </w:rPr>
        <w:t>ного</w:t>
      </w:r>
      <w:proofErr w:type="spellEnd"/>
      <w:r w:rsidR="008C66CE" w:rsidRPr="00CB5246">
        <w:rPr>
          <w:sz w:val="28"/>
          <w:szCs w:val="28"/>
        </w:rPr>
        <w:t xml:space="preserve"> контрольного пакета. В случае оценки меньшей  доли делается скидка на неконтрольный  характер. Если определяют рыночную стоимость  закрытой компании, то производят скидку на недостаточную ликвидность.</w:t>
      </w:r>
    </w:p>
    <w:p w:rsidR="00CB5246" w:rsidRDefault="00CB5246" w:rsidP="00CB5246">
      <w:pPr>
        <w:spacing w:line="360" w:lineRule="auto"/>
        <w:jc w:val="both"/>
        <w:rPr>
          <w:sz w:val="28"/>
          <w:szCs w:val="28"/>
        </w:rPr>
      </w:pPr>
    </w:p>
    <w:p w:rsidR="00CB5246" w:rsidRDefault="00CB5246" w:rsidP="00CB5246">
      <w:pPr>
        <w:spacing w:line="360" w:lineRule="auto"/>
        <w:jc w:val="both"/>
        <w:rPr>
          <w:sz w:val="28"/>
          <w:szCs w:val="28"/>
        </w:rPr>
      </w:pPr>
    </w:p>
    <w:p w:rsidR="00CB5246" w:rsidRDefault="00CB5246" w:rsidP="00CB5246">
      <w:pPr>
        <w:spacing w:line="360" w:lineRule="auto"/>
        <w:jc w:val="both"/>
        <w:rPr>
          <w:sz w:val="28"/>
          <w:szCs w:val="28"/>
        </w:rPr>
      </w:pPr>
    </w:p>
    <w:p w:rsidR="00CB5246" w:rsidRDefault="00CB5246" w:rsidP="00CB5246">
      <w:pPr>
        <w:spacing w:line="360" w:lineRule="auto"/>
        <w:jc w:val="both"/>
        <w:rPr>
          <w:sz w:val="28"/>
          <w:szCs w:val="28"/>
        </w:rPr>
      </w:pPr>
    </w:p>
    <w:p w:rsidR="00CB5246" w:rsidRDefault="00CB5246" w:rsidP="00CB5246">
      <w:pPr>
        <w:spacing w:line="360" w:lineRule="auto"/>
        <w:jc w:val="both"/>
        <w:rPr>
          <w:sz w:val="28"/>
          <w:szCs w:val="28"/>
        </w:rPr>
      </w:pPr>
    </w:p>
    <w:p w:rsidR="00CB5246" w:rsidRDefault="00CB5246" w:rsidP="00CB5246">
      <w:pPr>
        <w:spacing w:line="360" w:lineRule="auto"/>
        <w:jc w:val="both"/>
        <w:rPr>
          <w:sz w:val="28"/>
          <w:szCs w:val="28"/>
        </w:rPr>
      </w:pPr>
    </w:p>
    <w:p w:rsidR="00CB5246" w:rsidRDefault="00CB5246" w:rsidP="00CB5246">
      <w:pPr>
        <w:spacing w:line="360" w:lineRule="auto"/>
        <w:jc w:val="both"/>
        <w:rPr>
          <w:sz w:val="28"/>
          <w:szCs w:val="28"/>
        </w:rPr>
      </w:pPr>
    </w:p>
    <w:p w:rsidR="00CB5246" w:rsidRDefault="00CB5246" w:rsidP="00CB5246">
      <w:pPr>
        <w:spacing w:line="360" w:lineRule="auto"/>
        <w:jc w:val="both"/>
        <w:rPr>
          <w:sz w:val="28"/>
          <w:szCs w:val="28"/>
        </w:rPr>
      </w:pPr>
    </w:p>
    <w:p w:rsidR="00CB5246" w:rsidRDefault="00CB5246" w:rsidP="00CB5246">
      <w:pPr>
        <w:spacing w:line="360" w:lineRule="auto"/>
        <w:jc w:val="both"/>
        <w:rPr>
          <w:sz w:val="28"/>
          <w:szCs w:val="28"/>
        </w:rPr>
      </w:pPr>
    </w:p>
    <w:p w:rsidR="00CB5246" w:rsidRDefault="00CB5246" w:rsidP="00CB5246">
      <w:pPr>
        <w:spacing w:line="360" w:lineRule="auto"/>
        <w:jc w:val="both"/>
        <w:rPr>
          <w:sz w:val="28"/>
          <w:szCs w:val="28"/>
        </w:rPr>
      </w:pPr>
    </w:p>
    <w:p w:rsidR="00CB5246" w:rsidRPr="00CB5246" w:rsidRDefault="00CB5246" w:rsidP="00CB5246">
      <w:pPr>
        <w:spacing w:line="360" w:lineRule="auto"/>
        <w:jc w:val="center"/>
        <w:rPr>
          <w:b/>
          <w:sz w:val="28"/>
          <w:szCs w:val="28"/>
        </w:rPr>
      </w:pPr>
      <w:r w:rsidRPr="00CB5246">
        <w:rPr>
          <w:b/>
          <w:sz w:val="28"/>
          <w:szCs w:val="28"/>
        </w:rPr>
        <w:lastRenderedPageBreak/>
        <w:t>Задача 13</w:t>
      </w:r>
    </w:p>
    <w:p w:rsidR="004B5F17" w:rsidRPr="001A2E45" w:rsidRDefault="001A2E45" w:rsidP="001A2E45">
      <w:pPr>
        <w:pStyle w:val="a4"/>
        <w:spacing w:line="360" w:lineRule="auto"/>
        <w:jc w:val="both"/>
        <w:rPr>
          <w:color w:val="000000"/>
          <w:sz w:val="28"/>
          <w:szCs w:val="28"/>
        </w:rPr>
      </w:pPr>
      <w:r>
        <w:rPr>
          <w:color w:val="000000"/>
          <w:sz w:val="28"/>
          <w:szCs w:val="28"/>
        </w:rPr>
        <w:t xml:space="preserve">   </w:t>
      </w:r>
      <w:r w:rsidR="004B5F17" w:rsidRPr="001A2E45">
        <w:rPr>
          <w:color w:val="000000"/>
          <w:sz w:val="28"/>
          <w:szCs w:val="28"/>
        </w:rPr>
        <w:t>Рассчитайте средневзвешенную стоимость капитала, если:</w:t>
      </w:r>
    </w:p>
    <w:p w:rsidR="004B5F17" w:rsidRPr="001A2E45" w:rsidRDefault="004B5F17" w:rsidP="001A2E45">
      <w:pPr>
        <w:pStyle w:val="a4"/>
        <w:spacing w:line="360" w:lineRule="auto"/>
        <w:jc w:val="both"/>
        <w:rPr>
          <w:color w:val="000000"/>
          <w:sz w:val="28"/>
          <w:szCs w:val="28"/>
        </w:rPr>
      </w:pPr>
      <w:r w:rsidRPr="001A2E45">
        <w:rPr>
          <w:color w:val="000000"/>
          <w:sz w:val="28"/>
          <w:szCs w:val="28"/>
        </w:rPr>
        <w:t xml:space="preserve">Номинальная </w:t>
      </w:r>
      <w:proofErr w:type="spellStart"/>
      <w:r w:rsidRPr="001A2E45">
        <w:rPr>
          <w:color w:val="000000"/>
          <w:sz w:val="28"/>
          <w:szCs w:val="28"/>
        </w:rPr>
        <w:t>безрисковая</w:t>
      </w:r>
      <w:proofErr w:type="spellEnd"/>
      <w:r w:rsidRPr="001A2E45">
        <w:rPr>
          <w:color w:val="000000"/>
          <w:sz w:val="28"/>
          <w:szCs w:val="28"/>
        </w:rPr>
        <w:t xml:space="preserve"> ставка, % 8</w:t>
      </w:r>
    </w:p>
    <w:p w:rsidR="004B5F17" w:rsidRPr="001A2E45" w:rsidRDefault="004B5F17" w:rsidP="001A2E45">
      <w:pPr>
        <w:pStyle w:val="a4"/>
        <w:spacing w:line="360" w:lineRule="auto"/>
        <w:jc w:val="both"/>
        <w:rPr>
          <w:color w:val="000000"/>
          <w:sz w:val="28"/>
          <w:szCs w:val="28"/>
        </w:rPr>
      </w:pPr>
      <w:r w:rsidRPr="001A2E45">
        <w:rPr>
          <w:color w:val="000000"/>
          <w:sz w:val="28"/>
          <w:szCs w:val="28"/>
        </w:rPr>
        <w:t>Коэффициент бета 1,8</w:t>
      </w:r>
    </w:p>
    <w:p w:rsidR="004B5F17" w:rsidRPr="001A2E45" w:rsidRDefault="004B5F17" w:rsidP="001A2E45">
      <w:pPr>
        <w:pStyle w:val="a4"/>
        <w:spacing w:line="360" w:lineRule="auto"/>
        <w:jc w:val="both"/>
        <w:rPr>
          <w:color w:val="000000"/>
          <w:sz w:val="28"/>
          <w:szCs w:val="28"/>
        </w:rPr>
      </w:pPr>
      <w:r w:rsidRPr="001A2E45">
        <w:rPr>
          <w:color w:val="000000"/>
          <w:sz w:val="28"/>
          <w:szCs w:val="28"/>
        </w:rPr>
        <w:t>Среднерыночная ставка дохода, % 12</w:t>
      </w:r>
    </w:p>
    <w:p w:rsidR="004B5F17" w:rsidRPr="001A2E45" w:rsidRDefault="004B5F17" w:rsidP="001A2E45">
      <w:pPr>
        <w:pStyle w:val="a4"/>
        <w:spacing w:line="360" w:lineRule="auto"/>
        <w:jc w:val="both"/>
        <w:rPr>
          <w:color w:val="000000"/>
          <w:sz w:val="28"/>
          <w:szCs w:val="28"/>
        </w:rPr>
      </w:pPr>
      <w:r w:rsidRPr="001A2E45">
        <w:rPr>
          <w:color w:val="000000"/>
          <w:sz w:val="28"/>
          <w:szCs w:val="28"/>
        </w:rPr>
        <w:t>Процент за кредит, % 8</w:t>
      </w:r>
    </w:p>
    <w:p w:rsidR="004B5F17" w:rsidRPr="001A2E45" w:rsidRDefault="004B5F17" w:rsidP="001A2E45">
      <w:pPr>
        <w:pStyle w:val="a4"/>
        <w:spacing w:line="360" w:lineRule="auto"/>
        <w:jc w:val="both"/>
        <w:rPr>
          <w:color w:val="000000"/>
          <w:sz w:val="28"/>
          <w:szCs w:val="28"/>
        </w:rPr>
      </w:pPr>
      <w:r w:rsidRPr="001A2E45">
        <w:rPr>
          <w:color w:val="000000"/>
          <w:sz w:val="28"/>
          <w:szCs w:val="28"/>
        </w:rPr>
        <w:t>Ставка налога, % 13</w:t>
      </w:r>
    </w:p>
    <w:p w:rsidR="004B5F17" w:rsidRDefault="004B5F17" w:rsidP="001A2E45">
      <w:pPr>
        <w:pStyle w:val="a4"/>
        <w:spacing w:line="360" w:lineRule="auto"/>
        <w:jc w:val="both"/>
        <w:rPr>
          <w:color w:val="000000"/>
          <w:sz w:val="28"/>
          <w:szCs w:val="28"/>
        </w:rPr>
      </w:pPr>
      <w:r w:rsidRPr="001A2E45">
        <w:rPr>
          <w:color w:val="000000"/>
          <w:sz w:val="28"/>
          <w:szCs w:val="28"/>
        </w:rPr>
        <w:t>Доля заемных средств, % 45</w:t>
      </w:r>
    </w:p>
    <w:p w:rsidR="005B067A" w:rsidRDefault="001A2E45" w:rsidP="005B067A">
      <w:pPr>
        <w:pStyle w:val="a4"/>
        <w:spacing w:line="360" w:lineRule="auto"/>
        <w:jc w:val="both"/>
        <w:rPr>
          <w:color w:val="000000"/>
          <w:sz w:val="28"/>
          <w:szCs w:val="28"/>
        </w:rPr>
      </w:pPr>
      <w:r>
        <w:rPr>
          <w:color w:val="000000"/>
          <w:sz w:val="28"/>
          <w:szCs w:val="28"/>
        </w:rPr>
        <w:t>Решение:</w:t>
      </w:r>
    </w:p>
    <w:p w:rsidR="005B067A" w:rsidRPr="005B067A" w:rsidRDefault="001A2E45" w:rsidP="005B067A">
      <w:pPr>
        <w:pStyle w:val="a4"/>
        <w:spacing w:line="360" w:lineRule="auto"/>
        <w:jc w:val="both"/>
        <w:rPr>
          <w:color w:val="000000"/>
          <w:sz w:val="28"/>
          <w:szCs w:val="28"/>
        </w:rPr>
      </w:pPr>
      <w:r w:rsidRPr="005B067A">
        <w:rPr>
          <w:color w:val="000000"/>
          <w:sz w:val="28"/>
          <w:szCs w:val="28"/>
          <w:lang w:val="en-US"/>
        </w:rPr>
        <w:t>WACC</w:t>
      </w:r>
      <w:r w:rsidRPr="00A15D0A">
        <w:rPr>
          <w:color w:val="000000"/>
          <w:sz w:val="28"/>
          <w:szCs w:val="28"/>
        </w:rPr>
        <w:t xml:space="preserve"> = </w:t>
      </w:r>
      <w:proofErr w:type="spellStart"/>
      <w:r w:rsidRPr="005B067A">
        <w:rPr>
          <w:color w:val="000000"/>
          <w:sz w:val="28"/>
          <w:szCs w:val="28"/>
          <w:lang w:val="en-US"/>
        </w:rPr>
        <w:t>i</w:t>
      </w:r>
      <w:proofErr w:type="spellEnd"/>
      <w:r w:rsidRPr="00A15D0A">
        <w:rPr>
          <w:color w:val="000000"/>
          <w:sz w:val="28"/>
          <w:szCs w:val="28"/>
        </w:rPr>
        <w:t xml:space="preserve"> </w:t>
      </w:r>
      <w:proofErr w:type="spellStart"/>
      <w:r w:rsidRPr="001A2E45">
        <w:rPr>
          <w:color w:val="000000"/>
          <w:sz w:val="28"/>
          <w:szCs w:val="28"/>
        </w:rPr>
        <w:t>св</w:t>
      </w:r>
      <w:proofErr w:type="spellEnd"/>
      <w:r w:rsidRPr="00A15D0A">
        <w:rPr>
          <w:color w:val="000000"/>
          <w:sz w:val="28"/>
          <w:szCs w:val="28"/>
        </w:rPr>
        <w:t xml:space="preserve"> = </w:t>
      </w:r>
      <w:r w:rsidRPr="005B067A">
        <w:rPr>
          <w:color w:val="000000"/>
          <w:sz w:val="28"/>
          <w:szCs w:val="28"/>
          <w:lang w:val="en-US"/>
        </w:rPr>
        <w:t>d</w:t>
      </w:r>
      <w:proofErr w:type="spellStart"/>
      <w:r w:rsidRPr="001A2E45">
        <w:rPr>
          <w:color w:val="000000"/>
          <w:sz w:val="28"/>
          <w:szCs w:val="28"/>
        </w:rPr>
        <w:t>ск</w:t>
      </w:r>
      <w:proofErr w:type="spellEnd"/>
      <w:r w:rsidRPr="00A15D0A">
        <w:rPr>
          <w:color w:val="000000"/>
          <w:sz w:val="28"/>
          <w:szCs w:val="28"/>
        </w:rPr>
        <w:t xml:space="preserve"> * </w:t>
      </w:r>
      <w:proofErr w:type="spellStart"/>
      <w:r w:rsidRPr="005B067A">
        <w:rPr>
          <w:color w:val="000000"/>
          <w:sz w:val="28"/>
          <w:szCs w:val="28"/>
          <w:lang w:val="en-US"/>
        </w:rPr>
        <w:t>i</w:t>
      </w:r>
      <w:proofErr w:type="spellEnd"/>
      <w:r w:rsidRPr="00A15D0A">
        <w:rPr>
          <w:color w:val="000000"/>
          <w:sz w:val="28"/>
          <w:szCs w:val="28"/>
        </w:rPr>
        <w:t xml:space="preserve"> </w:t>
      </w:r>
      <w:r w:rsidRPr="001A2E45">
        <w:rPr>
          <w:color w:val="000000"/>
          <w:sz w:val="28"/>
          <w:szCs w:val="28"/>
        </w:rPr>
        <w:sym w:font="Symbol" w:char="F02B"/>
      </w:r>
      <w:r w:rsidRPr="00A15D0A">
        <w:rPr>
          <w:color w:val="000000"/>
          <w:sz w:val="28"/>
          <w:szCs w:val="28"/>
        </w:rPr>
        <w:t xml:space="preserve"> </w:t>
      </w:r>
      <w:r w:rsidRPr="005B067A">
        <w:rPr>
          <w:color w:val="000000"/>
          <w:sz w:val="28"/>
          <w:szCs w:val="28"/>
          <w:lang w:val="en-US"/>
        </w:rPr>
        <w:t>d</w:t>
      </w:r>
      <w:proofErr w:type="spellStart"/>
      <w:r w:rsidRPr="001A2E45">
        <w:rPr>
          <w:color w:val="000000"/>
          <w:sz w:val="28"/>
          <w:szCs w:val="28"/>
        </w:rPr>
        <w:t>зк</w:t>
      </w:r>
      <w:proofErr w:type="spellEnd"/>
      <w:r w:rsidRPr="00A15D0A">
        <w:rPr>
          <w:color w:val="000000"/>
          <w:sz w:val="28"/>
          <w:szCs w:val="28"/>
        </w:rPr>
        <w:t xml:space="preserve"> * </w:t>
      </w:r>
      <w:proofErr w:type="spellStart"/>
      <w:r w:rsidRPr="005B067A">
        <w:rPr>
          <w:color w:val="000000"/>
          <w:sz w:val="28"/>
          <w:szCs w:val="28"/>
          <w:lang w:val="en-US"/>
        </w:rPr>
        <w:t>i</w:t>
      </w:r>
      <w:r w:rsidRPr="001A2E45">
        <w:rPr>
          <w:color w:val="000000"/>
          <w:sz w:val="28"/>
          <w:szCs w:val="28"/>
        </w:rPr>
        <w:t>кр</w:t>
      </w:r>
      <w:proofErr w:type="spellEnd"/>
      <w:r w:rsidRPr="00A15D0A">
        <w:rPr>
          <w:color w:val="000000"/>
          <w:sz w:val="28"/>
          <w:szCs w:val="28"/>
        </w:rPr>
        <w:t xml:space="preserve">* (1- </w:t>
      </w:r>
      <w:r w:rsidRPr="005B067A">
        <w:rPr>
          <w:color w:val="000000"/>
          <w:sz w:val="28"/>
          <w:szCs w:val="28"/>
          <w:lang w:val="en-US"/>
        </w:rPr>
        <w:t>h</w:t>
      </w:r>
      <w:r w:rsidRPr="00A15D0A">
        <w:rPr>
          <w:color w:val="000000"/>
          <w:sz w:val="28"/>
          <w:szCs w:val="28"/>
        </w:rPr>
        <w:t>)</w:t>
      </w:r>
    </w:p>
    <w:p w:rsidR="005B067A" w:rsidRPr="00A15D0A" w:rsidRDefault="005B067A" w:rsidP="005B067A">
      <w:pPr>
        <w:pStyle w:val="a4"/>
        <w:spacing w:line="360" w:lineRule="auto"/>
        <w:jc w:val="both"/>
        <w:rPr>
          <w:color w:val="000000"/>
          <w:sz w:val="28"/>
          <w:szCs w:val="28"/>
        </w:rPr>
      </w:pPr>
      <w:r w:rsidRPr="005B067A">
        <w:rPr>
          <w:iCs/>
          <w:color w:val="3D3D3D"/>
          <w:sz w:val="28"/>
          <w:szCs w:val="28"/>
        </w:rPr>
        <w:t>где </w:t>
      </w:r>
      <w:r w:rsidRPr="005B067A">
        <w:rPr>
          <w:rStyle w:val="a5"/>
          <w:iCs/>
          <w:color w:val="3D3D3D"/>
          <w:sz w:val="28"/>
          <w:szCs w:val="28"/>
        </w:rPr>
        <w:t xml:space="preserve">i </w:t>
      </w:r>
      <w:proofErr w:type="spellStart"/>
      <w:proofErr w:type="gramStart"/>
      <w:r w:rsidRPr="005B067A">
        <w:rPr>
          <w:rStyle w:val="a5"/>
          <w:iCs/>
          <w:color w:val="3D3D3D"/>
          <w:sz w:val="28"/>
          <w:szCs w:val="28"/>
        </w:rPr>
        <w:t>св</w:t>
      </w:r>
      <w:proofErr w:type="spellEnd"/>
      <w:proofErr w:type="gramEnd"/>
      <w:r w:rsidRPr="005B067A">
        <w:rPr>
          <w:rStyle w:val="a5"/>
          <w:iCs/>
          <w:color w:val="3D3D3D"/>
          <w:sz w:val="28"/>
          <w:szCs w:val="28"/>
        </w:rPr>
        <w:t xml:space="preserve"> –</w:t>
      </w:r>
      <w:r>
        <w:rPr>
          <w:rStyle w:val="a5"/>
          <w:iCs/>
          <w:color w:val="3D3D3D"/>
          <w:sz w:val="28"/>
          <w:szCs w:val="28"/>
        </w:rPr>
        <w:t xml:space="preserve"> </w:t>
      </w:r>
      <w:r w:rsidRPr="005B067A">
        <w:rPr>
          <w:iCs/>
          <w:color w:val="3D3D3D"/>
          <w:sz w:val="28"/>
          <w:szCs w:val="28"/>
        </w:rPr>
        <w:t>средневзвешенная стоимость капитала предприятия;</w:t>
      </w:r>
    </w:p>
    <w:p w:rsidR="005B067A" w:rsidRPr="005B067A" w:rsidRDefault="005B067A" w:rsidP="005B067A">
      <w:pPr>
        <w:pStyle w:val="a4"/>
        <w:spacing w:before="150" w:beforeAutospacing="0" w:after="150" w:afterAutospacing="0" w:line="360" w:lineRule="auto"/>
        <w:ind w:left="150" w:right="150"/>
        <w:jc w:val="both"/>
        <w:rPr>
          <w:iCs/>
          <w:color w:val="3D3D3D"/>
          <w:sz w:val="28"/>
          <w:szCs w:val="28"/>
        </w:rPr>
      </w:pPr>
      <w:proofErr w:type="spellStart"/>
      <w:proofErr w:type="gramStart"/>
      <w:r>
        <w:rPr>
          <w:rStyle w:val="a5"/>
          <w:iCs/>
          <w:color w:val="3D3D3D"/>
          <w:sz w:val="28"/>
          <w:szCs w:val="28"/>
        </w:rPr>
        <w:t>d</w:t>
      </w:r>
      <w:proofErr w:type="gramEnd"/>
      <w:r>
        <w:rPr>
          <w:rStyle w:val="a5"/>
          <w:iCs/>
          <w:color w:val="3D3D3D"/>
          <w:sz w:val="28"/>
          <w:szCs w:val="28"/>
        </w:rPr>
        <w:t>ск</w:t>
      </w:r>
      <w:proofErr w:type="spellEnd"/>
      <w:r>
        <w:rPr>
          <w:rStyle w:val="a5"/>
          <w:iCs/>
          <w:color w:val="3D3D3D"/>
          <w:sz w:val="28"/>
          <w:szCs w:val="28"/>
        </w:rPr>
        <w:t xml:space="preserve"> </w:t>
      </w:r>
      <w:r w:rsidRPr="005B067A">
        <w:rPr>
          <w:rStyle w:val="a5"/>
          <w:iCs/>
          <w:color w:val="3D3D3D"/>
          <w:sz w:val="28"/>
          <w:szCs w:val="28"/>
        </w:rPr>
        <w:t>-</w:t>
      </w:r>
      <w:r>
        <w:rPr>
          <w:rStyle w:val="a5"/>
          <w:iCs/>
          <w:color w:val="3D3D3D"/>
          <w:sz w:val="28"/>
          <w:szCs w:val="28"/>
        </w:rPr>
        <w:t xml:space="preserve"> </w:t>
      </w:r>
      <w:r w:rsidRPr="005B067A">
        <w:rPr>
          <w:iCs/>
          <w:color w:val="3D3D3D"/>
          <w:sz w:val="28"/>
          <w:szCs w:val="28"/>
        </w:rPr>
        <w:t>доля собственного капитала в финансировании (пассивах) предприятия;</w:t>
      </w:r>
    </w:p>
    <w:p w:rsidR="005B067A" w:rsidRPr="005B067A" w:rsidRDefault="005B067A" w:rsidP="005B067A">
      <w:pPr>
        <w:pStyle w:val="a4"/>
        <w:spacing w:before="150" w:beforeAutospacing="0" w:after="150" w:afterAutospacing="0" w:line="360" w:lineRule="auto"/>
        <w:ind w:left="150" w:right="150"/>
        <w:jc w:val="both"/>
        <w:rPr>
          <w:iCs/>
          <w:color w:val="3D3D3D"/>
          <w:sz w:val="28"/>
          <w:szCs w:val="28"/>
        </w:rPr>
      </w:pPr>
      <w:proofErr w:type="spellStart"/>
      <w:proofErr w:type="gramStart"/>
      <w:r w:rsidRPr="005B067A">
        <w:rPr>
          <w:rStyle w:val="a5"/>
          <w:iCs/>
          <w:color w:val="3D3D3D"/>
          <w:sz w:val="28"/>
          <w:szCs w:val="28"/>
        </w:rPr>
        <w:t>d</w:t>
      </w:r>
      <w:proofErr w:type="gramEnd"/>
      <w:r w:rsidRPr="005B067A">
        <w:rPr>
          <w:rStyle w:val="a5"/>
          <w:iCs/>
          <w:color w:val="3D3D3D"/>
          <w:sz w:val="28"/>
          <w:szCs w:val="28"/>
        </w:rPr>
        <w:t>зк</w:t>
      </w:r>
      <w:proofErr w:type="spellEnd"/>
      <w:r w:rsidRPr="005B067A">
        <w:rPr>
          <w:iCs/>
          <w:color w:val="3D3D3D"/>
          <w:sz w:val="28"/>
          <w:szCs w:val="28"/>
        </w:rPr>
        <w:t> - доля заемных средств;</w:t>
      </w:r>
    </w:p>
    <w:p w:rsidR="005B067A" w:rsidRPr="005B067A" w:rsidRDefault="005B067A" w:rsidP="005B067A">
      <w:pPr>
        <w:pStyle w:val="a4"/>
        <w:spacing w:before="150" w:beforeAutospacing="0" w:after="150" w:afterAutospacing="0" w:line="360" w:lineRule="auto"/>
        <w:ind w:left="150" w:right="150"/>
        <w:jc w:val="both"/>
        <w:rPr>
          <w:iCs/>
          <w:color w:val="3D3D3D"/>
          <w:sz w:val="28"/>
          <w:szCs w:val="28"/>
        </w:rPr>
      </w:pPr>
      <w:proofErr w:type="gramStart"/>
      <w:r w:rsidRPr="005B067A">
        <w:rPr>
          <w:rStyle w:val="a5"/>
          <w:iCs/>
          <w:color w:val="3D3D3D"/>
          <w:sz w:val="28"/>
          <w:szCs w:val="28"/>
        </w:rPr>
        <w:t>i</w:t>
      </w:r>
      <w:r w:rsidRPr="005B067A">
        <w:rPr>
          <w:iCs/>
          <w:color w:val="3D3D3D"/>
          <w:sz w:val="28"/>
          <w:szCs w:val="28"/>
        </w:rPr>
        <w:t> - индивидуальная ставка дисконтирования определенная по методу цены капитальных активов) или по методу кумулятивного построения;</w:t>
      </w:r>
      <w:proofErr w:type="gramEnd"/>
    </w:p>
    <w:p w:rsidR="005B067A" w:rsidRDefault="005B067A" w:rsidP="005B067A">
      <w:pPr>
        <w:pStyle w:val="a4"/>
        <w:spacing w:before="150" w:beforeAutospacing="0" w:after="150" w:afterAutospacing="0" w:line="360" w:lineRule="auto"/>
        <w:ind w:left="150" w:right="150"/>
        <w:jc w:val="both"/>
        <w:rPr>
          <w:rFonts w:ascii="Arial" w:hAnsi="Arial" w:cs="Arial"/>
          <w:iCs/>
          <w:color w:val="3D3D3D"/>
          <w:sz w:val="26"/>
          <w:szCs w:val="26"/>
        </w:rPr>
      </w:pPr>
      <w:proofErr w:type="spellStart"/>
      <w:proofErr w:type="gramStart"/>
      <w:r w:rsidRPr="005B067A">
        <w:rPr>
          <w:rStyle w:val="a5"/>
          <w:iCs/>
          <w:color w:val="3D3D3D"/>
          <w:sz w:val="28"/>
          <w:szCs w:val="28"/>
        </w:rPr>
        <w:t>i</w:t>
      </w:r>
      <w:proofErr w:type="gramEnd"/>
      <w:r w:rsidRPr="005B067A">
        <w:rPr>
          <w:rStyle w:val="a5"/>
          <w:iCs/>
          <w:color w:val="3D3D3D"/>
          <w:sz w:val="28"/>
          <w:szCs w:val="28"/>
        </w:rPr>
        <w:t>кр</w:t>
      </w:r>
      <w:proofErr w:type="spellEnd"/>
      <w:r w:rsidRPr="005B067A">
        <w:rPr>
          <w:iCs/>
          <w:color w:val="3D3D3D"/>
          <w:sz w:val="28"/>
          <w:szCs w:val="28"/>
        </w:rPr>
        <w:t> - кредитная ставка процента по обязательствам предприятия</w:t>
      </w:r>
      <w:r w:rsidRPr="005B067A">
        <w:rPr>
          <w:rFonts w:ascii="Arial" w:hAnsi="Arial" w:cs="Arial"/>
          <w:iCs/>
          <w:color w:val="3D3D3D"/>
          <w:sz w:val="26"/>
          <w:szCs w:val="26"/>
        </w:rPr>
        <w:t>;</w:t>
      </w:r>
    </w:p>
    <w:p w:rsidR="005B067A" w:rsidRDefault="005B067A" w:rsidP="005B067A">
      <w:pPr>
        <w:pStyle w:val="a4"/>
        <w:spacing w:before="150" w:beforeAutospacing="0" w:after="150" w:afterAutospacing="0" w:line="360" w:lineRule="auto"/>
        <w:ind w:left="150" w:right="150"/>
        <w:jc w:val="both"/>
        <w:rPr>
          <w:iCs/>
          <w:color w:val="3D3D3D"/>
          <w:sz w:val="28"/>
          <w:szCs w:val="28"/>
        </w:rPr>
      </w:pPr>
      <w:r w:rsidRPr="005B067A">
        <w:rPr>
          <w:rStyle w:val="a5"/>
          <w:iCs/>
          <w:color w:val="3D3D3D"/>
          <w:sz w:val="28"/>
          <w:szCs w:val="28"/>
          <w:shd w:val="clear" w:color="auto" w:fill="FFFFFF"/>
        </w:rPr>
        <w:t>h</w:t>
      </w:r>
      <w:r w:rsidRPr="005B067A">
        <w:rPr>
          <w:iCs/>
          <w:color w:val="3D3D3D"/>
          <w:sz w:val="28"/>
          <w:szCs w:val="28"/>
          <w:shd w:val="clear" w:color="auto" w:fill="FFFFFF"/>
        </w:rPr>
        <w:t> - ставка налога на прибыль.</w:t>
      </w:r>
    </w:p>
    <w:p w:rsidR="001A2E45" w:rsidRPr="005B067A" w:rsidRDefault="001A2E45" w:rsidP="005B067A">
      <w:pPr>
        <w:pStyle w:val="a4"/>
        <w:spacing w:before="150" w:beforeAutospacing="0" w:after="150" w:afterAutospacing="0" w:line="360" w:lineRule="auto"/>
        <w:ind w:left="150" w:right="150"/>
        <w:jc w:val="both"/>
        <w:rPr>
          <w:iCs/>
          <w:color w:val="3D3D3D"/>
          <w:sz w:val="28"/>
          <w:szCs w:val="28"/>
        </w:rPr>
      </w:pPr>
      <w:r w:rsidRPr="001A2E45">
        <w:rPr>
          <w:color w:val="000000"/>
          <w:sz w:val="28"/>
          <w:szCs w:val="28"/>
        </w:rPr>
        <w:t>Модель оценки капитальных активов</w:t>
      </w:r>
    </w:p>
    <w:p w:rsidR="001A2E45" w:rsidRPr="001A2E45" w:rsidRDefault="001A2E45" w:rsidP="001A2E45">
      <w:pPr>
        <w:pStyle w:val="a4"/>
        <w:spacing w:line="360" w:lineRule="auto"/>
        <w:jc w:val="both"/>
        <w:rPr>
          <w:color w:val="000000"/>
          <w:sz w:val="28"/>
          <w:szCs w:val="28"/>
        </w:rPr>
      </w:pPr>
      <w:r w:rsidRPr="001A2E45">
        <w:rPr>
          <w:color w:val="000000"/>
          <w:sz w:val="28"/>
          <w:szCs w:val="28"/>
        </w:rPr>
        <w:t xml:space="preserve">(Формула Фишера) i = </w:t>
      </w:r>
      <w:proofErr w:type="spellStart"/>
      <w:r w:rsidRPr="001A2E45">
        <w:rPr>
          <w:color w:val="000000"/>
          <w:sz w:val="28"/>
          <w:szCs w:val="28"/>
        </w:rPr>
        <w:t>Rf</w:t>
      </w:r>
      <w:proofErr w:type="spellEnd"/>
      <w:r w:rsidRPr="001A2E45">
        <w:rPr>
          <w:color w:val="000000"/>
          <w:sz w:val="28"/>
          <w:szCs w:val="28"/>
        </w:rPr>
        <w:t xml:space="preserve"> + β* (</w:t>
      </w:r>
      <w:proofErr w:type="spellStart"/>
      <w:r w:rsidRPr="001A2E45">
        <w:rPr>
          <w:color w:val="000000"/>
          <w:sz w:val="28"/>
          <w:szCs w:val="28"/>
        </w:rPr>
        <w:t>Rm</w:t>
      </w:r>
      <w:proofErr w:type="spellEnd"/>
      <w:r w:rsidRPr="001A2E45">
        <w:rPr>
          <w:color w:val="000000"/>
          <w:sz w:val="28"/>
          <w:szCs w:val="28"/>
        </w:rPr>
        <w:t xml:space="preserve"> – </w:t>
      </w:r>
      <w:proofErr w:type="spellStart"/>
      <w:r w:rsidRPr="001A2E45">
        <w:rPr>
          <w:color w:val="000000"/>
          <w:sz w:val="28"/>
          <w:szCs w:val="28"/>
        </w:rPr>
        <w:t>Rf</w:t>
      </w:r>
      <w:proofErr w:type="spellEnd"/>
      <w:r w:rsidRPr="001A2E45">
        <w:rPr>
          <w:color w:val="000000"/>
          <w:sz w:val="28"/>
          <w:szCs w:val="28"/>
        </w:rPr>
        <w:t>)</w:t>
      </w:r>
    </w:p>
    <w:p w:rsidR="001A2E45" w:rsidRPr="001A2E45" w:rsidRDefault="001A2E45" w:rsidP="001A2E45">
      <w:pPr>
        <w:pStyle w:val="a4"/>
        <w:spacing w:line="360" w:lineRule="auto"/>
        <w:jc w:val="both"/>
        <w:rPr>
          <w:color w:val="000000"/>
          <w:sz w:val="28"/>
          <w:szCs w:val="28"/>
        </w:rPr>
      </w:pPr>
      <w:r>
        <w:rPr>
          <w:color w:val="000000"/>
          <w:sz w:val="28"/>
          <w:szCs w:val="28"/>
        </w:rPr>
        <w:t>i = 8+1,8* (12– 6) =18</w:t>
      </w:r>
      <w:r w:rsidRPr="001A2E45">
        <w:rPr>
          <w:color w:val="000000"/>
          <w:sz w:val="28"/>
          <w:szCs w:val="28"/>
        </w:rPr>
        <w:t>,8%</w:t>
      </w:r>
    </w:p>
    <w:p w:rsidR="001A2E45" w:rsidRDefault="001A2E45" w:rsidP="001A2E45">
      <w:pPr>
        <w:pStyle w:val="a4"/>
        <w:spacing w:line="360" w:lineRule="auto"/>
        <w:jc w:val="both"/>
        <w:rPr>
          <w:color w:val="000000"/>
          <w:sz w:val="28"/>
          <w:szCs w:val="28"/>
        </w:rPr>
      </w:pPr>
      <w:r w:rsidRPr="001A2E45">
        <w:rPr>
          <w:color w:val="000000"/>
          <w:sz w:val="28"/>
          <w:szCs w:val="28"/>
        </w:rPr>
        <w:lastRenderedPageBreak/>
        <w:t xml:space="preserve">WACC = i </w:t>
      </w:r>
      <w:proofErr w:type="spellStart"/>
      <w:proofErr w:type="gramStart"/>
      <w:r w:rsidRPr="001A2E45">
        <w:rPr>
          <w:color w:val="000000"/>
          <w:sz w:val="28"/>
          <w:szCs w:val="28"/>
        </w:rPr>
        <w:t>св</w:t>
      </w:r>
      <w:proofErr w:type="spellEnd"/>
      <w:proofErr w:type="gramEnd"/>
      <w:r w:rsidRPr="001A2E45">
        <w:rPr>
          <w:color w:val="000000"/>
          <w:sz w:val="28"/>
          <w:szCs w:val="28"/>
        </w:rPr>
        <w:t xml:space="preserve"> = 0,</w:t>
      </w:r>
      <w:r w:rsidR="005B067A">
        <w:rPr>
          <w:color w:val="000000"/>
          <w:sz w:val="28"/>
          <w:szCs w:val="28"/>
        </w:rPr>
        <w:t>45*18</w:t>
      </w:r>
      <w:r w:rsidRPr="001A2E45">
        <w:rPr>
          <w:color w:val="000000"/>
          <w:sz w:val="28"/>
          <w:szCs w:val="28"/>
        </w:rPr>
        <w:t xml:space="preserve">,8 </w:t>
      </w:r>
      <w:r w:rsidRPr="001A2E45">
        <w:rPr>
          <w:color w:val="000000"/>
          <w:sz w:val="28"/>
          <w:szCs w:val="28"/>
        </w:rPr>
        <w:sym w:font="Symbol" w:char="F02B"/>
      </w:r>
      <w:r w:rsidR="005B067A">
        <w:rPr>
          <w:color w:val="000000"/>
          <w:sz w:val="28"/>
          <w:szCs w:val="28"/>
        </w:rPr>
        <w:t xml:space="preserve"> </w:t>
      </w:r>
      <w:r w:rsidRPr="001A2E45">
        <w:rPr>
          <w:color w:val="000000"/>
          <w:sz w:val="28"/>
          <w:szCs w:val="28"/>
        </w:rPr>
        <w:t>0,</w:t>
      </w:r>
      <w:r w:rsidR="005B067A">
        <w:rPr>
          <w:color w:val="000000"/>
          <w:sz w:val="28"/>
          <w:szCs w:val="28"/>
        </w:rPr>
        <w:t>45 *8* (1-0,13</w:t>
      </w:r>
      <w:r w:rsidRPr="001A2E45">
        <w:rPr>
          <w:color w:val="000000"/>
          <w:sz w:val="28"/>
          <w:szCs w:val="28"/>
        </w:rPr>
        <w:t>)=8,4</w:t>
      </w:r>
      <w:r w:rsidR="005B067A">
        <w:rPr>
          <w:color w:val="000000"/>
          <w:sz w:val="28"/>
          <w:szCs w:val="28"/>
        </w:rPr>
        <w:t>6</w:t>
      </w:r>
      <w:r w:rsidRPr="001A2E45">
        <w:rPr>
          <w:color w:val="000000"/>
          <w:sz w:val="28"/>
          <w:szCs w:val="28"/>
        </w:rPr>
        <w:t>+3,</w:t>
      </w:r>
      <w:r w:rsidR="005B067A">
        <w:rPr>
          <w:color w:val="000000"/>
          <w:sz w:val="28"/>
          <w:szCs w:val="28"/>
        </w:rPr>
        <w:t>13=11,59</w:t>
      </w:r>
      <w:r w:rsidRPr="001A2E45">
        <w:rPr>
          <w:color w:val="000000"/>
          <w:sz w:val="28"/>
          <w:szCs w:val="28"/>
        </w:rPr>
        <w:t>%</w:t>
      </w:r>
    </w:p>
    <w:p w:rsidR="00A15D0A" w:rsidRDefault="00A15D0A" w:rsidP="001A2E45">
      <w:pPr>
        <w:pStyle w:val="a4"/>
        <w:spacing w:line="360" w:lineRule="auto"/>
        <w:jc w:val="both"/>
        <w:rPr>
          <w:color w:val="000000"/>
          <w:sz w:val="28"/>
          <w:szCs w:val="28"/>
        </w:rPr>
      </w:pPr>
    </w:p>
    <w:p w:rsidR="00A15D0A" w:rsidRDefault="00A15D0A" w:rsidP="001A2E45">
      <w:pPr>
        <w:pStyle w:val="a4"/>
        <w:spacing w:line="360" w:lineRule="auto"/>
        <w:jc w:val="both"/>
        <w:rPr>
          <w:color w:val="000000"/>
          <w:sz w:val="28"/>
          <w:szCs w:val="28"/>
        </w:rPr>
      </w:pPr>
    </w:p>
    <w:p w:rsidR="00A15D0A" w:rsidRDefault="00A15D0A" w:rsidP="001A2E45">
      <w:pPr>
        <w:pStyle w:val="a4"/>
        <w:spacing w:line="360" w:lineRule="auto"/>
        <w:jc w:val="both"/>
        <w:rPr>
          <w:color w:val="000000"/>
          <w:sz w:val="28"/>
          <w:szCs w:val="28"/>
        </w:rPr>
      </w:pPr>
    </w:p>
    <w:p w:rsidR="00A15D0A" w:rsidRDefault="00A15D0A" w:rsidP="001A2E45">
      <w:pPr>
        <w:pStyle w:val="a4"/>
        <w:spacing w:line="360" w:lineRule="auto"/>
        <w:jc w:val="both"/>
        <w:rPr>
          <w:color w:val="000000"/>
          <w:sz w:val="28"/>
          <w:szCs w:val="28"/>
        </w:rPr>
      </w:pPr>
    </w:p>
    <w:p w:rsidR="00A15D0A" w:rsidRDefault="00A15D0A" w:rsidP="001A2E45">
      <w:pPr>
        <w:pStyle w:val="a4"/>
        <w:spacing w:line="360" w:lineRule="auto"/>
        <w:jc w:val="both"/>
        <w:rPr>
          <w:color w:val="000000"/>
          <w:sz w:val="28"/>
          <w:szCs w:val="28"/>
        </w:rPr>
      </w:pPr>
    </w:p>
    <w:p w:rsidR="00A15D0A" w:rsidRDefault="00A15D0A" w:rsidP="001A2E45">
      <w:pPr>
        <w:pStyle w:val="a4"/>
        <w:spacing w:line="360" w:lineRule="auto"/>
        <w:jc w:val="both"/>
        <w:rPr>
          <w:color w:val="000000"/>
          <w:sz w:val="28"/>
          <w:szCs w:val="28"/>
        </w:rPr>
      </w:pPr>
    </w:p>
    <w:p w:rsidR="00A15D0A" w:rsidRDefault="00A15D0A" w:rsidP="001A2E45">
      <w:pPr>
        <w:pStyle w:val="a4"/>
        <w:spacing w:line="360" w:lineRule="auto"/>
        <w:jc w:val="both"/>
        <w:rPr>
          <w:color w:val="000000"/>
          <w:sz w:val="28"/>
          <w:szCs w:val="28"/>
        </w:rPr>
      </w:pPr>
    </w:p>
    <w:p w:rsidR="00A15D0A" w:rsidRDefault="00A15D0A" w:rsidP="001A2E45">
      <w:pPr>
        <w:pStyle w:val="a4"/>
        <w:spacing w:line="360" w:lineRule="auto"/>
        <w:jc w:val="both"/>
        <w:rPr>
          <w:color w:val="000000"/>
          <w:sz w:val="28"/>
          <w:szCs w:val="28"/>
        </w:rPr>
      </w:pPr>
    </w:p>
    <w:p w:rsidR="00A15D0A" w:rsidRDefault="00A15D0A" w:rsidP="001A2E45">
      <w:pPr>
        <w:pStyle w:val="a4"/>
        <w:spacing w:line="360" w:lineRule="auto"/>
        <w:jc w:val="both"/>
        <w:rPr>
          <w:color w:val="000000"/>
          <w:sz w:val="28"/>
          <w:szCs w:val="28"/>
        </w:rPr>
      </w:pPr>
    </w:p>
    <w:p w:rsidR="00A15D0A" w:rsidRDefault="00A15D0A" w:rsidP="001A2E45">
      <w:pPr>
        <w:pStyle w:val="a4"/>
        <w:spacing w:line="360" w:lineRule="auto"/>
        <w:jc w:val="both"/>
        <w:rPr>
          <w:color w:val="000000"/>
          <w:sz w:val="28"/>
          <w:szCs w:val="28"/>
        </w:rPr>
      </w:pPr>
    </w:p>
    <w:p w:rsidR="00A15D0A" w:rsidRDefault="00A15D0A" w:rsidP="001A2E45">
      <w:pPr>
        <w:pStyle w:val="a4"/>
        <w:spacing w:line="360" w:lineRule="auto"/>
        <w:jc w:val="both"/>
        <w:rPr>
          <w:color w:val="000000"/>
          <w:sz w:val="28"/>
          <w:szCs w:val="28"/>
        </w:rPr>
      </w:pPr>
    </w:p>
    <w:p w:rsidR="00A15D0A" w:rsidRDefault="00A15D0A" w:rsidP="001A2E45">
      <w:pPr>
        <w:pStyle w:val="a4"/>
        <w:spacing w:line="360" w:lineRule="auto"/>
        <w:jc w:val="both"/>
        <w:rPr>
          <w:color w:val="000000"/>
          <w:sz w:val="28"/>
          <w:szCs w:val="28"/>
        </w:rPr>
      </w:pPr>
    </w:p>
    <w:p w:rsidR="00A15D0A" w:rsidRDefault="00A15D0A" w:rsidP="001A2E45">
      <w:pPr>
        <w:pStyle w:val="a4"/>
        <w:spacing w:line="360" w:lineRule="auto"/>
        <w:jc w:val="both"/>
        <w:rPr>
          <w:color w:val="000000"/>
          <w:sz w:val="28"/>
          <w:szCs w:val="28"/>
        </w:rPr>
      </w:pPr>
    </w:p>
    <w:p w:rsidR="00A15D0A" w:rsidRDefault="00A15D0A" w:rsidP="001A2E45">
      <w:pPr>
        <w:pStyle w:val="a4"/>
        <w:spacing w:line="360" w:lineRule="auto"/>
        <w:jc w:val="both"/>
        <w:rPr>
          <w:color w:val="000000"/>
          <w:sz w:val="28"/>
          <w:szCs w:val="28"/>
        </w:rPr>
      </w:pPr>
    </w:p>
    <w:p w:rsidR="00A15D0A" w:rsidRDefault="00A15D0A" w:rsidP="001A2E45">
      <w:pPr>
        <w:pStyle w:val="a4"/>
        <w:spacing w:line="360" w:lineRule="auto"/>
        <w:jc w:val="both"/>
        <w:rPr>
          <w:color w:val="000000"/>
          <w:sz w:val="28"/>
          <w:szCs w:val="28"/>
        </w:rPr>
      </w:pPr>
    </w:p>
    <w:p w:rsidR="00A15D0A" w:rsidRDefault="00A15D0A" w:rsidP="001A2E45">
      <w:pPr>
        <w:pStyle w:val="a4"/>
        <w:spacing w:line="360" w:lineRule="auto"/>
        <w:jc w:val="both"/>
        <w:rPr>
          <w:color w:val="000000"/>
          <w:sz w:val="28"/>
          <w:szCs w:val="28"/>
        </w:rPr>
      </w:pPr>
    </w:p>
    <w:p w:rsidR="00A15D0A" w:rsidRDefault="00A15D0A" w:rsidP="001A2E45">
      <w:pPr>
        <w:pStyle w:val="a4"/>
        <w:spacing w:line="360" w:lineRule="auto"/>
        <w:jc w:val="both"/>
        <w:rPr>
          <w:color w:val="000000"/>
          <w:sz w:val="28"/>
          <w:szCs w:val="28"/>
        </w:rPr>
      </w:pPr>
    </w:p>
    <w:p w:rsidR="00A15D0A" w:rsidRDefault="00A15D0A" w:rsidP="001A2E45">
      <w:pPr>
        <w:pStyle w:val="a4"/>
        <w:spacing w:line="360" w:lineRule="auto"/>
        <w:jc w:val="both"/>
        <w:rPr>
          <w:color w:val="000000"/>
          <w:sz w:val="28"/>
          <w:szCs w:val="28"/>
        </w:rPr>
      </w:pPr>
    </w:p>
    <w:p w:rsidR="00A15D0A" w:rsidRDefault="00A15D0A" w:rsidP="00A15D0A">
      <w:pPr>
        <w:pStyle w:val="a4"/>
        <w:spacing w:line="360" w:lineRule="auto"/>
        <w:jc w:val="center"/>
        <w:rPr>
          <w:b/>
          <w:color w:val="000000"/>
          <w:sz w:val="28"/>
          <w:szCs w:val="28"/>
        </w:rPr>
      </w:pPr>
      <w:r w:rsidRPr="00A15D0A">
        <w:rPr>
          <w:b/>
          <w:color w:val="000000"/>
          <w:sz w:val="28"/>
          <w:szCs w:val="28"/>
        </w:rPr>
        <w:lastRenderedPageBreak/>
        <w:t>Заключение</w:t>
      </w:r>
    </w:p>
    <w:p w:rsidR="00A15D0A" w:rsidRDefault="00A15D0A" w:rsidP="00A15D0A">
      <w:pPr>
        <w:spacing w:line="360" w:lineRule="auto"/>
        <w:jc w:val="both"/>
        <w:rPr>
          <w:color w:val="000000"/>
          <w:sz w:val="28"/>
          <w:szCs w:val="28"/>
          <w:lang w:eastAsia="ru-RU"/>
        </w:rPr>
      </w:pPr>
      <w:r>
        <w:rPr>
          <w:color w:val="000000"/>
          <w:sz w:val="28"/>
          <w:szCs w:val="28"/>
          <w:lang w:eastAsia="ru-RU"/>
        </w:rPr>
        <w:t xml:space="preserve">   </w:t>
      </w:r>
      <w:r w:rsidRPr="00A15D0A">
        <w:rPr>
          <w:color w:val="000000"/>
          <w:sz w:val="28"/>
          <w:szCs w:val="28"/>
          <w:lang w:eastAsia="ru-RU"/>
        </w:rPr>
        <w:t>Метод оценки предприятий на основе дисконтирования будущих доходов  имеет целый ряд достоинств и  недостатков. Он позволяет отразить будущую доходность компании, что  в наибольшей степени интересует инвестора. При этом учитывается  риск инвестиций, возможные темпы  инфляции, а также ситуация на рынке  через ставку дисконта. Этот метод  позволяет учесть экономическое  устаревание компании, показателем  которого является превышение величины рыночной стоимости, полученной методом  накопления активов, над величиной  рыночной стоимости, полученной методом  дисконтирования будущих доходов. Мировая практика показала, что этот метод точнее всего определяет рыночную стоимость предприятия, но его использование  затруднено в силу сложности проведения достаточно точного прогнозирования.</w:t>
      </w:r>
    </w:p>
    <w:p w:rsidR="00A15D0A" w:rsidRDefault="00A15D0A" w:rsidP="00A15D0A">
      <w:pPr>
        <w:spacing w:line="360" w:lineRule="auto"/>
        <w:jc w:val="both"/>
        <w:rPr>
          <w:color w:val="000000"/>
          <w:sz w:val="28"/>
          <w:szCs w:val="28"/>
          <w:lang w:eastAsia="ru-RU"/>
        </w:rPr>
      </w:pPr>
    </w:p>
    <w:p w:rsidR="00A15D0A" w:rsidRDefault="00A15D0A" w:rsidP="00A15D0A">
      <w:pPr>
        <w:spacing w:line="360" w:lineRule="auto"/>
        <w:jc w:val="both"/>
        <w:rPr>
          <w:color w:val="000000"/>
          <w:sz w:val="28"/>
          <w:szCs w:val="28"/>
          <w:lang w:eastAsia="ru-RU"/>
        </w:rPr>
      </w:pPr>
    </w:p>
    <w:p w:rsidR="00A15D0A" w:rsidRDefault="00A15D0A" w:rsidP="00A15D0A">
      <w:pPr>
        <w:spacing w:line="360" w:lineRule="auto"/>
        <w:jc w:val="both"/>
        <w:rPr>
          <w:color w:val="000000"/>
          <w:sz w:val="28"/>
          <w:szCs w:val="28"/>
          <w:lang w:eastAsia="ru-RU"/>
        </w:rPr>
      </w:pPr>
    </w:p>
    <w:p w:rsidR="00A15D0A" w:rsidRDefault="00A15D0A" w:rsidP="00A15D0A">
      <w:pPr>
        <w:spacing w:line="360" w:lineRule="auto"/>
        <w:jc w:val="both"/>
        <w:rPr>
          <w:color w:val="000000"/>
          <w:sz w:val="28"/>
          <w:szCs w:val="28"/>
          <w:lang w:eastAsia="ru-RU"/>
        </w:rPr>
      </w:pPr>
    </w:p>
    <w:p w:rsidR="00A15D0A" w:rsidRDefault="00A15D0A" w:rsidP="00A15D0A">
      <w:pPr>
        <w:spacing w:line="360" w:lineRule="auto"/>
        <w:jc w:val="both"/>
        <w:rPr>
          <w:color w:val="000000"/>
          <w:sz w:val="28"/>
          <w:szCs w:val="28"/>
          <w:lang w:eastAsia="ru-RU"/>
        </w:rPr>
      </w:pPr>
    </w:p>
    <w:p w:rsidR="00A15D0A" w:rsidRDefault="00A15D0A" w:rsidP="00A15D0A">
      <w:pPr>
        <w:spacing w:line="360" w:lineRule="auto"/>
        <w:jc w:val="both"/>
        <w:rPr>
          <w:color w:val="000000"/>
          <w:sz w:val="28"/>
          <w:szCs w:val="28"/>
          <w:lang w:eastAsia="ru-RU"/>
        </w:rPr>
      </w:pPr>
    </w:p>
    <w:p w:rsidR="00A15D0A" w:rsidRDefault="00A15D0A" w:rsidP="00A15D0A">
      <w:pPr>
        <w:spacing w:line="360" w:lineRule="auto"/>
        <w:jc w:val="both"/>
        <w:rPr>
          <w:color w:val="000000"/>
          <w:sz w:val="28"/>
          <w:szCs w:val="28"/>
          <w:lang w:eastAsia="ru-RU"/>
        </w:rPr>
      </w:pPr>
    </w:p>
    <w:p w:rsidR="00A15D0A" w:rsidRDefault="00A15D0A" w:rsidP="00A15D0A">
      <w:pPr>
        <w:spacing w:line="360" w:lineRule="auto"/>
        <w:jc w:val="both"/>
        <w:rPr>
          <w:color w:val="000000"/>
          <w:sz w:val="28"/>
          <w:szCs w:val="28"/>
          <w:lang w:eastAsia="ru-RU"/>
        </w:rPr>
      </w:pPr>
    </w:p>
    <w:p w:rsidR="00A15D0A" w:rsidRDefault="00A15D0A" w:rsidP="00A15D0A">
      <w:pPr>
        <w:spacing w:line="360" w:lineRule="auto"/>
        <w:jc w:val="both"/>
        <w:rPr>
          <w:color w:val="000000"/>
          <w:sz w:val="28"/>
          <w:szCs w:val="28"/>
          <w:lang w:eastAsia="ru-RU"/>
        </w:rPr>
      </w:pPr>
    </w:p>
    <w:p w:rsidR="00A15D0A" w:rsidRDefault="00A15D0A" w:rsidP="00A15D0A">
      <w:pPr>
        <w:spacing w:line="360" w:lineRule="auto"/>
        <w:jc w:val="both"/>
        <w:rPr>
          <w:color w:val="000000"/>
          <w:sz w:val="28"/>
          <w:szCs w:val="28"/>
          <w:lang w:eastAsia="ru-RU"/>
        </w:rPr>
      </w:pPr>
    </w:p>
    <w:p w:rsidR="00A15D0A" w:rsidRDefault="00A15D0A" w:rsidP="00A15D0A">
      <w:pPr>
        <w:spacing w:line="360" w:lineRule="auto"/>
        <w:jc w:val="both"/>
        <w:rPr>
          <w:color w:val="000000"/>
          <w:sz w:val="28"/>
          <w:szCs w:val="28"/>
          <w:lang w:eastAsia="ru-RU"/>
        </w:rPr>
      </w:pPr>
    </w:p>
    <w:p w:rsidR="00A15D0A" w:rsidRDefault="00A15D0A" w:rsidP="00A15D0A">
      <w:pPr>
        <w:spacing w:line="360" w:lineRule="auto"/>
        <w:jc w:val="both"/>
        <w:rPr>
          <w:color w:val="000000"/>
          <w:sz w:val="28"/>
          <w:szCs w:val="28"/>
          <w:lang w:eastAsia="ru-RU"/>
        </w:rPr>
      </w:pPr>
    </w:p>
    <w:p w:rsidR="00A15D0A" w:rsidRDefault="00A15D0A" w:rsidP="00A15D0A">
      <w:pPr>
        <w:spacing w:line="360" w:lineRule="auto"/>
        <w:jc w:val="both"/>
        <w:rPr>
          <w:color w:val="000000"/>
          <w:sz w:val="28"/>
          <w:szCs w:val="28"/>
          <w:lang w:eastAsia="ru-RU"/>
        </w:rPr>
      </w:pPr>
    </w:p>
    <w:p w:rsidR="00A15D0A" w:rsidRDefault="00A15D0A" w:rsidP="00A15D0A">
      <w:pPr>
        <w:spacing w:line="360" w:lineRule="auto"/>
        <w:jc w:val="both"/>
        <w:rPr>
          <w:color w:val="000000"/>
          <w:sz w:val="28"/>
          <w:szCs w:val="28"/>
          <w:lang w:eastAsia="ru-RU"/>
        </w:rPr>
      </w:pPr>
    </w:p>
    <w:p w:rsidR="00A15D0A" w:rsidRDefault="00A15D0A" w:rsidP="00A15D0A">
      <w:pPr>
        <w:spacing w:line="360" w:lineRule="auto"/>
        <w:jc w:val="both"/>
        <w:rPr>
          <w:color w:val="000000"/>
          <w:sz w:val="28"/>
          <w:szCs w:val="28"/>
          <w:lang w:eastAsia="ru-RU"/>
        </w:rPr>
      </w:pPr>
    </w:p>
    <w:p w:rsidR="00A15D0A" w:rsidRDefault="00A15D0A" w:rsidP="00A15D0A">
      <w:pPr>
        <w:spacing w:line="360" w:lineRule="auto"/>
        <w:jc w:val="both"/>
        <w:rPr>
          <w:color w:val="000000"/>
          <w:sz w:val="28"/>
          <w:szCs w:val="28"/>
          <w:lang w:eastAsia="ru-RU"/>
        </w:rPr>
      </w:pPr>
    </w:p>
    <w:p w:rsidR="00A15D0A" w:rsidRDefault="00A14D84" w:rsidP="00A14D84">
      <w:pPr>
        <w:spacing w:line="360" w:lineRule="auto"/>
        <w:jc w:val="center"/>
        <w:rPr>
          <w:b/>
          <w:sz w:val="28"/>
          <w:szCs w:val="28"/>
        </w:rPr>
      </w:pPr>
      <w:r w:rsidRPr="00A14D84">
        <w:rPr>
          <w:b/>
          <w:sz w:val="28"/>
          <w:szCs w:val="28"/>
        </w:rPr>
        <w:lastRenderedPageBreak/>
        <w:t>Список использованной литературы</w:t>
      </w:r>
    </w:p>
    <w:p w:rsidR="00A14D84" w:rsidRDefault="00A14D84" w:rsidP="00A14D84">
      <w:pPr>
        <w:spacing w:line="360" w:lineRule="auto"/>
        <w:jc w:val="center"/>
        <w:rPr>
          <w:b/>
          <w:sz w:val="28"/>
          <w:szCs w:val="28"/>
        </w:rPr>
      </w:pPr>
    </w:p>
    <w:p w:rsidR="00A14D84" w:rsidRPr="00A14D84" w:rsidRDefault="00A14D84" w:rsidP="00A14D84">
      <w:pPr>
        <w:pStyle w:val="a6"/>
        <w:numPr>
          <w:ilvl w:val="0"/>
          <w:numId w:val="1"/>
        </w:numPr>
        <w:spacing w:line="360" w:lineRule="auto"/>
        <w:jc w:val="both"/>
        <w:rPr>
          <w:color w:val="000000"/>
          <w:sz w:val="28"/>
          <w:szCs w:val="28"/>
          <w:lang w:eastAsia="ru-RU"/>
        </w:rPr>
      </w:pPr>
      <w:proofErr w:type="spellStart"/>
      <w:r w:rsidRPr="00A14D84">
        <w:rPr>
          <w:color w:val="000000"/>
          <w:sz w:val="28"/>
          <w:szCs w:val="28"/>
          <w:lang w:eastAsia="ru-RU"/>
        </w:rPr>
        <w:t>Валдайцев</w:t>
      </w:r>
      <w:proofErr w:type="spellEnd"/>
      <w:r w:rsidRPr="00A14D84">
        <w:rPr>
          <w:color w:val="000000"/>
          <w:sz w:val="28"/>
          <w:szCs w:val="28"/>
          <w:lang w:eastAsia="ru-RU"/>
        </w:rPr>
        <w:t xml:space="preserve">, С.В. Оценка бизнеса: учебник. – 2-е изд., </w:t>
      </w:r>
      <w:proofErr w:type="spellStart"/>
      <w:r w:rsidRPr="00A14D84">
        <w:rPr>
          <w:color w:val="000000"/>
          <w:sz w:val="28"/>
          <w:szCs w:val="28"/>
          <w:lang w:eastAsia="ru-RU"/>
        </w:rPr>
        <w:t>пе</w:t>
      </w:r>
      <w:r>
        <w:rPr>
          <w:color w:val="000000"/>
          <w:sz w:val="28"/>
          <w:szCs w:val="28"/>
          <w:lang w:eastAsia="ru-RU"/>
        </w:rPr>
        <w:t>рераб</w:t>
      </w:r>
      <w:proofErr w:type="spellEnd"/>
      <w:r>
        <w:rPr>
          <w:color w:val="000000"/>
          <w:sz w:val="28"/>
          <w:szCs w:val="28"/>
          <w:lang w:eastAsia="ru-RU"/>
        </w:rPr>
        <w:t xml:space="preserve"> и доп. </w:t>
      </w:r>
      <w:proofErr w:type="gramStart"/>
      <w:r>
        <w:rPr>
          <w:color w:val="000000"/>
          <w:sz w:val="28"/>
          <w:szCs w:val="28"/>
          <w:lang w:eastAsia="ru-RU"/>
        </w:rPr>
        <w:t>–М</w:t>
      </w:r>
      <w:proofErr w:type="gramEnd"/>
      <w:r>
        <w:rPr>
          <w:color w:val="000000"/>
          <w:sz w:val="28"/>
          <w:szCs w:val="28"/>
          <w:lang w:eastAsia="ru-RU"/>
        </w:rPr>
        <w:t>.: Проспект, 2016</w:t>
      </w:r>
      <w:r w:rsidRPr="00A14D84">
        <w:rPr>
          <w:color w:val="000000"/>
          <w:sz w:val="28"/>
          <w:szCs w:val="28"/>
          <w:lang w:eastAsia="ru-RU"/>
        </w:rPr>
        <w:t>. – 360 с.</w:t>
      </w:r>
    </w:p>
    <w:p w:rsidR="00A14D84" w:rsidRPr="00A14D84" w:rsidRDefault="00A14D84" w:rsidP="00A14D84">
      <w:pPr>
        <w:spacing w:line="360" w:lineRule="auto"/>
        <w:jc w:val="both"/>
        <w:rPr>
          <w:color w:val="000000"/>
          <w:sz w:val="28"/>
          <w:szCs w:val="28"/>
          <w:lang w:eastAsia="ru-RU"/>
        </w:rPr>
      </w:pPr>
      <w:r w:rsidRPr="00A14D84">
        <w:rPr>
          <w:color w:val="000000"/>
          <w:sz w:val="28"/>
          <w:szCs w:val="28"/>
          <w:lang w:eastAsia="ru-RU"/>
        </w:rPr>
        <w:t xml:space="preserve"> </w:t>
      </w:r>
    </w:p>
    <w:p w:rsidR="00A14D84" w:rsidRPr="00A14D84" w:rsidRDefault="00A14D84" w:rsidP="00A14D84">
      <w:pPr>
        <w:pStyle w:val="a6"/>
        <w:numPr>
          <w:ilvl w:val="0"/>
          <w:numId w:val="1"/>
        </w:numPr>
        <w:spacing w:line="360" w:lineRule="auto"/>
        <w:jc w:val="both"/>
        <w:rPr>
          <w:color w:val="000000"/>
          <w:sz w:val="28"/>
          <w:szCs w:val="28"/>
          <w:lang w:eastAsia="ru-RU"/>
        </w:rPr>
      </w:pPr>
      <w:r w:rsidRPr="00A14D84">
        <w:rPr>
          <w:color w:val="000000"/>
          <w:sz w:val="28"/>
          <w:szCs w:val="28"/>
          <w:lang w:eastAsia="ru-RU"/>
        </w:rPr>
        <w:t>Григорьев, В.В. Оценка предприятий: имущественный подход/ В.В. Григорьев,</w:t>
      </w:r>
      <w:r>
        <w:rPr>
          <w:color w:val="000000"/>
          <w:sz w:val="28"/>
          <w:szCs w:val="28"/>
          <w:lang w:eastAsia="ru-RU"/>
        </w:rPr>
        <w:t xml:space="preserve"> И.М. </w:t>
      </w:r>
      <w:proofErr w:type="spellStart"/>
      <w:r>
        <w:rPr>
          <w:color w:val="000000"/>
          <w:sz w:val="28"/>
          <w:szCs w:val="28"/>
          <w:lang w:eastAsia="ru-RU"/>
        </w:rPr>
        <w:t>Островкин</w:t>
      </w:r>
      <w:proofErr w:type="spellEnd"/>
      <w:r>
        <w:rPr>
          <w:color w:val="000000"/>
          <w:sz w:val="28"/>
          <w:szCs w:val="28"/>
          <w:lang w:eastAsia="ru-RU"/>
        </w:rPr>
        <w:t xml:space="preserve">. – </w:t>
      </w:r>
      <w:proofErr w:type="spellStart"/>
      <w:r>
        <w:rPr>
          <w:color w:val="000000"/>
          <w:sz w:val="28"/>
          <w:szCs w:val="28"/>
          <w:lang w:eastAsia="ru-RU"/>
        </w:rPr>
        <w:t>М.:Дело</w:t>
      </w:r>
      <w:proofErr w:type="spellEnd"/>
      <w:r>
        <w:rPr>
          <w:color w:val="000000"/>
          <w:sz w:val="28"/>
          <w:szCs w:val="28"/>
          <w:lang w:eastAsia="ru-RU"/>
        </w:rPr>
        <w:t>, 2018</w:t>
      </w:r>
      <w:r w:rsidRPr="00A14D84">
        <w:rPr>
          <w:color w:val="000000"/>
          <w:sz w:val="28"/>
          <w:szCs w:val="28"/>
          <w:lang w:eastAsia="ru-RU"/>
        </w:rPr>
        <w:t>. – 224 с.</w:t>
      </w:r>
    </w:p>
    <w:p w:rsidR="00A14D84" w:rsidRPr="00A14D84" w:rsidRDefault="00A14D84" w:rsidP="00A14D84">
      <w:pPr>
        <w:spacing w:line="360" w:lineRule="auto"/>
        <w:jc w:val="both"/>
        <w:rPr>
          <w:color w:val="000000"/>
          <w:sz w:val="28"/>
          <w:szCs w:val="28"/>
          <w:lang w:eastAsia="ru-RU"/>
        </w:rPr>
      </w:pPr>
      <w:r w:rsidRPr="00A14D84">
        <w:rPr>
          <w:color w:val="000000"/>
          <w:sz w:val="28"/>
          <w:szCs w:val="28"/>
          <w:lang w:eastAsia="ru-RU"/>
        </w:rPr>
        <w:t xml:space="preserve"> </w:t>
      </w:r>
    </w:p>
    <w:p w:rsidR="00A14D84" w:rsidRPr="00A14D84" w:rsidRDefault="00A14D84" w:rsidP="00A14D84">
      <w:pPr>
        <w:pStyle w:val="a6"/>
        <w:numPr>
          <w:ilvl w:val="0"/>
          <w:numId w:val="1"/>
        </w:numPr>
        <w:spacing w:line="360" w:lineRule="auto"/>
        <w:jc w:val="both"/>
        <w:rPr>
          <w:color w:val="000000"/>
          <w:sz w:val="28"/>
          <w:szCs w:val="28"/>
          <w:lang w:eastAsia="ru-RU"/>
        </w:rPr>
      </w:pPr>
      <w:r w:rsidRPr="00A14D84">
        <w:rPr>
          <w:color w:val="000000"/>
          <w:sz w:val="28"/>
          <w:szCs w:val="28"/>
          <w:lang w:eastAsia="ru-RU"/>
        </w:rPr>
        <w:t xml:space="preserve">Грязнова, А.Г. Оценка стоимости предприятия (бизнеса)/Ин-т профессиональной оценки; Национальный фонд подготовки кадров; А.Г. Грязнова, М.А. Федотова, М.А. </w:t>
      </w:r>
      <w:proofErr w:type="spellStart"/>
      <w:r w:rsidRPr="00A14D84">
        <w:rPr>
          <w:color w:val="000000"/>
          <w:sz w:val="28"/>
          <w:szCs w:val="28"/>
          <w:lang w:eastAsia="ru-RU"/>
        </w:rPr>
        <w:t>Эскиндаров</w:t>
      </w:r>
      <w:proofErr w:type="spellEnd"/>
      <w:r w:rsidRPr="00A14D84">
        <w:rPr>
          <w:color w:val="000000"/>
          <w:sz w:val="28"/>
          <w:szCs w:val="28"/>
          <w:lang w:eastAsia="ru-RU"/>
        </w:rPr>
        <w:t xml:space="preserve">, Т.В. </w:t>
      </w:r>
      <w:proofErr w:type="spellStart"/>
      <w:r w:rsidRPr="00A14D84">
        <w:rPr>
          <w:color w:val="000000"/>
          <w:sz w:val="28"/>
          <w:szCs w:val="28"/>
          <w:lang w:eastAsia="ru-RU"/>
        </w:rPr>
        <w:t>Тазихина</w:t>
      </w:r>
      <w:proofErr w:type="spellEnd"/>
      <w:r w:rsidRPr="00A14D84">
        <w:rPr>
          <w:color w:val="000000"/>
          <w:sz w:val="28"/>
          <w:szCs w:val="28"/>
          <w:lang w:eastAsia="ru-RU"/>
        </w:rPr>
        <w:t>, Е.Н. Иванова, О.Н. Ще</w:t>
      </w:r>
      <w:r>
        <w:rPr>
          <w:color w:val="000000"/>
          <w:sz w:val="28"/>
          <w:szCs w:val="28"/>
          <w:lang w:eastAsia="ru-RU"/>
        </w:rPr>
        <w:t xml:space="preserve">рбакова. - М.: </w:t>
      </w:r>
      <w:proofErr w:type="spellStart"/>
      <w:r>
        <w:rPr>
          <w:color w:val="000000"/>
          <w:sz w:val="28"/>
          <w:szCs w:val="28"/>
          <w:lang w:eastAsia="ru-RU"/>
        </w:rPr>
        <w:t>Интерреклама</w:t>
      </w:r>
      <w:proofErr w:type="spellEnd"/>
      <w:r>
        <w:rPr>
          <w:color w:val="000000"/>
          <w:sz w:val="28"/>
          <w:szCs w:val="28"/>
          <w:lang w:eastAsia="ru-RU"/>
        </w:rPr>
        <w:t>, 2017</w:t>
      </w:r>
      <w:r w:rsidRPr="00A14D84">
        <w:rPr>
          <w:color w:val="000000"/>
          <w:sz w:val="28"/>
          <w:szCs w:val="28"/>
          <w:lang w:eastAsia="ru-RU"/>
        </w:rPr>
        <w:t>. - 544 с.</w:t>
      </w:r>
    </w:p>
    <w:p w:rsidR="00A14D84" w:rsidRPr="00A14D84" w:rsidRDefault="00A14D84" w:rsidP="00A14D84">
      <w:pPr>
        <w:spacing w:line="360" w:lineRule="auto"/>
        <w:jc w:val="both"/>
        <w:rPr>
          <w:color w:val="000000"/>
          <w:sz w:val="28"/>
          <w:szCs w:val="28"/>
          <w:lang w:eastAsia="ru-RU"/>
        </w:rPr>
      </w:pPr>
      <w:r w:rsidRPr="00A14D84">
        <w:rPr>
          <w:color w:val="000000"/>
          <w:sz w:val="28"/>
          <w:szCs w:val="28"/>
          <w:lang w:eastAsia="ru-RU"/>
        </w:rPr>
        <w:t xml:space="preserve"> </w:t>
      </w:r>
    </w:p>
    <w:p w:rsidR="00A14D84" w:rsidRPr="00A14D84" w:rsidRDefault="00A14D84" w:rsidP="00A14D84">
      <w:pPr>
        <w:pStyle w:val="a6"/>
        <w:numPr>
          <w:ilvl w:val="0"/>
          <w:numId w:val="1"/>
        </w:numPr>
        <w:spacing w:line="360" w:lineRule="auto"/>
        <w:jc w:val="both"/>
        <w:rPr>
          <w:color w:val="000000"/>
          <w:sz w:val="28"/>
          <w:szCs w:val="28"/>
          <w:lang w:eastAsia="ru-RU"/>
        </w:rPr>
      </w:pPr>
      <w:r w:rsidRPr="00A14D84">
        <w:rPr>
          <w:color w:val="000000"/>
          <w:sz w:val="28"/>
          <w:szCs w:val="28"/>
          <w:lang w:eastAsia="ru-RU"/>
        </w:rPr>
        <w:t>Гукова, А.В. Оценка бизнеса для менеджеров: учебное пособие. – 2-е изд., стереотипное/ А.В. Гукова, И.Д. Аникина. – М.: Омега-Л, 20</w:t>
      </w:r>
      <w:r>
        <w:rPr>
          <w:color w:val="000000"/>
          <w:sz w:val="28"/>
          <w:szCs w:val="28"/>
          <w:lang w:eastAsia="ru-RU"/>
        </w:rPr>
        <w:t>1</w:t>
      </w:r>
      <w:r w:rsidRPr="00A14D84">
        <w:rPr>
          <w:color w:val="000000"/>
          <w:sz w:val="28"/>
          <w:szCs w:val="28"/>
          <w:lang w:eastAsia="ru-RU"/>
        </w:rPr>
        <w:t>7. – 176 с. – (Библиотека высшей школы)</w:t>
      </w:r>
    </w:p>
    <w:p w:rsidR="00A14D84" w:rsidRPr="00A14D84" w:rsidRDefault="00A14D84" w:rsidP="00A14D84">
      <w:pPr>
        <w:spacing w:line="360" w:lineRule="auto"/>
        <w:jc w:val="both"/>
        <w:rPr>
          <w:color w:val="000000"/>
          <w:sz w:val="28"/>
          <w:szCs w:val="28"/>
          <w:lang w:eastAsia="ru-RU"/>
        </w:rPr>
      </w:pPr>
      <w:r w:rsidRPr="00A14D84">
        <w:rPr>
          <w:color w:val="000000"/>
          <w:sz w:val="28"/>
          <w:szCs w:val="28"/>
          <w:lang w:eastAsia="ru-RU"/>
        </w:rPr>
        <w:t xml:space="preserve"> </w:t>
      </w:r>
    </w:p>
    <w:p w:rsidR="00A14D84" w:rsidRPr="00A14D84" w:rsidRDefault="00A14D84" w:rsidP="00A14D84">
      <w:pPr>
        <w:pStyle w:val="a6"/>
        <w:numPr>
          <w:ilvl w:val="0"/>
          <w:numId w:val="1"/>
        </w:numPr>
        <w:spacing w:line="360" w:lineRule="auto"/>
        <w:jc w:val="both"/>
        <w:rPr>
          <w:color w:val="000000"/>
          <w:sz w:val="28"/>
          <w:szCs w:val="28"/>
          <w:lang w:eastAsia="ru-RU"/>
        </w:rPr>
      </w:pPr>
      <w:proofErr w:type="spellStart"/>
      <w:r w:rsidRPr="00A14D84">
        <w:rPr>
          <w:color w:val="000000"/>
          <w:sz w:val="28"/>
          <w:szCs w:val="28"/>
          <w:lang w:eastAsia="ru-RU"/>
        </w:rPr>
        <w:t>Симионова</w:t>
      </w:r>
      <w:proofErr w:type="spellEnd"/>
      <w:r w:rsidRPr="00A14D84">
        <w:rPr>
          <w:color w:val="000000"/>
          <w:sz w:val="28"/>
          <w:szCs w:val="28"/>
          <w:lang w:eastAsia="ru-RU"/>
        </w:rPr>
        <w:t xml:space="preserve">, Н.Е. Оценка бизнеса: теория и практика / Н.Е. </w:t>
      </w:r>
      <w:proofErr w:type="spellStart"/>
      <w:r w:rsidRPr="00A14D84">
        <w:rPr>
          <w:color w:val="000000"/>
          <w:sz w:val="28"/>
          <w:szCs w:val="28"/>
          <w:lang w:eastAsia="ru-RU"/>
        </w:rPr>
        <w:t>Симионова</w:t>
      </w:r>
      <w:proofErr w:type="spellEnd"/>
      <w:r w:rsidRPr="00A14D84">
        <w:rPr>
          <w:color w:val="000000"/>
          <w:sz w:val="28"/>
          <w:szCs w:val="28"/>
          <w:lang w:eastAsia="ru-RU"/>
        </w:rPr>
        <w:t xml:space="preserve">, Р.Ю. </w:t>
      </w:r>
      <w:proofErr w:type="spellStart"/>
      <w:r w:rsidRPr="00A14D84">
        <w:rPr>
          <w:color w:val="000000"/>
          <w:sz w:val="28"/>
          <w:szCs w:val="28"/>
          <w:lang w:eastAsia="ru-RU"/>
        </w:rPr>
        <w:t>Сими</w:t>
      </w:r>
      <w:r>
        <w:rPr>
          <w:color w:val="000000"/>
          <w:sz w:val="28"/>
          <w:szCs w:val="28"/>
          <w:lang w:eastAsia="ru-RU"/>
        </w:rPr>
        <w:t>онов</w:t>
      </w:r>
      <w:proofErr w:type="spellEnd"/>
      <w:r>
        <w:rPr>
          <w:color w:val="000000"/>
          <w:sz w:val="28"/>
          <w:szCs w:val="28"/>
          <w:lang w:eastAsia="ru-RU"/>
        </w:rPr>
        <w:t>. – Ростов н</w:t>
      </w:r>
      <w:proofErr w:type="gramStart"/>
      <w:r>
        <w:rPr>
          <w:color w:val="000000"/>
          <w:sz w:val="28"/>
          <w:szCs w:val="28"/>
          <w:lang w:eastAsia="ru-RU"/>
        </w:rPr>
        <w:t>/Д</w:t>
      </w:r>
      <w:proofErr w:type="gramEnd"/>
      <w:r>
        <w:rPr>
          <w:color w:val="000000"/>
          <w:sz w:val="28"/>
          <w:szCs w:val="28"/>
          <w:lang w:eastAsia="ru-RU"/>
        </w:rPr>
        <w:t>: Феникс, 2016</w:t>
      </w:r>
      <w:r w:rsidRPr="00A14D84">
        <w:rPr>
          <w:color w:val="000000"/>
          <w:sz w:val="28"/>
          <w:szCs w:val="28"/>
          <w:lang w:eastAsia="ru-RU"/>
        </w:rPr>
        <w:t>. – 576 с. – (Высшее образование)</w:t>
      </w:r>
    </w:p>
    <w:p w:rsidR="00A14D84" w:rsidRPr="00A14D84" w:rsidRDefault="00A14D84" w:rsidP="00A14D84">
      <w:pPr>
        <w:spacing w:line="360" w:lineRule="auto"/>
        <w:jc w:val="both"/>
        <w:rPr>
          <w:color w:val="000000"/>
          <w:sz w:val="28"/>
          <w:szCs w:val="28"/>
          <w:lang w:eastAsia="ru-RU"/>
        </w:rPr>
      </w:pPr>
      <w:r w:rsidRPr="00A14D84">
        <w:rPr>
          <w:color w:val="000000"/>
          <w:sz w:val="28"/>
          <w:szCs w:val="28"/>
          <w:lang w:eastAsia="ru-RU"/>
        </w:rPr>
        <w:t xml:space="preserve"> </w:t>
      </w:r>
    </w:p>
    <w:p w:rsidR="00A14D84" w:rsidRPr="00A14D84" w:rsidRDefault="00A14D84" w:rsidP="00A14D84">
      <w:pPr>
        <w:pStyle w:val="a6"/>
        <w:numPr>
          <w:ilvl w:val="0"/>
          <w:numId w:val="1"/>
        </w:numPr>
        <w:spacing w:line="360" w:lineRule="auto"/>
        <w:jc w:val="both"/>
        <w:rPr>
          <w:color w:val="000000"/>
          <w:sz w:val="28"/>
          <w:szCs w:val="28"/>
          <w:lang w:eastAsia="ru-RU"/>
        </w:rPr>
      </w:pPr>
      <w:proofErr w:type="spellStart"/>
      <w:r w:rsidRPr="00A14D84">
        <w:rPr>
          <w:color w:val="000000"/>
          <w:sz w:val="28"/>
          <w:szCs w:val="28"/>
          <w:lang w:eastAsia="ru-RU"/>
        </w:rPr>
        <w:t>Фишмен</w:t>
      </w:r>
      <w:proofErr w:type="spellEnd"/>
      <w:r w:rsidRPr="00A14D84">
        <w:rPr>
          <w:color w:val="000000"/>
          <w:sz w:val="28"/>
          <w:szCs w:val="28"/>
          <w:lang w:eastAsia="ru-RU"/>
        </w:rPr>
        <w:t xml:space="preserve">, Д. Руководстве по оценке стоимости бизнеса: пер. с </w:t>
      </w:r>
      <w:proofErr w:type="spellStart"/>
      <w:proofErr w:type="gramStart"/>
      <w:r w:rsidRPr="00A14D84">
        <w:rPr>
          <w:color w:val="000000"/>
          <w:sz w:val="28"/>
          <w:szCs w:val="28"/>
          <w:lang w:eastAsia="ru-RU"/>
        </w:rPr>
        <w:t>англ</w:t>
      </w:r>
      <w:proofErr w:type="spellEnd"/>
      <w:proofErr w:type="gramEnd"/>
      <w:r w:rsidRPr="00A14D84">
        <w:rPr>
          <w:color w:val="000000"/>
          <w:sz w:val="28"/>
          <w:szCs w:val="28"/>
          <w:lang w:eastAsia="ru-RU"/>
        </w:rPr>
        <w:t xml:space="preserve">/ Д. </w:t>
      </w:r>
      <w:proofErr w:type="spellStart"/>
      <w:r w:rsidRPr="00A14D84">
        <w:rPr>
          <w:color w:val="000000"/>
          <w:sz w:val="28"/>
          <w:szCs w:val="28"/>
          <w:lang w:eastAsia="ru-RU"/>
        </w:rPr>
        <w:t>Фишмен</w:t>
      </w:r>
      <w:proofErr w:type="spellEnd"/>
      <w:r w:rsidRPr="00A14D84">
        <w:rPr>
          <w:color w:val="000000"/>
          <w:sz w:val="28"/>
          <w:szCs w:val="28"/>
          <w:lang w:eastAsia="ru-RU"/>
        </w:rPr>
        <w:t xml:space="preserve">, Ш. </w:t>
      </w:r>
      <w:proofErr w:type="spellStart"/>
      <w:r w:rsidRPr="00A14D84">
        <w:rPr>
          <w:color w:val="000000"/>
          <w:sz w:val="28"/>
          <w:szCs w:val="28"/>
          <w:lang w:eastAsia="ru-RU"/>
        </w:rPr>
        <w:t>Пратт</w:t>
      </w:r>
      <w:proofErr w:type="spellEnd"/>
      <w:r w:rsidRPr="00A14D84">
        <w:rPr>
          <w:color w:val="000000"/>
          <w:sz w:val="28"/>
          <w:szCs w:val="28"/>
          <w:lang w:eastAsia="ru-RU"/>
        </w:rPr>
        <w:t xml:space="preserve">, К. </w:t>
      </w:r>
      <w:proofErr w:type="spellStart"/>
      <w:r w:rsidRPr="00A14D84">
        <w:rPr>
          <w:color w:val="000000"/>
          <w:sz w:val="28"/>
          <w:szCs w:val="28"/>
          <w:lang w:eastAsia="ru-RU"/>
        </w:rPr>
        <w:t>Гриффид</w:t>
      </w:r>
      <w:proofErr w:type="spellEnd"/>
      <w:r w:rsidRPr="00A14D84">
        <w:rPr>
          <w:color w:val="000000"/>
          <w:sz w:val="28"/>
          <w:szCs w:val="28"/>
          <w:lang w:eastAsia="ru-RU"/>
        </w:rPr>
        <w:t xml:space="preserve">, К. </w:t>
      </w:r>
      <w:proofErr w:type="spellStart"/>
      <w:r w:rsidRPr="00A14D84">
        <w:rPr>
          <w:color w:val="000000"/>
          <w:sz w:val="28"/>
          <w:szCs w:val="28"/>
          <w:lang w:eastAsia="ru-RU"/>
        </w:rPr>
        <w:t>Уилсе</w:t>
      </w:r>
      <w:r>
        <w:rPr>
          <w:color w:val="000000"/>
          <w:sz w:val="28"/>
          <w:szCs w:val="28"/>
          <w:lang w:eastAsia="ru-RU"/>
        </w:rPr>
        <w:t>н</w:t>
      </w:r>
      <w:proofErr w:type="spellEnd"/>
      <w:r>
        <w:rPr>
          <w:color w:val="000000"/>
          <w:sz w:val="28"/>
          <w:szCs w:val="28"/>
          <w:lang w:eastAsia="ru-RU"/>
        </w:rPr>
        <w:t xml:space="preserve">. – М.: </w:t>
      </w:r>
      <w:proofErr w:type="gramStart"/>
      <w:r>
        <w:rPr>
          <w:color w:val="000000"/>
          <w:sz w:val="28"/>
          <w:szCs w:val="28"/>
          <w:lang w:eastAsia="ru-RU"/>
        </w:rPr>
        <w:t>Квинто-Консалтинг</w:t>
      </w:r>
      <w:proofErr w:type="gramEnd"/>
      <w:r>
        <w:rPr>
          <w:color w:val="000000"/>
          <w:sz w:val="28"/>
          <w:szCs w:val="28"/>
          <w:lang w:eastAsia="ru-RU"/>
        </w:rPr>
        <w:t>, 2016</w:t>
      </w:r>
      <w:r w:rsidRPr="00A14D84">
        <w:rPr>
          <w:color w:val="000000"/>
          <w:sz w:val="28"/>
          <w:szCs w:val="28"/>
          <w:lang w:eastAsia="ru-RU"/>
        </w:rPr>
        <w:t>. – 338 с.</w:t>
      </w:r>
    </w:p>
    <w:p w:rsidR="00A15D0A" w:rsidRPr="00A15D0A" w:rsidRDefault="00A15D0A" w:rsidP="00A15D0A">
      <w:pPr>
        <w:pStyle w:val="a4"/>
        <w:spacing w:line="360" w:lineRule="auto"/>
        <w:jc w:val="center"/>
        <w:rPr>
          <w:b/>
          <w:color w:val="000000"/>
          <w:sz w:val="28"/>
          <w:szCs w:val="28"/>
        </w:rPr>
      </w:pPr>
    </w:p>
    <w:p w:rsidR="001A2E45" w:rsidRPr="001A2E45" w:rsidRDefault="001A2E45" w:rsidP="001A2E45">
      <w:pPr>
        <w:pStyle w:val="a4"/>
        <w:spacing w:line="360" w:lineRule="auto"/>
        <w:jc w:val="both"/>
        <w:rPr>
          <w:color w:val="000000"/>
          <w:sz w:val="28"/>
          <w:szCs w:val="28"/>
        </w:rPr>
      </w:pPr>
    </w:p>
    <w:p w:rsidR="008C66CE" w:rsidRPr="00CB5246" w:rsidRDefault="008C66CE" w:rsidP="00CB5246">
      <w:pPr>
        <w:spacing w:line="360" w:lineRule="auto"/>
        <w:jc w:val="both"/>
        <w:rPr>
          <w:sz w:val="28"/>
          <w:szCs w:val="28"/>
        </w:rPr>
      </w:pPr>
    </w:p>
    <w:p w:rsidR="008C66CE" w:rsidRPr="008C66CE" w:rsidRDefault="008C66CE" w:rsidP="008C66CE">
      <w:pPr>
        <w:spacing w:line="360" w:lineRule="auto"/>
        <w:jc w:val="center"/>
        <w:rPr>
          <w:b/>
          <w:sz w:val="28"/>
          <w:szCs w:val="28"/>
        </w:rPr>
      </w:pPr>
    </w:p>
    <w:p w:rsidR="0056508F" w:rsidRPr="0056508F" w:rsidRDefault="0056508F">
      <w:pPr>
        <w:spacing w:line="360" w:lineRule="auto"/>
        <w:jc w:val="center"/>
        <w:rPr>
          <w:b/>
          <w:sz w:val="28"/>
          <w:szCs w:val="28"/>
        </w:rPr>
      </w:pPr>
    </w:p>
    <w:sectPr w:rsidR="0056508F" w:rsidRPr="0056508F">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502" w:rsidRDefault="00501502" w:rsidP="00A14D84">
      <w:r>
        <w:separator/>
      </w:r>
    </w:p>
  </w:endnote>
  <w:endnote w:type="continuationSeparator" w:id="0">
    <w:p w:rsidR="00501502" w:rsidRDefault="00501502" w:rsidP="00A1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215603"/>
      <w:docPartObj>
        <w:docPartGallery w:val="Page Numbers (Bottom of Page)"/>
        <w:docPartUnique/>
      </w:docPartObj>
    </w:sdtPr>
    <w:sdtContent>
      <w:p w:rsidR="00A14D84" w:rsidRDefault="00A14D84">
        <w:pPr>
          <w:pStyle w:val="a9"/>
          <w:jc w:val="right"/>
        </w:pPr>
        <w:r>
          <w:fldChar w:fldCharType="begin"/>
        </w:r>
        <w:r>
          <w:instrText>PAGE   \* MERGEFORMAT</w:instrText>
        </w:r>
        <w:r>
          <w:fldChar w:fldCharType="separate"/>
        </w:r>
        <w:r>
          <w:rPr>
            <w:noProof/>
          </w:rPr>
          <w:t>1</w:t>
        </w:r>
        <w:r>
          <w:fldChar w:fldCharType="end"/>
        </w:r>
      </w:p>
    </w:sdtContent>
  </w:sdt>
  <w:p w:rsidR="00A14D84" w:rsidRDefault="00A14D8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502" w:rsidRDefault="00501502" w:rsidP="00A14D84">
      <w:r>
        <w:separator/>
      </w:r>
    </w:p>
  </w:footnote>
  <w:footnote w:type="continuationSeparator" w:id="0">
    <w:p w:rsidR="00501502" w:rsidRDefault="00501502" w:rsidP="00A14D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466C97"/>
    <w:multiLevelType w:val="hybridMultilevel"/>
    <w:tmpl w:val="3D0A0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827"/>
    <w:rsid w:val="001A2E45"/>
    <w:rsid w:val="002E5827"/>
    <w:rsid w:val="003C6D02"/>
    <w:rsid w:val="004B5F17"/>
    <w:rsid w:val="004D76CA"/>
    <w:rsid w:val="00501502"/>
    <w:rsid w:val="0056508F"/>
    <w:rsid w:val="00570209"/>
    <w:rsid w:val="005B067A"/>
    <w:rsid w:val="007137A0"/>
    <w:rsid w:val="007F4582"/>
    <w:rsid w:val="008C66CE"/>
    <w:rsid w:val="00A14D84"/>
    <w:rsid w:val="00A15D0A"/>
    <w:rsid w:val="00CB5246"/>
    <w:rsid w:val="00CC1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D76CA"/>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qFormat/>
    <w:rsid w:val="004D76CA"/>
    <w:pPr>
      <w:widowControl w:val="0"/>
      <w:spacing w:after="0" w:line="240" w:lineRule="auto"/>
      <w:jc w:val="both"/>
    </w:pPr>
    <w:rPr>
      <w:rFonts w:eastAsia="SimSu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4D7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4B5F17"/>
    <w:pPr>
      <w:widowControl/>
      <w:autoSpaceDE/>
      <w:autoSpaceDN/>
      <w:spacing w:before="100" w:beforeAutospacing="1" w:after="100" w:afterAutospacing="1"/>
    </w:pPr>
    <w:rPr>
      <w:sz w:val="24"/>
      <w:szCs w:val="24"/>
      <w:lang w:eastAsia="ru-RU"/>
    </w:rPr>
  </w:style>
  <w:style w:type="character" w:styleId="a5">
    <w:name w:val="Strong"/>
    <w:basedOn w:val="a0"/>
    <w:uiPriority w:val="22"/>
    <w:qFormat/>
    <w:rsid w:val="005B067A"/>
    <w:rPr>
      <w:b/>
      <w:bCs/>
    </w:rPr>
  </w:style>
  <w:style w:type="paragraph" w:styleId="a6">
    <w:name w:val="List Paragraph"/>
    <w:basedOn w:val="a"/>
    <w:uiPriority w:val="34"/>
    <w:qFormat/>
    <w:rsid w:val="00A14D84"/>
    <w:pPr>
      <w:ind w:left="720"/>
      <w:contextualSpacing/>
    </w:pPr>
  </w:style>
  <w:style w:type="paragraph" w:styleId="a7">
    <w:name w:val="header"/>
    <w:basedOn w:val="a"/>
    <w:link w:val="a8"/>
    <w:uiPriority w:val="99"/>
    <w:unhideWhenUsed/>
    <w:rsid w:val="00A14D84"/>
    <w:pPr>
      <w:tabs>
        <w:tab w:val="center" w:pos="4677"/>
        <w:tab w:val="right" w:pos="9355"/>
      </w:tabs>
    </w:pPr>
  </w:style>
  <w:style w:type="character" w:customStyle="1" w:styleId="a8">
    <w:name w:val="Верхний колонтитул Знак"/>
    <w:basedOn w:val="a0"/>
    <w:link w:val="a7"/>
    <w:uiPriority w:val="99"/>
    <w:rsid w:val="00A14D84"/>
    <w:rPr>
      <w:rFonts w:ascii="Times New Roman" w:eastAsia="Times New Roman" w:hAnsi="Times New Roman" w:cs="Times New Roman"/>
    </w:rPr>
  </w:style>
  <w:style w:type="paragraph" w:styleId="a9">
    <w:name w:val="footer"/>
    <w:basedOn w:val="a"/>
    <w:link w:val="aa"/>
    <w:uiPriority w:val="99"/>
    <w:unhideWhenUsed/>
    <w:rsid w:val="00A14D84"/>
    <w:pPr>
      <w:tabs>
        <w:tab w:val="center" w:pos="4677"/>
        <w:tab w:val="right" w:pos="9355"/>
      </w:tabs>
    </w:pPr>
  </w:style>
  <w:style w:type="character" w:customStyle="1" w:styleId="aa">
    <w:name w:val="Нижний колонтитул Знак"/>
    <w:basedOn w:val="a0"/>
    <w:link w:val="a9"/>
    <w:uiPriority w:val="99"/>
    <w:rsid w:val="00A14D84"/>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D76CA"/>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qFormat/>
    <w:rsid w:val="004D76CA"/>
    <w:pPr>
      <w:widowControl w:val="0"/>
      <w:spacing w:after="0" w:line="240" w:lineRule="auto"/>
      <w:jc w:val="both"/>
    </w:pPr>
    <w:rPr>
      <w:rFonts w:eastAsia="SimSu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4D7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4B5F17"/>
    <w:pPr>
      <w:widowControl/>
      <w:autoSpaceDE/>
      <w:autoSpaceDN/>
      <w:spacing w:before="100" w:beforeAutospacing="1" w:after="100" w:afterAutospacing="1"/>
    </w:pPr>
    <w:rPr>
      <w:sz w:val="24"/>
      <w:szCs w:val="24"/>
      <w:lang w:eastAsia="ru-RU"/>
    </w:rPr>
  </w:style>
  <w:style w:type="character" w:styleId="a5">
    <w:name w:val="Strong"/>
    <w:basedOn w:val="a0"/>
    <w:uiPriority w:val="22"/>
    <w:qFormat/>
    <w:rsid w:val="005B067A"/>
    <w:rPr>
      <w:b/>
      <w:bCs/>
    </w:rPr>
  </w:style>
  <w:style w:type="paragraph" w:styleId="a6">
    <w:name w:val="List Paragraph"/>
    <w:basedOn w:val="a"/>
    <w:uiPriority w:val="34"/>
    <w:qFormat/>
    <w:rsid w:val="00A14D84"/>
    <w:pPr>
      <w:ind w:left="720"/>
      <w:contextualSpacing/>
    </w:pPr>
  </w:style>
  <w:style w:type="paragraph" w:styleId="a7">
    <w:name w:val="header"/>
    <w:basedOn w:val="a"/>
    <w:link w:val="a8"/>
    <w:uiPriority w:val="99"/>
    <w:unhideWhenUsed/>
    <w:rsid w:val="00A14D84"/>
    <w:pPr>
      <w:tabs>
        <w:tab w:val="center" w:pos="4677"/>
        <w:tab w:val="right" w:pos="9355"/>
      </w:tabs>
    </w:pPr>
  </w:style>
  <w:style w:type="character" w:customStyle="1" w:styleId="a8">
    <w:name w:val="Верхний колонтитул Знак"/>
    <w:basedOn w:val="a0"/>
    <w:link w:val="a7"/>
    <w:uiPriority w:val="99"/>
    <w:rsid w:val="00A14D84"/>
    <w:rPr>
      <w:rFonts w:ascii="Times New Roman" w:eastAsia="Times New Roman" w:hAnsi="Times New Roman" w:cs="Times New Roman"/>
    </w:rPr>
  </w:style>
  <w:style w:type="paragraph" w:styleId="a9">
    <w:name w:val="footer"/>
    <w:basedOn w:val="a"/>
    <w:link w:val="aa"/>
    <w:uiPriority w:val="99"/>
    <w:unhideWhenUsed/>
    <w:rsid w:val="00A14D84"/>
    <w:pPr>
      <w:tabs>
        <w:tab w:val="center" w:pos="4677"/>
        <w:tab w:val="right" w:pos="9355"/>
      </w:tabs>
    </w:pPr>
  </w:style>
  <w:style w:type="character" w:customStyle="1" w:styleId="aa">
    <w:name w:val="Нижний колонтитул Знак"/>
    <w:basedOn w:val="a0"/>
    <w:link w:val="a9"/>
    <w:uiPriority w:val="99"/>
    <w:rsid w:val="00A14D8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879236">
      <w:bodyDiv w:val="1"/>
      <w:marLeft w:val="0"/>
      <w:marRight w:val="0"/>
      <w:marTop w:val="0"/>
      <w:marBottom w:val="0"/>
      <w:divBdr>
        <w:top w:val="none" w:sz="0" w:space="0" w:color="auto"/>
        <w:left w:val="none" w:sz="0" w:space="0" w:color="auto"/>
        <w:bottom w:val="none" w:sz="0" w:space="0" w:color="auto"/>
        <w:right w:val="none" w:sz="0" w:space="0" w:color="auto"/>
      </w:divBdr>
    </w:div>
    <w:div w:id="486169001">
      <w:bodyDiv w:val="1"/>
      <w:marLeft w:val="0"/>
      <w:marRight w:val="0"/>
      <w:marTop w:val="0"/>
      <w:marBottom w:val="0"/>
      <w:divBdr>
        <w:top w:val="none" w:sz="0" w:space="0" w:color="auto"/>
        <w:left w:val="none" w:sz="0" w:space="0" w:color="auto"/>
        <w:bottom w:val="none" w:sz="0" w:space="0" w:color="auto"/>
        <w:right w:val="none" w:sz="0" w:space="0" w:color="auto"/>
      </w:divBdr>
    </w:div>
    <w:div w:id="808325532">
      <w:bodyDiv w:val="1"/>
      <w:marLeft w:val="0"/>
      <w:marRight w:val="0"/>
      <w:marTop w:val="0"/>
      <w:marBottom w:val="0"/>
      <w:divBdr>
        <w:top w:val="none" w:sz="0" w:space="0" w:color="auto"/>
        <w:left w:val="none" w:sz="0" w:space="0" w:color="auto"/>
        <w:bottom w:val="none" w:sz="0" w:space="0" w:color="auto"/>
        <w:right w:val="none" w:sz="0" w:space="0" w:color="auto"/>
      </w:divBdr>
    </w:div>
    <w:div w:id="204624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065BF-20A2-4DDC-BB6C-C542BB327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2020</Words>
  <Characters>11515</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2021-12-20T08:33:00Z</dcterms:created>
  <dcterms:modified xsi:type="dcterms:W3CDTF">2021-12-20T08:33:00Z</dcterms:modified>
</cp:coreProperties>
</file>