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Layout w:type="fixed"/>
        <w:tblCellMar>
          <w:left w:w="70" w:type="dxa"/>
          <w:right w:w="70" w:type="dxa"/>
        </w:tblCellMar>
        <w:tblLook w:val="04A0"/>
      </w:tblPr>
      <w:tblGrid>
        <w:gridCol w:w="1173"/>
        <w:gridCol w:w="9087"/>
      </w:tblGrid>
      <w:tr w:rsidR="00476112" w:rsidRPr="006C25E8" w:rsidTr="00476112">
        <w:trPr>
          <w:trHeight w:val="1351"/>
          <w:jc w:val="center"/>
        </w:trPr>
        <w:tc>
          <w:tcPr>
            <w:tcW w:w="1173" w:type="dxa"/>
            <w:hideMark/>
          </w:tcPr>
          <w:p w:rsidR="00476112" w:rsidRPr="006C25E8" w:rsidRDefault="00476112" w:rsidP="00850AD2">
            <w:pPr>
              <w:rPr>
                <w:rFonts w:ascii="Times New Roman" w:hAnsi="Times New Roman" w:cs="Times New Roman"/>
                <w:lang w:eastAsia="en-US"/>
              </w:rPr>
            </w:pPr>
            <w:r w:rsidRPr="006C25E8">
              <w:rPr>
                <w:rFonts w:ascii="Times New Roman" w:hAnsi="Times New Roman" w:cs="Times New Roman"/>
                <w:lang w:eastAsia="en-US"/>
              </w:rPr>
              <w:object w:dxaOrig="720" w:dyaOrig="675">
                <v:shape id="_x0000_i1025" type="#_x0000_t75" style="width:36pt;height:33.6pt" o:ole="" fillcolor="window">
                  <v:imagedata r:id="rId8" o:title=""/>
                </v:shape>
                <o:OLEObject Type="Embed" ProgID="MSDraw" ShapeID="_x0000_i1025" DrawAspect="Content" ObjectID="_1700857407" r:id="rId9"/>
              </w:object>
            </w:r>
          </w:p>
          <w:p w:rsidR="00476112" w:rsidRPr="006C25E8" w:rsidRDefault="00476112" w:rsidP="00850AD2">
            <w:pPr>
              <w:rPr>
                <w:rFonts w:ascii="Times New Roman" w:hAnsi="Times New Roman" w:cs="Times New Roman"/>
                <w:color w:val="000000"/>
                <w:sz w:val="28"/>
                <w:szCs w:val="28"/>
                <w:lang w:eastAsia="en-US"/>
              </w:rPr>
            </w:pPr>
            <w:bookmarkStart w:id="0" w:name="_Toc40291127"/>
            <w:bookmarkStart w:id="1" w:name="_Toc40294379"/>
            <w:bookmarkStart w:id="2" w:name="_Toc41992157"/>
            <w:r w:rsidRPr="006C25E8">
              <w:rPr>
                <w:rFonts w:ascii="Times New Roman" w:hAnsi="Times New Roman" w:cs="Times New Roman"/>
                <w:sz w:val="28"/>
                <w:szCs w:val="28"/>
                <w:lang w:eastAsia="en-US"/>
              </w:rPr>
              <w:t>К Г Э У</w:t>
            </w:r>
            <w:bookmarkEnd w:id="0"/>
            <w:bookmarkEnd w:id="1"/>
            <w:bookmarkEnd w:id="2"/>
          </w:p>
        </w:tc>
        <w:tc>
          <w:tcPr>
            <w:tcW w:w="9087" w:type="dxa"/>
            <w:hideMark/>
          </w:tcPr>
          <w:p w:rsidR="00476112" w:rsidRPr="006C25E8" w:rsidRDefault="00476112" w:rsidP="00850AD2">
            <w:pPr>
              <w:jc w:val="center"/>
              <w:rPr>
                <w:rFonts w:ascii="Times New Roman" w:hAnsi="Times New Roman" w:cs="Times New Roman"/>
                <w:b/>
                <w:bCs/>
                <w:szCs w:val="28"/>
                <w:lang w:eastAsia="en-US"/>
              </w:rPr>
            </w:pPr>
            <w:r w:rsidRPr="006C25E8">
              <w:rPr>
                <w:rFonts w:ascii="Times New Roman" w:hAnsi="Times New Roman" w:cs="Times New Roman"/>
                <w:b/>
                <w:bCs/>
                <w:szCs w:val="28"/>
                <w:lang w:eastAsia="en-US"/>
              </w:rPr>
              <w:t>МИНИСТЕРСТВО ОБРАЗОВАНИЯ И НАУКИ РОССИЙСКОЙ ФЕДЕРАЦИИ</w:t>
            </w:r>
          </w:p>
          <w:p w:rsidR="00476112" w:rsidRPr="006C25E8" w:rsidRDefault="00476112" w:rsidP="00850AD2">
            <w:pPr>
              <w:jc w:val="center"/>
              <w:rPr>
                <w:rFonts w:ascii="Times New Roman" w:hAnsi="Times New Roman" w:cs="Times New Roman"/>
                <w:sz w:val="28"/>
                <w:szCs w:val="28"/>
              </w:rPr>
            </w:pPr>
            <w:r w:rsidRPr="006C25E8">
              <w:rPr>
                <w:rFonts w:ascii="Times New Roman" w:hAnsi="Times New Roman" w:cs="Times New Roman"/>
                <w:sz w:val="28"/>
                <w:szCs w:val="28"/>
              </w:rPr>
              <w:t>ФЕДЕРАЛЬНОЕ АГЕНТСТВО ПО ОБРАЗОВАНИЮ</w:t>
            </w:r>
          </w:p>
          <w:p w:rsidR="00476112" w:rsidRPr="006C25E8" w:rsidRDefault="00476112" w:rsidP="00850AD2">
            <w:pPr>
              <w:jc w:val="center"/>
              <w:rPr>
                <w:rFonts w:ascii="Times New Roman" w:hAnsi="Times New Roman" w:cs="Times New Roman"/>
                <w:b/>
                <w:sz w:val="28"/>
                <w:szCs w:val="28"/>
                <w:lang w:eastAsia="en-US"/>
              </w:rPr>
            </w:pPr>
            <w:bookmarkStart w:id="3" w:name="_Toc40291128"/>
            <w:bookmarkStart w:id="4" w:name="_Toc40294380"/>
            <w:bookmarkStart w:id="5" w:name="_Toc41992158"/>
            <w:r w:rsidRPr="006C25E8">
              <w:rPr>
                <w:rFonts w:ascii="Times New Roman" w:hAnsi="Times New Roman" w:cs="Times New Roman"/>
                <w:b/>
                <w:sz w:val="28"/>
                <w:szCs w:val="28"/>
                <w:lang w:eastAsia="en-US"/>
              </w:rPr>
              <w:t>Государственное образовательное учреждение высшего профессионального образования</w:t>
            </w:r>
            <w:bookmarkEnd w:id="3"/>
            <w:bookmarkEnd w:id="4"/>
            <w:bookmarkEnd w:id="5"/>
          </w:p>
          <w:p w:rsidR="00476112" w:rsidRPr="006C25E8" w:rsidRDefault="00476112" w:rsidP="00850AD2">
            <w:pPr>
              <w:jc w:val="center"/>
              <w:rPr>
                <w:rFonts w:ascii="Times New Roman" w:hAnsi="Times New Roman" w:cs="Times New Roman"/>
                <w:b/>
                <w:spacing w:val="40"/>
                <w:sz w:val="28"/>
                <w:szCs w:val="28"/>
              </w:rPr>
            </w:pPr>
            <w:r w:rsidRPr="006C25E8">
              <w:rPr>
                <w:rFonts w:ascii="Times New Roman" w:hAnsi="Times New Roman" w:cs="Times New Roman"/>
                <w:sz w:val="28"/>
                <w:szCs w:val="28"/>
              </w:rPr>
              <w:t>«КАЗАНСКИЙ ГОСУДАРСТВЕННЫЙ ЭНЕРГЕТИЧЕСКИЙ УНИВЕРСИТЕТ»</w:t>
            </w:r>
          </w:p>
        </w:tc>
      </w:tr>
    </w:tbl>
    <w:p w:rsidR="00476112" w:rsidRPr="006C25E8" w:rsidRDefault="00476112" w:rsidP="00476112">
      <w:pPr>
        <w:jc w:val="right"/>
        <w:rPr>
          <w:rFonts w:ascii="Times New Roman" w:hAnsi="Times New Roman" w:cs="Times New Roman"/>
          <w:sz w:val="28"/>
          <w:szCs w:val="28"/>
        </w:rPr>
      </w:pPr>
    </w:p>
    <w:p w:rsidR="00476112" w:rsidRPr="006C25E8" w:rsidRDefault="00476112" w:rsidP="00476112">
      <w:pPr>
        <w:jc w:val="right"/>
        <w:rPr>
          <w:rFonts w:ascii="Times New Roman" w:hAnsi="Times New Roman" w:cs="Times New Roman"/>
          <w:sz w:val="28"/>
          <w:szCs w:val="28"/>
        </w:rPr>
      </w:pPr>
      <w:r w:rsidRPr="006C25E8">
        <w:rPr>
          <w:rFonts w:ascii="Times New Roman" w:hAnsi="Times New Roman" w:cs="Times New Roman"/>
          <w:sz w:val="28"/>
          <w:szCs w:val="28"/>
        </w:rPr>
        <w:t>Кафедра электрические станции</w:t>
      </w:r>
    </w:p>
    <w:p w:rsidR="00476112" w:rsidRPr="006C25E8" w:rsidRDefault="00476112" w:rsidP="00476112">
      <w:pPr>
        <w:jc w:val="center"/>
        <w:rPr>
          <w:rFonts w:ascii="Times New Roman" w:hAnsi="Times New Roman" w:cs="Times New Roman"/>
          <w:sz w:val="28"/>
          <w:szCs w:val="28"/>
        </w:rPr>
      </w:pPr>
    </w:p>
    <w:p w:rsidR="00476112" w:rsidRPr="006C25E8" w:rsidRDefault="00476112" w:rsidP="00476112">
      <w:pPr>
        <w:jc w:val="center"/>
        <w:rPr>
          <w:rFonts w:ascii="Times New Roman" w:hAnsi="Times New Roman" w:cs="Times New Roman"/>
          <w:sz w:val="28"/>
          <w:szCs w:val="28"/>
        </w:rPr>
      </w:pPr>
    </w:p>
    <w:p w:rsidR="00476112" w:rsidRPr="006C25E8" w:rsidRDefault="00476112" w:rsidP="00476112">
      <w:pPr>
        <w:jc w:val="center"/>
        <w:rPr>
          <w:rFonts w:ascii="Times New Roman" w:hAnsi="Times New Roman" w:cs="Times New Roman"/>
          <w:sz w:val="28"/>
          <w:szCs w:val="28"/>
        </w:rPr>
      </w:pPr>
    </w:p>
    <w:p w:rsidR="00476112" w:rsidRPr="006C25E8" w:rsidRDefault="00476112" w:rsidP="00476112">
      <w:pPr>
        <w:jc w:val="center"/>
        <w:rPr>
          <w:rFonts w:ascii="Times New Roman" w:hAnsi="Times New Roman" w:cs="Times New Roman"/>
          <w:sz w:val="28"/>
          <w:szCs w:val="28"/>
        </w:rPr>
      </w:pPr>
    </w:p>
    <w:p w:rsidR="00476112" w:rsidRPr="006C25E8" w:rsidRDefault="00476112" w:rsidP="00476112">
      <w:pPr>
        <w:jc w:val="center"/>
        <w:rPr>
          <w:rFonts w:ascii="Times New Roman" w:hAnsi="Times New Roman" w:cs="Times New Roman"/>
          <w:sz w:val="28"/>
          <w:szCs w:val="28"/>
        </w:rPr>
      </w:pPr>
      <w:r w:rsidRPr="006C25E8">
        <w:rPr>
          <w:rFonts w:ascii="Times New Roman" w:hAnsi="Times New Roman" w:cs="Times New Roman"/>
          <w:sz w:val="28"/>
          <w:szCs w:val="28"/>
        </w:rPr>
        <w:t>Курсовой проект на тему:</w:t>
      </w:r>
      <w:r w:rsidRPr="006C25E8">
        <w:rPr>
          <w:rFonts w:ascii="Times New Roman" w:hAnsi="Times New Roman" w:cs="Times New Roman"/>
          <w:sz w:val="28"/>
          <w:szCs w:val="28"/>
        </w:rPr>
        <w:br/>
        <w:t>«</w:t>
      </w:r>
      <w:r w:rsidR="00DB1656" w:rsidRPr="006C25E8">
        <w:rPr>
          <w:rFonts w:ascii="Times New Roman" w:hAnsi="Times New Roman" w:cs="Times New Roman"/>
          <w:sz w:val="28"/>
          <w:szCs w:val="28"/>
        </w:rPr>
        <w:t xml:space="preserve">Тепловизионное диагностирование электрооборудования. </w:t>
      </w:r>
      <w:r w:rsidR="008047F7" w:rsidRPr="006C25E8">
        <w:rPr>
          <w:rFonts w:ascii="Times New Roman" w:hAnsi="Times New Roman" w:cs="Times New Roman"/>
          <w:sz w:val="28"/>
          <w:szCs w:val="28"/>
        </w:rPr>
        <w:t>Силовые кабельные линии</w:t>
      </w:r>
      <w:r w:rsidRPr="006C25E8">
        <w:rPr>
          <w:rFonts w:ascii="Times New Roman" w:hAnsi="Times New Roman" w:cs="Times New Roman"/>
          <w:sz w:val="28"/>
          <w:szCs w:val="28"/>
        </w:rPr>
        <w:t>»</w:t>
      </w:r>
    </w:p>
    <w:p w:rsidR="00476112" w:rsidRPr="006C25E8" w:rsidRDefault="00476112" w:rsidP="00476112">
      <w:pPr>
        <w:jc w:val="center"/>
        <w:rPr>
          <w:rFonts w:ascii="Times New Roman" w:hAnsi="Times New Roman" w:cs="Times New Roman"/>
          <w:sz w:val="28"/>
          <w:szCs w:val="28"/>
        </w:rPr>
      </w:pPr>
    </w:p>
    <w:p w:rsidR="00476112" w:rsidRPr="006C25E8" w:rsidRDefault="00476112" w:rsidP="00476112">
      <w:pPr>
        <w:jc w:val="center"/>
        <w:rPr>
          <w:rFonts w:ascii="Times New Roman" w:hAnsi="Times New Roman" w:cs="Times New Roman"/>
          <w:sz w:val="28"/>
          <w:szCs w:val="28"/>
        </w:rPr>
      </w:pPr>
    </w:p>
    <w:p w:rsidR="00476112" w:rsidRPr="006C25E8" w:rsidRDefault="00476112" w:rsidP="00476112">
      <w:pPr>
        <w:jc w:val="center"/>
        <w:rPr>
          <w:rFonts w:ascii="Times New Roman" w:hAnsi="Times New Roman" w:cs="Times New Roman"/>
          <w:sz w:val="28"/>
          <w:szCs w:val="28"/>
        </w:rPr>
      </w:pPr>
    </w:p>
    <w:p w:rsidR="00476112" w:rsidRPr="006C25E8" w:rsidRDefault="00476112" w:rsidP="00476112">
      <w:pPr>
        <w:jc w:val="center"/>
        <w:rPr>
          <w:rFonts w:ascii="Times New Roman" w:hAnsi="Times New Roman" w:cs="Times New Roman"/>
          <w:sz w:val="28"/>
          <w:szCs w:val="28"/>
        </w:rPr>
      </w:pPr>
    </w:p>
    <w:p w:rsidR="00476112" w:rsidRPr="006C25E8" w:rsidRDefault="00476112" w:rsidP="00476112">
      <w:pPr>
        <w:jc w:val="center"/>
        <w:rPr>
          <w:rFonts w:ascii="Times New Roman" w:hAnsi="Times New Roman" w:cs="Times New Roman"/>
          <w:sz w:val="28"/>
          <w:szCs w:val="28"/>
        </w:rPr>
      </w:pPr>
    </w:p>
    <w:p w:rsidR="00476112" w:rsidRPr="006C25E8" w:rsidRDefault="00476112" w:rsidP="00476112">
      <w:pPr>
        <w:jc w:val="center"/>
        <w:rPr>
          <w:rFonts w:ascii="Times New Roman" w:hAnsi="Times New Roman" w:cs="Times New Roman"/>
          <w:sz w:val="28"/>
          <w:szCs w:val="28"/>
        </w:rPr>
      </w:pPr>
    </w:p>
    <w:p w:rsidR="00476112" w:rsidRPr="006C25E8" w:rsidRDefault="00476112" w:rsidP="00476112">
      <w:pPr>
        <w:ind w:left="5580"/>
        <w:rPr>
          <w:rFonts w:ascii="Times New Roman" w:hAnsi="Times New Roman" w:cs="Times New Roman"/>
          <w:sz w:val="28"/>
          <w:szCs w:val="28"/>
        </w:rPr>
      </w:pPr>
      <w:r w:rsidRPr="006C25E8">
        <w:rPr>
          <w:rFonts w:ascii="Times New Roman" w:hAnsi="Times New Roman" w:cs="Times New Roman"/>
          <w:sz w:val="28"/>
          <w:szCs w:val="28"/>
        </w:rPr>
        <w:t xml:space="preserve">Выполнил: </w:t>
      </w:r>
      <w:r w:rsidR="008047F7" w:rsidRPr="006C25E8">
        <w:rPr>
          <w:rFonts w:ascii="Times New Roman" w:hAnsi="Times New Roman" w:cs="Times New Roman"/>
          <w:sz w:val="28"/>
          <w:szCs w:val="28"/>
        </w:rPr>
        <w:t>М</w:t>
      </w:r>
      <w:r w:rsidR="00837949" w:rsidRPr="006C25E8">
        <w:rPr>
          <w:rFonts w:ascii="Times New Roman" w:hAnsi="Times New Roman" w:cs="Times New Roman"/>
          <w:sz w:val="28"/>
          <w:szCs w:val="28"/>
        </w:rPr>
        <w:t>атросов С.В</w:t>
      </w:r>
      <w:r w:rsidR="008047F7" w:rsidRPr="006C25E8">
        <w:rPr>
          <w:rFonts w:ascii="Times New Roman" w:hAnsi="Times New Roman" w:cs="Times New Roman"/>
          <w:sz w:val="28"/>
          <w:szCs w:val="28"/>
        </w:rPr>
        <w:t>.</w:t>
      </w:r>
    </w:p>
    <w:p w:rsidR="00476112" w:rsidRPr="006C25E8" w:rsidRDefault="00476112" w:rsidP="00476112">
      <w:pPr>
        <w:tabs>
          <w:tab w:val="left" w:pos="6105"/>
        </w:tabs>
        <w:ind w:left="5580"/>
        <w:rPr>
          <w:rFonts w:ascii="Times New Roman" w:hAnsi="Times New Roman" w:cs="Times New Roman"/>
          <w:sz w:val="28"/>
          <w:szCs w:val="28"/>
        </w:rPr>
      </w:pPr>
      <w:r w:rsidRPr="006C25E8">
        <w:rPr>
          <w:rFonts w:ascii="Times New Roman" w:hAnsi="Times New Roman" w:cs="Times New Roman"/>
          <w:sz w:val="28"/>
          <w:szCs w:val="28"/>
        </w:rPr>
        <w:t xml:space="preserve">Группа: </w:t>
      </w:r>
      <w:r w:rsidR="000278BC" w:rsidRPr="006C25E8">
        <w:rPr>
          <w:rFonts w:ascii="Times New Roman" w:hAnsi="Times New Roman" w:cs="Times New Roman"/>
          <w:sz w:val="28"/>
          <w:szCs w:val="28"/>
        </w:rPr>
        <w:t>З</w:t>
      </w:r>
      <w:r w:rsidR="00837949" w:rsidRPr="006C25E8">
        <w:rPr>
          <w:rFonts w:ascii="Times New Roman" w:hAnsi="Times New Roman" w:cs="Times New Roman"/>
          <w:sz w:val="28"/>
          <w:szCs w:val="28"/>
        </w:rPr>
        <w:t>Эм-1-20</w:t>
      </w:r>
    </w:p>
    <w:p w:rsidR="00476112" w:rsidRPr="006C25E8" w:rsidRDefault="00476112" w:rsidP="00476112">
      <w:pPr>
        <w:tabs>
          <w:tab w:val="left" w:pos="6105"/>
        </w:tabs>
        <w:ind w:left="5580"/>
        <w:rPr>
          <w:rFonts w:ascii="Times New Roman" w:hAnsi="Times New Roman" w:cs="Times New Roman"/>
          <w:sz w:val="28"/>
          <w:szCs w:val="28"/>
        </w:rPr>
      </w:pPr>
      <w:r w:rsidRPr="006C25E8">
        <w:rPr>
          <w:rFonts w:ascii="Times New Roman" w:hAnsi="Times New Roman" w:cs="Times New Roman"/>
          <w:sz w:val="28"/>
          <w:szCs w:val="28"/>
        </w:rPr>
        <w:t>Проверил: Зарипов Д.К.</w:t>
      </w:r>
      <w:r w:rsidRPr="006C25E8">
        <w:rPr>
          <w:rFonts w:ascii="Times New Roman" w:hAnsi="Times New Roman" w:cs="Times New Roman"/>
          <w:sz w:val="28"/>
          <w:szCs w:val="28"/>
        </w:rPr>
        <w:br/>
      </w:r>
    </w:p>
    <w:p w:rsidR="00476112" w:rsidRPr="006C25E8" w:rsidRDefault="00476112" w:rsidP="00476112">
      <w:pPr>
        <w:jc w:val="right"/>
        <w:rPr>
          <w:rFonts w:ascii="Times New Roman" w:hAnsi="Times New Roman" w:cs="Times New Roman"/>
          <w:sz w:val="28"/>
          <w:szCs w:val="28"/>
        </w:rPr>
      </w:pPr>
    </w:p>
    <w:p w:rsidR="00476112" w:rsidRPr="006C25E8" w:rsidRDefault="008F26AF" w:rsidP="00476112">
      <w:pPr>
        <w:jc w:val="center"/>
        <w:rPr>
          <w:rFonts w:ascii="Times New Roman" w:hAnsi="Times New Roman" w:cs="Times New Roman"/>
          <w:sz w:val="26"/>
          <w:szCs w:val="26"/>
        </w:rPr>
      </w:pPr>
      <w:r>
        <w:rPr>
          <w:rFonts w:ascii="Times New Roman" w:hAnsi="Times New Roman" w:cs="Times New Roman"/>
          <w:sz w:val="26"/>
          <w:szCs w:val="26"/>
        </w:rPr>
        <w:t xml:space="preserve">Казань </w:t>
      </w:r>
      <w:r w:rsidR="00837949" w:rsidRPr="006C25E8">
        <w:rPr>
          <w:rFonts w:ascii="Times New Roman" w:hAnsi="Times New Roman" w:cs="Times New Roman"/>
          <w:sz w:val="26"/>
          <w:szCs w:val="26"/>
        </w:rPr>
        <w:t>2021</w:t>
      </w:r>
      <w:r w:rsidR="00476112" w:rsidRPr="006C25E8">
        <w:rPr>
          <w:rFonts w:ascii="Times New Roman" w:hAnsi="Times New Roman" w:cs="Times New Roman"/>
          <w:sz w:val="26"/>
          <w:szCs w:val="26"/>
        </w:rPr>
        <w:t xml:space="preserve"> г.</w:t>
      </w:r>
    </w:p>
    <w:p w:rsidR="00662B0F" w:rsidRDefault="00662B0F" w:rsidP="008F26AF">
      <w:pPr>
        <w:jc w:val="center"/>
        <w:rPr>
          <w:rFonts w:ascii="Times New Roman" w:hAnsi="Times New Roman" w:cs="Times New Roman"/>
          <w:b/>
          <w:sz w:val="28"/>
          <w:szCs w:val="28"/>
        </w:rPr>
      </w:pPr>
      <w:r w:rsidRPr="00662B0F">
        <w:rPr>
          <w:rFonts w:ascii="Times New Roman" w:hAnsi="Times New Roman" w:cs="Times New Roman"/>
          <w:b/>
          <w:sz w:val="28"/>
          <w:szCs w:val="28"/>
        </w:rPr>
        <w:lastRenderedPageBreak/>
        <w:t>Содержание</w:t>
      </w:r>
      <w:r w:rsidR="006C25E8">
        <w:rPr>
          <w:rFonts w:ascii="Times New Roman" w:hAnsi="Times New Roman" w:cs="Times New Roman"/>
          <w:b/>
          <w:sz w:val="28"/>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0"/>
        <w:gridCol w:w="521"/>
      </w:tblGrid>
      <w:tr w:rsidR="008F26AF" w:rsidTr="008F26AF">
        <w:tc>
          <w:tcPr>
            <w:tcW w:w="9050" w:type="dxa"/>
          </w:tcPr>
          <w:p w:rsidR="008F26AF" w:rsidRPr="008F26AF" w:rsidRDefault="008F26AF" w:rsidP="007E660D">
            <w:pPr>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521" w:type="dxa"/>
          </w:tcPr>
          <w:p w:rsidR="008F26AF" w:rsidRPr="008F26AF" w:rsidRDefault="008F26AF" w:rsidP="008F26AF">
            <w:pPr>
              <w:jc w:val="center"/>
              <w:rPr>
                <w:rFonts w:ascii="Times New Roman" w:hAnsi="Times New Roman" w:cs="Times New Roman"/>
                <w:sz w:val="28"/>
                <w:szCs w:val="28"/>
              </w:rPr>
            </w:pPr>
            <w:r w:rsidRPr="008F26AF">
              <w:rPr>
                <w:rFonts w:ascii="Times New Roman" w:hAnsi="Times New Roman" w:cs="Times New Roman"/>
                <w:sz w:val="28"/>
                <w:szCs w:val="28"/>
              </w:rPr>
              <w:t>3</w:t>
            </w:r>
          </w:p>
        </w:tc>
      </w:tr>
      <w:tr w:rsidR="008F26AF" w:rsidTr="008F26AF">
        <w:tc>
          <w:tcPr>
            <w:tcW w:w="9050" w:type="dxa"/>
          </w:tcPr>
          <w:p w:rsidR="008F26AF" w:rsidRPr="008F26AF" w:rsidRDefault="007E660D" w:rsidP="007E660D">
            <w:pPr>
              <w:jc w:val="both"/>
              <w:rPr>
                <w:rFonts w:ascii="Times New Roman" w:hAnsi="Times New Roman" w:cs="Times New Roman"/>
                <w:sz w:val="28"/>
                <w:szCs w:val="28"/>
              </w:rPr>
            </w:pPr>
            <w:r>
              <w:rPr>
                <w:rFonts w:ascii="Times New Roman" w:hAnsi="Times New Roman" w:cs="Times New Roman"/>
                <w:sz w:val="28"/>
                <w:szCs w:val="28"/>
              </w:rPr>
              <w:t>1.</w:t>
            </w:r>
            <w:r w:rsidR="008F26AF">
              <w:rPr>
                <w:rFonts w:ascii="Times New Roman" w:hAnsi="Times New Roman" w:cs="Times New Roman"/>
                <w:sz w:val="28"/>
                <w:szCs w:val="28"/>
              </w:rPr>
              <w:t>Тепловизионное диагностирование</w:t>
            </w:r>
            <w:r>
              <w:rPr>
                <w:rFonts w:ascii="Times New Roman" w:hAnsi="Times New Roman" w:cs="Times New Roman"/>
                <w:sz w:val="28"/>
                <w:szCs w:val="28"/>
              </w:rPr>
              <w:t xml:space="preserve"> электрооборудования.</w:t>
            </w:r>
            <w:r w:rsidR="008F26AF">
              <w:rPr>
                <w:rFonts w:ascii="Times New Roman" w:hAnsi="Times New Roman" w:cs="Times New Roman"/>
                <w:sz w:val="28"/>
                <w:szCs w:val="28"/>
              </w:rPr>
              <w:t xml:space="preserve"> </w:t>
            </w:r>
            <w:r>
              <w:rPr>
                <w:rFonts w:ascii="Times New Roman" w:hAnsi="Times New Roman" w:cs="Times New Roman"/>
                <w:sz w:val="28"/>
                <w:szCs w:val="28"/>
              </w:rPr>
              <w:t>Силовые кабельные линии</w:t>
            </w:r>
            <w:r w:rsidR="008F26AF">
              <w:rPr>
                <w:rFonts w:ascii="Times New Roman" w:hAnsi="Times New Roman" w:cs="Times New Roman"/>
                <w:sz w:val="28"/>
                <w:szCs w:val="28"/>
              </w:rPr>
              <w:t>……</w:t>
            </w:r>
            <w:r>
              <w:rPr>
                <w:rFonts w:ascii="Times New Roman" w:hAnsi="Times New Roman" w:cs="Times New Roman"/>
                <w:sz w:val="28"/>
                <w:szCs w:val="28"/>
              </w:rPr>
              <w:t>…………………………………………………….</w:t>
            </w:r>
            <w:r w:rsidR="008F26AF">
              <w:rPr>
                <w:rFonts w:ascii="Times New Roman" w:hAnsi="Times New Roman" w:cs="Times New Roman"/>
                <w:sz w:val="28"/>
                <w:szCs w:val="28"/>
              </w:rPr>
              <w:t>…...</w:t>
            </w:r>
          </w:p>
        </w:tc>
        <w:tc>
          <w:tcPr>
            <w:tcW w:w="521" w:type="dxa"/>
          </w:tcPr>
          <w:p w:rsidR="007E660D" w:rsidRDefault="007E660D" w:rsidP="008F26AF">
            <w:pPr>
              <w:jc w:val="center"/>
              <w:rPr>
                <w:rFonts w:ascii="Times New Roman" w:hAnsi="Times New Roman" w:cs="Times New Roman"/>
                <w:sz w:val="28"/>
                <w:szCs w:val="28"/>
              </w:rPr>
            </w:pPr>
          </w:p>
          <w:p w:rsidR="008F26AF" w:rsidRPr="008F26AF" w:rsidRDefault="008F26AF" w:rsidP="008F26AF">
            <w:pPr>
              <w:jc w:val="center"/>
              <w:rPr>
                <w:rFonts w:ascii="Times New Roman" w:hAnsi="Times New Roman" w:cs="Times New Roman"/>
                <w:sz w:val="28"/>
                <w:szCs w:val="28"/>
              </w:rPr>
            </w:pPr>
            <w:r>
              <w:rPr>
                <w:rFonts w:ascii="Times New Roman" w:hAnsi="Times New Roman" w:cs="Times New Roman"/>
                <w:sz w:val="28"/>
                <w:szCs w:val="28"/>
              </w:rPr>
              <w:t>7</w:t>
            </w:r>
          </w:p>
        </w:tc>
      </w:tr>
      <w:tr w:rsidR="008F26AF" w:rsidTr="008F26AF">
        <w:tc>
          <w:tcPr>
            <w:tcW w:w="9050" w:type="dxa"/>
          </w:tcPr>
          <w:p w:rsidR="008F26AF" w:rsidRPr="008F26AF" w:rsidRDefault="007E660D" w:rsidP="007E660D">
            <w:pPr>
              <w:jc w:val="both"/>
              <w:rPr>
                <w:rFonts w:ascii="Times New Roman" w:hAnsi="Times New Roman" w:cs="Times New Roman"/>
                <w:sz w:val="28"/>
                <w:szCs w:val="28"/>
              </w:rPr>
            </w:pPr>
            <w:r>
              <w:rPr>
                <w:rFonts w:ascii="Times New Roman" w:hAnsi="Times New Roman" w:cs="Times New Roman"/>
                <w:sz w:val="28"/>
                <w:szCs w:val="28"/>
              </w:rPr>
              <w:t>2.</w:t>
            </w:r>
            <w:r w:rsidR="008F26AF">
              <w:rPr>
                <w:rFonts w:ascii="Times New Roman" w:hAnsi="Times New Roman" w:cs="Times New Roman"/>
                <w:sz w:val="28"/>
                <w:szCs w:val="28"/>
              </w:rPr>
              <w:t>Расчет спектральной плотности излучения энергии нагретого тела при температуре 50°С……………………………………………………………...</w:t>
            </w:r>
          </w:p>
        </w:tc>
        <w:tc>
          <w:tcPr>
            <w:tcW w:w="521" w:type="dxa"/>
          </w:tcPr>
          <w:p w:rsidR="008F26AF" w:rsidRDefault="008F26AF" w:rsidP="008F26AF">
            <w:pPr>
              <w:jc w:val="center"/>
              <w:rPr>
                <w:rFonts w:ascii="Times New Roman" w:hAnsi="Times New Roman" w:cs="Times New Roman"/>
                <w:sz w:val="28"/>
                <w:szCs w:val="28"/>
              </w:rPr>
            </w:pPr>
          </w:p>
          <w:p w:rsidR="008F26AF" w:rsidRPr="008F26AF" w:rsidRDefault="008F26AF" w:rsidP="008F26AF">
            <w:pPr>
              <w:jc w:val="center"/>
              <w:rPr>
                <w:rFonts w:ascii="Times New Roman" w:hAnsi="Times New Roman" w:cs="Times New Roman"/>
                <w:sz w:val="28"/>
                <w:szCs w:val="28"/>
              </w:rPr>
            </w:pPr>
            <w:r>
              <w:rPr>
                <w:rFonts w:ascii="Times New Roman" w:hAnsi="Times New Roman" w:cs="Times New Roman"/>
                <w:sz w:val="28"/>
                <w:szCs w:val="28"/>
              </w:rPr>
              <w:t>13</w:t>
            </w:r>
          </w:p>
        </w:tc>
      </w:tr>
      <w:tr w:rsidR="008F26AF" w:rsidTr="008F26AF">
        <w:tc>
          <w:tcPr>
            <w:tcW w:w="9050" w:type="dxa"/>
          </w:tcPr>
          <w:p w:rsidR="008F26AF" w:rsidRPr="008F26AF" w:rsidRDefault="007E660D" w:rsidP="007E660D">
            <w:pPr>
              <w:jc w:val="both"/>
              <w:rPr>
                <w:rFonts w:ascii="Times New Roman" w:hAnsi="Times New Roman" w:cs="Times New Roman"/>
                <w:sz w:val="28"/>
                <w:szCs w:val="28"/>
              </w:rPr>
            </w:pPr>
            <w:r>
              <w:rPr>
                <w:rFonts w:ascii="Times New Roman" w:hAnsi="Times New Roman" w:cs="Times New Roman"/>
                <w:sz w:val="28"/>
                <w:szCs w:val="28"/>
              </w:rPr>
              <w:t>3.</w:t>
            </w:r>
            <w:r w:rsidR="008F26AF">
              <w:rPr>
                <w:rFonts w:ascii="Times New Roman" w:hAnsi="Times New Roman" w:cs="Times New Roman"/>
                <w:sz w:val="28"/>
                <w:szCs w:val="28"/>
              </w:rPr>
              <w:t>Литературные источники………………………………………………</w:t>
            </w:r>
            <w:r>
              <w:rPr>
                <w:rFonts w:ascii="Times New Roman" w:hAnsi="Times New Roman" w:cs="Times New Roman"/>
                <w:sz w:val="28"/>
                <w:szCs w:val="28"/>
              </w:rPr>
              <w:t>.</w:t>
            </w:r>
            <w:r w:rsidR="008F26AF">
              <w:rPr>
                <w:rFonts w:ascii="Times New Roman" w:hAnsi="Times New Roman" w:cs="Times New Roman"/>
                <w:sz w:val="28"/>
                <w:szCs w:val="28"/>
              </w:rPr>
              <w:t>…..</w:t>
            </w:r>
          </w:p>
        </w:tc>
        <w:tc>
          <w:tcPr>
            <w:tcW w:w="521" w:type="dxa"/>
          </w:tcPr>
          <w:p w:rsidR="008F26AF" w:rsidRPr="008F26AF" w:rsidRDefault="008F26AF" w:rsidP="008F26AF">
            <w:pPr>
              <w:jc w:val="center"/>
              <w:rPr>
                <w:rFonts w:ascii="Times New Roman" w:hAnsi="Times New Roman" w:cs="Times New Roman"/>
                <w:sz w:val="28"/>
                <w:szCs w:val="28"/>
              </w:rPr>
            </w:pPr>
            <w:r>
              <w:rPr>
                <w:rFonts w:ascii="Times New Roman" w:hAnsi="Times New Roman" w:cs="Times New Roman"/>
                <w:sz w:val="28"/>
                <w:szCs w:val="28"/>
              </w:rPr>
              <w:t>15</w:t>
            </w:r>
          </w:p>
        </w:tc>
      </w:tr>
    </w:tbl>
    <w:p w:rsidR="00FE2AF3" w:rsidRDefault="00FE2AF3" w:rsidP="008F26AF">
      <w:pPr>
        <w:jc w:val="center"/>
        <w:rPr>
          <w:rFonts w:ascii="Times New Roman" w:hAnsi="Times New Roman" w:cs="Times New Roman"/>
          <w:b/>
          <w:sz w:val="28"/>
          <w:szCs w:val="28"/>
        </w:rPr>
        <w:sectPr w:rsidR="00FE2AF3" w:rsidSect="00A024B5">
          <w:footerReference w:type="default" r:id="rId10"/>
          <w:footerReference w:type="first" r:id="rId11"/>
          <w:pgSz w:w="11906" w:h="16838"/>
          <w:pgMar w:top="1134" w:right="850" w:bottom="1134" w:left="1701" w:header="708" w:footer="708" w:gutter="0"/>
          <w:cols w:space="708"/>
          <w:titlePg/>
          <w:docGrid w:linePitch="360"/>
        </w:sectPr>
      </w:pPr>
    </w:p>
    <w:p w:rsidR="00850AD2" w:rsidRPr="006C25E8" w:rsidRDefault="006C25E8" w:rsidP="00C7215A">
      <w:pPr>
        <w:spacing w:before="100" w:beforeAutospacing="1" w:after="100" w:afterAutospacing="1"/>
        <w:ind w:left="-567" w:firstLine="567"/>
        <w:jc w:val="center"/>
        <w:rPr>
          <w:rFonts w:ascii="Times New Roman" w:hAnsi="Times New Roman" w:cs="Times New Roman"/>
          <w:b/>
          <w:sz w:val="28"/>
        </w:rPr>
      </w:pPr>
      <w:r w:rsidRPr="006C25E8">
        <w:rPr>
          <w:rFonts w:ascii="Times New Roman" w:hAnsi="Times New Roman" w:cs="Times New Roman"/>
          <w:b/>
          <w:sz w:val="28"/>
        </w:rPr>
        <w:lastRenderedPageBreak/>
        <w:t>Введение.</w:t>
      </w:r>
    </w:p>
    <w:p w:rsidR="00C7215A" w:rsidRDefault="00C7215A" w:rsidP="00C7215A">
      <w:pPr>
        <w:pStyle w:val="af3"/>
        <w:spacing w:line="288" w:lineRule="atLeast"/>
        <w:ind w:left="-567" w:firstLine="567"/>
        <w:rPr>
          <w:color w:val="000000" w:themeColor="text1"/>
          <w:sz w:val="28"/>
          <w:szCs w:val="28"/>
        </w:rPr>
      </w:pPr>
      <w:r w:rsidRPr="00C7215A">
        <w:rPr>
          <w:color w:val="000000" w:themeColor="text1"/>
          <w:sz w:val="28"/>
          <w:szCs w:val="28"/>
        </w:rPr>
        <w:t>На сегодняшний день Тепловизор является наиболее эффективным устройством. В меру понятных причин незаменимой является методика тепловизионного контроля состояния электрооборудования. С помощью тепловизионного контроля электрооборудования имеется возможность выявления различных дефектов уже в процессе их первоначального формирования, предупреждая варианты аварийного выхода электроустановок из строя, и позволяя проводить плановые ремонты. Кроме того, такое обследование сегодня считается одним из самых эффективных в плане предупреждения пожаров.  Грамотно проводимый тепловизионный контроль электрооборудования - это залог эффективности электроустройств и гарантия безопасности для человека.</w:t>
      </w:r>
    </w:p>
    <w:p w:rsidR="00C7215A" w:rsidRPr="00C7215A" w:rsidRDefault="00C7215A" w:rsidP="00C7215A">
      <w:pPr>
        <w:pStyle w:val="af3"/>
        <w:spacing w:line="288" w:lineRule="atLeast"/>
        <w:ind w:left="-567" w:firstLine="567"/>
        <w:rPr>
          <w:color w:val="000000" w:themeColor="text1"/>
          <w:sz w:val="28"/>
          <w:szCs w:val="28"/>
        </w:rPr>
      </w:pPr>
      <w:r>
        <w:rPr>
          <w:noProof/>
        </w:rPr>
        <w:drawing>
          <wp:inline distT="0" distB="0" distL="0" distR="0">
            <wp:extent cx="2830830" cy="2123123"/>
            <wp:effectExtent l="19050" t="0" r="7620" b="0"/>
            <wp:docPr id="26" name="Рисунок 26" descr="http://remont.tmg66.ru/content/cdid_12008/images/%D0%A2%D0%B5%D0%BF%D0%BB%D0%BE%D0%B2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remont.tmg66.ru/content/cdid_12008/images/%D0%A2%D0%B5%D0%BF%D0%BB%D0%BE%D0%B2_8.jpg"/>
                    <pic:cNvPicPr>
                      <a:picLocks noChangeAspect="1" noChangeArrowheads="1"/>
                    </pic:cNvPicPr>
                  </pic:nvPicPr>
                  <pic:blipFill>
                    <a:blip r:embed="rId12" cstate="print"/>
                    <a:srcRect/>
                    <a:stretch>
                      <a:fillRect/>
                    </a:stretch>
                  </pic:blipFill>
                  <pic:spPr bwMode="auto">
                    <a:xfrm>
                      <a:off x="0" y="0"/>
                      <a:ext cx="2829318" cy="2121989"/>
                    </a:xfrm>
                    <a:prstGeom prst="rect">
                      <a:avLst/>
                    </a:prstGeom>
                    <a:noFill/>
                    <a:ln w="9525">
                      <a:noFill/>
                      <a:miter lim="800000"/>
                      <a:headEnd/>
                      <a:tailEnd/>
                    </a:ln>
                  </pic:spPr>
                </pic:pic>
              </a:graphicData>
            </a:graphic>
          </wp:inline>
        </w:drawing>
      </w:r>
      <w:r w:rsidRPr="00C7215A">
        <w:t xml:space="preserve"> </w:t>
      </w:r>
      <w:r>
        <w:rPr>
          <w:noProof/>
        </w:rPr>
        <w:drawing>
          <wp:inline distT="0" distB="0" distL="0" distR="0">
            <wp:extent cx="2830830" cy="2123123"/>
            <wp:effectExtent l="19050" t="0" r="7620" b="0"/>
            <wp:docPr id="29" name="Рисунок 29" descr="http://remont.tmg66.ru/content/cdid_12008/images/%D0%A2%D0%B5%D0%BF%D0%BB%D0%BE%D0%B2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remont.tmg66.ru/content/cdid_12008/images/%D0%A2%D0%B5%D0%BF%D0%BB%D0%BE%D0%B2_9.jpg"/>
                    <pic:cNvPicPr>
                      <a:picLocks noChangeAspect="1" noChangeArrowheads="1"/>
                    </pic:cNvPicPr>
                  </pic:nvPicPr>
                  <pic:blipFill>
                    <a:blip r:embed="rId13" cstate="print"/>
                    <a:srcRect/>
                    <a:stretch>
                      <a:fillRect/>
                    </a:stretch>
                  </pic:blipFill>
                  <pic:spPr bwMode="auto">
                    <a:xfrm>
                      <a:off x="0" y="0"/>
                      <a:ext cx="2833389" cy="2125043"/>
                    </a:xfrm>
                    <a:prstGeom prst="rect">
                      <a:avLst/>
                    </a:prstGeom>
                    <a:noFill/>
                    <a:ln w="9525">
                      <a:noFill/>
                      <a:miter lim="800000"/>
                      <a:headEnd/>
                      <a:tailEnd/>
                    </a:ln>
                  </pic:spPr>
                </pic:pic>
              </a:graphicData>
            </a:graphic>
          </wp:inline>
        </w:drawing>
      </w:r>
    </w:p>
    <w:p w:rsidR="00C7215A" w:rsidRPr="00C7215A" w:rsidRDefault="00C7215A" w:rsidP="00C7215A">
      <w:pPr>
        <w:spacing w:before="100" w:beforeAutospacing="1" w:after="100" w:afterAutospacing="1"/>
        <w:ind w:left="-567" w:firstLine="567"/>
        <w:rPr>
          <w:rFonts w:ascii="Times New Roman" w:hAnsi="Times New Roman" w:cs="Times New Roman"/>
          <w:sz w:val="28"/>
          <w:szCs w:val="28"/>
          <w:u w:val="single"/>
        </w:rPr>
      </w:pPr>
      <w:r w:rsidRPr="00C7215A">
        <w:rPr>
          <w:rFonts w:ascii="Times New Roman" w:hAnsi="Times New Roman" w:cs="Times New Roman"/>
          <w:sz w:val="28"/>
          <w:szCs w:val="28"/>
          <w:u w:val="single"/>
        </w:rPr>
        <w:t>Где применяется тепловизионный контроль электрооборудования?</w:t>
      </w:r>
    </w:p>
    <w:p w:rsidR="00C7215A" w:rsidRDefault="00C7215A" w:rsidP="00C7215A">
      <w:pPr>
        <w:pStyle w:val="af3"/>
        <w:spacing w:line="288" w:lineRule="atLeast"/>
        <w:ind w:left="-567" w:firstLine="567"/>
        <w:rPr>
          <w:color w:val="000000" w:themeColor="text1"/>
          <w:sz w:val="28"/>
          <w:szCs w:val="28"/>
        </w:rPr>
      </w:pPr>
      <w:r w:rsidRPr="00C7215A">
        <w:rPr>
          <w:color w:val="000000" w:themeColor="text1"/>
          <w:sz w:val="28"/>
          <w:szCs w:val="28"/>
        </w:rPr>
        <w:t>Одним из приоритетных направлений, в котором используется тепловизионный контроль электрооборудования, является линия электропередач. С помощью прибора на ЛЭП можно выявить места неисправности, нагрева проводки, предупредить вероятность возгорания и замыкания. Также часто тепловизионное обследование электрооборудования применяется при монтаже проводки и оборудования для того, чтобы изначально выявить слабые места и устранить их до начала эксплуатации техники. С не меньшим успехом тепловизоры для проверки электропроводки востребованы и на больших промышленных предприятиях и заводах.</w:t>
      </w:r>
    </w:p>
    <w:p w:rsidR="00C7215A" w:rsidRPr="00C7215A" w:rsidRDefault="00C7215A" w:rsidP="00C7215A">
      <w:pPr>
        <w:pStyle w:val="af3"/>
        <w:spacing w:line="288" w:lineRule="atLeast"/>
        <w:ind w:left="-567" w:firstLine="567"/>
        <w:rPr>
          <w:color w:val="000000" w:themeColor="text1"/>
          <w:sz w:val="28"/>
          <w:szCs w:val="28"/>
        </w:rPr>
      </w:pPr>
      <w:r w:rsidRPr="00C7215A">
        <w:rPr>
          <w:noProof/>
          <w:color w:val="000000" w:themeColor="text1"/>
          <w:sz w:val="28"/>
          <w:szCs w:val="28"/>
        </w:rPr>
        <w:lastRenderedPageBreak/>
        <w:drawing>
          <wp:inline distT="0" distB="0" distL="0" distR="0">
            <wp:extent cx="3069771" cy="2148840"/>
            <wp:effectExtent l="19050" t="0" r="0" b="0"/>
            <wp:docPr id="15" name="Рисунок 20" descr="http://remont.tmg66.ru/content/cdid_12008/images/%D0%A2%D0%B5%D0%BF%D0%BB%D0%BE%D0%B2%D0%B8%D0%B7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emont.tmg66.ru/content/cdid_12008/images/%D0%A2%D0%B5%D0%BF%D0%BB%D0%BE%D0%B2%D0%B8%D0%B7_4.jpg"/>
                    <pic:cNvPicPr>
                      <a:picLocks noChangeAspect="1" noChangeArrowheads="1"/>
                    </pic:cNvPicPr>
                  </pic:nvPicPr>
                  <pic:blipFill>
                    <a:blip r:embed="rId14" cstate="print"/>
                    <a:srcRect/>
                    <a:stretch>
                      <a:fillRect/>
                    </a:stretch>
                  </pic:blipFill>
                  <pic:spPr bwMode="auto">
                    <a:xfrm>
                      <a:off x="0" y="0"/>
                      <a:ext cx="3068132" cy="2147692"/>
                    </a:xfrm>
                    <a:prstGeom prst="rect">
                      <a:avLst/>
                    </a:prstGeom>
                    <a:noFill/>
                    <a:ln w="9525">
                      <a:noFill/>
                      <a:miter lim="800000"/>
                      <a:headEnd/>
                      <a:tailEnd/>
                    </a:ln>
                  </pic:spPr>
                </pic:pic>
              </a:graphicData>
            </a:graphic>
          </wp:inline>
        </w:drawing>
      </w:r>
      <w:r w:rsidRPr="00C7215A">
        <w:rPr>
          <w:noProof/>
        </w:rPr>
        <w:t xml:space="preserve"> </w:t>
      </w:r>
      <w:r w:rsidRPr="00C7215A">
        <w:rPr>
          <w:noProof/>
          <w:color w:val="000000" w:themeColor="text1"/>
          <w:sz w:val="28"/>
          <w:szCs w:val="28"/>
        </w:rPr>
        <w:drawing>
          <wp:inline distT="0" distB="0" distL="0" distR="0">
            <wp:extent cx="2555157" cy="2148840"/>
            <wp:effectExtent l="19050" t="0" r="0" b="0"/>
            <wp:docPr id="16" name="Рисунок 23" descr="http://remont.tmg66.ru/content/cdid_12008/images/%D0%A2%D0%B5%D0%BF%D0%BB%D0%BE%D0%B2%D0%B8%D0%B7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emont.tmg66.ru/content/cdid_12008/images/%D0%A2%D0%B5%D0%BF%D0%BB%D0%BE%D0%B2%D0%B8%D0%B7_6.jpg"/>
                    <pic:cNvPicPr>
                      <a:picLocks noChangeAspect="1" noChangeArrowheads="1"/>
                    </pic:cNvPicPr>
                  </pic:nvPicPr>
                  <pic:blipFill>
                    <a:blip r:embed="rId15" cstate="print"/>
                    <a:srcRect/>
                    <a:stretch>
                      <a:fillRect/>
                    </a:stretch>
                  </pic:blipFill>
                  <pic:spPr bwMode="auto">
                    <a:xfrm>
                      <a:off x="0" y="0"/>
                      <a:ext cx="2551604" cy="2145852"/>
                    </a:xfrm>
                    <a:prstGeom prst="rect">
                      <a:avLst/>
                    </a:prstGeom>
                    <a:noFill/>
                    <a:ln w="9525">
                      <a:noFill/>
                      <a:miter lim="800000"/>
                      <a:headEnd/>
                      <a:tailEnd/>
                    </a:ln>
                  </pic:spPr>
                </pic:pic>
              </a:graphicData>
            </a:graphic>
          </wp:inline>
        </w:drawing>
      </w:r>
    </w:p>
    <w:p w:rsidR="00C7215A" w:rsidRPr="00C7215A" w:rsidRDefault="00C7215A" w:rsidP="00C7215A">
      <w:pPr>
        <w:pStyle w:val="af3"/>
        <w:spacing w:line="288" w:lineRule="atLeast"/>
        <w:ind w:left="-567" w:firstLine="567"/>
        <w:rPr>
          <w:color w:val="000000" w:themeColor="text1"/>
          <w:sz w:val="28"/>
          <w:szCs w:val="28"/>
          <w:u w:val="single"/>
        </w:rPr>
      </w:pPr>
      <w:r w:rsidRPr="00C7215A">
        <w:rPr>
          <w:color w:val="000000" w:themeColor="text1"/>
          <w:sz w:val="28"/>
          <w:szCs w:val="28"/>
        </w:rPr>
        <w:t> </w:t>
      </w:r>
      <w:r w:rsidRPr="00C7215A">
        <w:rPr>
          <w:bCs/>
          <w:color w:val="000000" w:themeColor="text1"/>
          <w:sz w:val="28"/>
          <w:szCs w:val="28"/>
          <w:u w:val="single"/>
        </w:rPr>
        <w:t>Как осуществляется тепловизионный контроль электрооборудования?</w:t>
      </w:r>
    </w:p>
    <w:p w:rsidR="00C7215A" w:rsidRPr="00C7215A" w:rsidRDefault="00C7215A" w:rsidP="00C7215A">
      <w:pPr>
        <w:pStyle w:val="af3"/>
        <w:spacing w:line="288" w:lineRule="atLeast"/>
        <w:ind w:left="-567" w:firstLine="567"/>
        <w:rPr>
          <w:color w:val="000000" w:themeColor="text1"/>
          <w:sz w:val="28"/>
          <w:szCs w:val="28"/>
        </w:rPr>
      </w:pPr>
      <w:r w:rsidRPr="00C7215A">
        <w:rPr>
          <w:color w:val="000000" w:themeColor="text1"/>
          <w:sz w:val="28"/>
          <w:szCs w:val="28"/>
        </w:rPr>
        <w:t>Важно сказать, что нормы тепловизионного контроля электрооборудования являются не только одними из наиболее эффективных на сегодняшний день, но еще и наименее затратными по времени и средствам. Стационарные проверки электрооборудования, которые проводились раньше, отнимали много времени, не могли проводить регулярный мониторинг в процессе строительства и требовали много ресурсов для обработки результатов. Портативные и удобные тепловизоры могут проверять электропроводку в дистанционном варианте, не нарушая процесс проводимых работ, не требуя много времени на анализ показаний и составление отчета тепловизионного обследования электрооборудования. </w:t>
      </w:r>
    </w:p>
    <w:p w:rsidR="00C7215A" w:rsidRPr="00C7215A" w:rsidRDefault="00C7215A" w:rsidP="00C7215A">
      <w:pPr>
        <w:pStyle w:val="af3"/>
        <w:spacing w:line="288" w:lineRule="atLeast"/>
        <w:ind w:left="-567" w:firstLine="567"/>
        <w:jc w:val="center"/>
        <w:rPr>
          <w:color w:val="000000" w:themeColor="text1"/>
          <w:sz w:val="28"/>
          <w:szCs w:val="28"/>
        </w:rPr>
      </w:pPr>
      <w:r w:rsidRPr="00C7215A">
        <w:rPr>
          <w:noProof/>
          <w:color w:val="000000" w:themeColor="text1"/>
          <w:sz w:val="28"/>
          <w:szCs w:val="28"/>
        </w:rPr>
        <w:drawing>
          <wp:inline distT="0" distB="0" distL="0" distR="0">
            <wp:extent cx="6004560" cy="2087880"/>
            <wp:effectExtent l="19050" t="0" r="0" b="0"/>
            <wp:docPr id="8" name="Рисунок 8" descr="http://remont.tmg66.ru/content/cdid_12008/images/%D0%A2%D0%B5%D0%BF%D0%BB%D0%BE%D0%B2%D0%B8%D0%B7%D0%BE%D1%8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mont.tmg66.ru/content/cdid_12008/images/%D0%A2%D0%B5%D0%BF%D0%BB%D0%BE%D0%B2%D0%B8%D0%B7%D0%BE%D1%80%202.jpg"/>
                    <pic:cNvPicPr>
                      <a:picLocks noChangeAspect="1" noChangeArrowheads="1"/>
                    </pic:cNvPicPr>
                  </pic:nvPicPr>
                  <pic:blipFill>
                    <a:blip r:embed="rId16" cstate="print"/>
                    <a:srcRect/>
                    <a:stretch>
                      <a:fillRect/>
                    </a:stretch>
                  </pic:blipFill>
                  <pic:spPr bwMode="auto">
                    <a:xfrm>
                      <a:off x="0" y="0"/>
                      <a:ext cx="6004560" cy="2087880"/>
                    </a:xfrm>
                    <a:prstGeom prst="rect">
                      <a:avLst/>
                    </a:prstGeom>
                    <a:noFill/>
                    <a:ln w="9525">
                      <a:noFill/>
                      <a:miter lim="800000"/>
                      <a:headEnd/>
                      <a:tailEnd/>
                    </a:ln>
                  </pic:spPr>
                </pic:pic>
              </a:graphicData>
            </a:graphic>
          </wp:inline>
        </w:drawing>
      </w:r>
    </w:p>
    <w:p w:rsidR="00C7215A" w:rsidRPr="00C7215A" w:rsidRDefault="00C7215A" w:rsidP="00C7215A">
      <w:pPr>
        <w:pStyle w:val="af3"/>
        <w:spacing w:line="288" w:lineRule="atLeast"/>
        <w:ind w:left="-567" w:firstLine="567"/>
        <w:rPr>
          <w:color w:val="000000" w:themeColor="text1"/>
          <w:sz w:val="28"/>
          <w:szCs w:val="28"/>
        </w:rPr>
      </w:pPr>
      <w:r w:rsidRPr="00C7215A">
        <w:rPr>
          <w:color w:val="000000" w:themeColor="text1"/>
          <w:sz w:val="28"/>
          <w:szCs w:val="28"/>
        </w:rPr>
        <w:t>Методика тепловизионного обследования электрооборудования сегодня применяется на всех точках цепи электропередачи, начиная от точек производства электроэнергии, по линиям электропередачи до заводов и подстанций, заканчивая счетчиками и щитками в жилых домах и на производственных сооружениях. </w:t>
      </w:r>
    </w:p>
    <w:p w:rsidR="00096410" w:rsidRDefault="00C7215A" w:rsidP="00C7215A">
      <w:pPr>
        <w:pStyle w:val="af3"/>
        <w:spacing w:line="288" w:lineRule="atLeast"/>
        <w:ind w:left="-567" w:firstLine="567"/>
        <w:rPr>
          <w:color w:val="000000" w:themeColor="text1"/>
          <w:sz w:val="28"/>
          <w:szCs w:val="28"/>
        </w:rPr>
      </w:pPr>
      <w:r w:rsidRPr="00C7215A">
        <w:rPr>
          <w:color w:val="000000" w:themeColor="text1"/>
          <w:sz w:val="28"/>
          <w:szCs w:val="28"/>
        </w:rPr>
        <w:t xml:space="preserve">Поломки бывают случайного типа и такими, причины которых развивались на протяжении определенного количества времени. Невооруженным глазом человек не сможет уличить вероятность нагрева или скорого возгорания элементов энергоснабжения. Технологическая карта тепловизионного контроля электрооборудования сможет выявить любые возможные места перегрева </w:t>
      </w:r>
      <w:r w:rsidRPr="00C7215A">
        <w:rPr>
          <w:color w:val="000000" w:themeColor="text1"/>
          <w:sz w:val="28"/>
          <w:szCs w:val="28"/>
        </w:rPr>
        <w:lastRenderedPageBreak/>
        <w:t>проводки, нарушения изоляции или плохое соединение контактов, которые в дальнейшем могут статьи причинами более серьезных неисправностей в сети и предаварийного состояния оборудования.</w:t>
      </w:r>
    </w:p>
    <w:p w:rsidR="00C7215A" w:rsidRPr="00C7215A" w:rsidRDefault="00C7215A" w:rsidP="00C7215A">
      <w:pPr>
        <w:pStyle w:val="af3"/>
        <w:spacing w:line="288" w:lineRule="atLeast"/>
        <w:ind w:left="-567" w:firstLine="567"/>
        <w:rPr>
          <w:color w:val="000000" w:themeColor="text1"/>
          <w:sz w:val="28"/>
          <w:szCs w:val="28"/>
        </w:rPr>
      </w:pPr>
      <w:r w:rsidRPr="00C7215A">
        <w:rPr>
          <w:color w:val="000000" w:themeColor="text1"/>
          <w:sz w:val="28"/>
          <w:szCs w:val="28"/>
        </w:rPr>
        <w:t>Элементы электрооборудования могут перегреваться по нескольким причинам:</w:t>
      </w:r>
    </w:p>
    <w:p w:rsidR="00C7215A" w:rsidRPr="00C7215A" w:rsidRDefault="00C7215A" w:rsidP="00C7215A">
      <w:pPr>
        <w:pStyle w:val="af3"/>
        <w:numPr>
          <w:ilvl w:val="0"/>
          <w:numId w:val="20"/>
        </w:numPr>
        <w:spacing w:line="288" w:lineRule="atLeast"/>
        <w:ind w:left="-567" w:firstLine="567"/>
        <w:rPr>
          <w:color w:val="000000" w:themeColor="text1"/>
          <w:sz w:val="28"/>
          <w:szCs w:val="28"/>
        </w:rPr>
      </w:pPr>
      <w:r w:rsidRPr="00C7215A">
        <w:rPr>
          <w:color w:val="000000" w:themeColor="text1"/>
          <w:sz w:val="28"/>
          <w:szCs w:val="28"/>
        </w:rPr>
        <w:t>Повышение температуры контактов или проводки может быть связано с превышением периода эксплуатации, износом оборудования, стиранием в процессе работы изоляционного покрытия, а также низким качеством материала, из которого изготовлена проводка.</w:t>
      </w:r>
    </w:p>
    <w:p w:rsidR="00C7215A" w:rsidRPr="00C7215A" w:rsidRDefault="00C7215A" w:rsidP="00C7215A">
      <w:pPr>
        <w:pStyle w:val="af3"/>
        <w:numPr>
          <w:ilvl w:val="0"/>
          <w:numId w:val="20"/>
        </w:numPr>
        <w:spacing w:line="288" w:lineRule="atLeast"/>
        <w:ind w:left="-567" w:firstLine="567"/>
        <w:rPr>
          <w:color w:val="000000" w:themeColor="text1"/>
          <w:sz w:val="28"/>
          <w:szCs w:val="28"/>
        </w:rPr>
      </w:pPr>
      <w:r w:rsidRPr="00C7215A">
        <w:rPr>
          <w:color w:val="000000" w:themeColor="text1"/>
          <w:sz w:val="28"/>
          <w:szCs w:val="28"/>
        </w:rPr>
        <w:t>Перегрев в сети электропередач также может быть следствием несоблюдения норм безопасного использования, превышения нагрузки на сеть электропередачи, временных замыканий или резких прерываний в работе, перебоев напряжения.</w:t>
      </w:r>
    </w:p>
    <w:p w:rsidR="00C7215A" w:rsidRPr="00C7215A" w:rsidRDefault="00C7215A" w:rsidP="00C7215A">
      <w:pPr>
        <w:pStyle w:val="af3"/>
        <w:numPr>
          <w:ilvl w:val="0"/>
          <w:numId w:val="20"/>
        </w:numPr>
        <w:spacing w:line="288" w:lineRule="atLeast"/>
        <w:ind w:left="-567" w:firstLine="567"/>
        <w:rPr>
          <w:color w:val="000000" w:themeColor="text1"/>
          <w:sz w:val="28"/>
          <w:szCs w:val="28"/>
        </w:rPr>
      </w:pPr>
      <w:r w:rsidRPr="00C7215A">
        <w:rPr>
          <w:color w:val="000000" w:themeColor="text1"/>
          <w:sz w:val="28"/>
          <w:szCs w:val="28"/>
        </w:rPr>
        <w:t>Электрооборудование может приходить в состояние неисправности также в том случае, если не были соблюдены нормы по уходу за приборами, не производилась регулярная проверка и чистка проводки, замена изоляции, осмотр контактов, не проводилась профилактическая аналитическая работа на точках энергоснабжения.</w:t>
      </w:r>
    </w:p>
    <w:p w:rsidR="00C7215A" w:rsidRPr="00C7215A" w:rsidRDefault="00C7215A" w:rsidP="00C7215A">
      <w:pPr>
        <w:pStyle w:val="af3"/>
        <w:numPr>
          <w:ilvl w:val="0"/>
          <w:numId w:val="20"/>
        </w:numPr>
        <w:spacing w:line="288" w:lineRule="atLeast"/>
        <w:ind w:left="-567" w:firstLine="567"/>
        <w:rPr>
          <w:color w:val="000000" w:themeColor="text1"/>
          <w:sz w:val="28"/>
          <w:szCs w:val="28"/>
        </w:rPr>
      </w:pPr>
      <w:r w:rsidRPr="00C7215A">
        <w:rPr>
          <w:color w:val="000000" w:themeColor="text1"/>
          <w:sz w:val="28"/>
          <w:szCs w:val="28"/>
        </w:rPr>
        <w:t>Сравнительно доступное по цене тепловизионное обследование электрооборудования помогает с максимальной точностью определить место неисправности и выявить источник поломки и ее причину. Благодаря комплексной диагностике устранить проблему и заменить неработающие детали становится гораздо проще и легче.</w:t>
      </w:r>
    </w:p>
    <w:p w:rsidR="00C7215A" w:rsidRPr="00C7215A" w:rsidRDefault="00C7215A" w:rsidP="00C7215A">
      <w:pPr>
        <w:spacing w:before="100" w:beforeAutospacing="1" w:after="100" w:afterAutospacing="1"/>
        <w:ind w:left="-567" w:firstLine="567"/>
        <w:rPr>
          <w:rFonts w:ascii="Times New Roman" w:hAnsi="Times New Roman" w:cs="Times New Roman"/>
          <w:sz w:val="28"/>
          <w:u w:val="single"/>
        </w:rPr>
      </w:pPr>
      <w:r w:rsidRPr="00C7215A">
        <w:rPr>
          <w:rFonts w:ascii="Times New Roman" w:hAnsi="Times New Roman" w:cs="Times New Roman"/>
          <w:sz w:val="28"/>
          <w:u w:val="single"/>
        </w:rPr>
        <w:t>Что такое тепловизионный мониторинг электрооборудования?</w:t>
      </w:r>
    </w:p>
    <w:p w:rsidR="00096410" w:rsidRDefault="00C7215A" w:rsidP="00C7215A">
      <w:pPr>
        <w:pStyle w:val="af3"/>
        <w:spacing w:line="288" w:lineRule="atLeast"/>
        <w:ind w:left="-567" w:firstLine="567"/>
        <w:rPr>
          <w:color w:val="000000" w:themeColor="text1"/>
          <w:sz w:val="28"/>
          <w:szCs w:val="28"/>
        </w:rPr>
      </w:pPr>
      <w:r w:rsidRPr="00C7215A">
        <w:rPr>
          <w:color w:val="000000" w:themeColor="text1"/>
          <w:sz w:val="28"/>
          <w:szCs w:val="28"/>
        </w:rPr>
        <w:t>Мониторинг сети электропередачи предусматривает периодичность тепловизионного контроля электрооборудования, которая помогает контролировать температурное поле в щитках распределения электричества и вовремя выявлять повышение температурных показателей и вероятные места неисправности. Тепловизор способен производить максимально качественные расчеты температурных показателей сети электропередачи и помогать в процессе проведения профилактических работ в промышленных зданиях или в многоквартирных домах. </w:t>
      </w:r>
    </w:p>
    <w:p w:rsidR="00C7215A" w:rsidRPr="00C7215A" w:rsidRDefault="00C7215A" w:rsidP="00C7215A">
      <w:pPr>
        <w:pStyle w:val="af3"/>
        <w:spacing w:line="288" w:lineRule="atLeast"/>
        <w:ind w:left="-567" w:firstLine="567"/>
        <w:rPr>
          <w:color w:val="000000" w:themeColor="text1"/>
          <w:sz w:val="28"/>
          <w:szCs w:val="28"/>
        </w:rPr>
      </w:pPr>
      <w:r w:rsidRPr="00C7215A">
        <w:rPr>
          <w:color w:val="000000" w:themeColor="text1"/>
          <w:sz w:val="28"/>
          <w:szCs w:val="28"/>
        </w:rPr>
        <w:t>Инструкция по проведению тепловизионного контроля электрооборудования призывает проводить тщательный мониторинг и контроль сети электроснабжения не реже нескольких раз в год. Особенно важно контролировать работу электрооборудования в периоды наибольших нагрузок на сеть, когда потребление энергии может превышать допустимые показатели и приводить к перегреву проводки или щитков передачи электроэнергии. </w:t>
      </w:r>
    </w:p>
    <w:p w:rsidR="00C7215A" w:rsidRPr="00C7215A" w:rsidRDefault="00C7215A" w:rsidP="00C7215A">
      <w:pPr>
        <w:pStyle w:val="af3"/>
        <w:spacing w:line="288" w:lineRule="atLeast"/>
        <w:ind w:left="-567" w:firstLine="567"/>
        <w:rPr>
          <w:color w:val="000000" w:themeColor="text1"/>
          <w:sz w:val="28"/>
          <w:szCs w:val="28"/>
        </w:rPr>
      </w:pPr>
      <w:r w:rsidRPr="00C7215A">
        <w:rPr>
          <w:color w:val="000000" w:themeColor="text1"/>
          <w:sz w:val="28"/>
          <w:szCs w:val="28"/>
        </w:rPr>
        <w:lastRenderedPageBreak/>
        <w:t>Важно отметить, что в то же время интенсивность потребления электроэнергии, а соответственно и периодичность превышения нагрузки на электросеть зависит от здания и его предназначения. В жилых и многоквартирных домах стоит проводить мониторинг электрооборудования и профилактические аудиторские работы в отапливаемый сезон, когда используется большое количество дополнительных приборов для обогрева, и также в летний период, когда нагрузка на электросеть производится за счет использования охладительного оборудования: вентиляторов и кондиционеров. Производственный мониторинг актуален в зависимости от времени суток, поскольку большинство промышленных зданий потребляют электроэнергию в сменном режиме: преимущественно в дневное или ночное время суток. </w:t>
      </w:r>
      <w:r w:rsidRPr="00C7215A">
        <w:rPr>
          <w:color w:val="000000" w:themeColor="text1"/>
          <w:sz w:val="28"/>
          <w:szCs w:val="28"/>
        </w:rPr>
        <w:br/>
        <w:t>Тепловизионный мониторинг остро необходим как юридическим лицам для контроля электрооборудования на промышленных точках, так и частным лицам для регулярного контроля за работой сети электроснабжения и предупреждения вероятности возгорания или поломок.</w:t>
      </w:r>
    </w:p>
    <w:p w:rsidR="00C7215A" w:rsidRPr="00C7215A" w:rsidRDefault="00C7215A" w:rsidP="00C7215A">
      <w:pPr>
        <w:pStyle w:val="af3"/>
        <w:spacing w:line="288" w:lineRule="atLeast"/>
        <w:ind w:left="-567" w:firstLine="567"/>
        <w:rPr>
          <w:color w:val="000000" w:themeColor="text1"/>
          <w:sz w:val="28"/>
          <w:szCs w:val="28"/>
        </w:rPr>
      </w:pPr>
      <w:r w:rsidRPr="00C7215A">
        <w:rPr>
          <w:color w:val="000000" w:themeColor="text1"/>
          <w:sz w:val="28"/>
          <w:szCs w:val="28"/>
        </w:rPr>
        <w:t>Тепловизионный контроль оборудования распределительных устройств на напряжение до 35 кВ должен проводиться не реже 1 раза в 3 года, для оборудования напряжением 110... 220 кВ - не реже 1 раз в 2 года. Оборудование всех классов напряжений, эксплуатирующееся в зонах с высокой степенью загрязнения атмосферы должно проверяться ежегодно.</w:t>
      </w:r>
    </w:p>
    <w:p w:rsidR="00C7215A" w:rsidRPr="00C7215A" w:rsidRDefault="00C7215A" w:rsidP="00C7215A">
      <w:pPr>
        <w:pStyle w:val="af3"/>
        <w:spacing w:line="288" w:lineRule="atLeast"/>
        <w:ind w:left="-567" w:firstLine="567"/>
        <w:rPr>
          <w:color w:val="000000" w:themeColor="text1"/>
          <w:sz w:val="28"/>
          <w:szCs w:val="28"/>
        </w:rPr>
      </w:pPr>
      <w:r w:rsidRPr="00C7215A">
        <w:rPr>
          <w:color w:val="000000" w:themeColor="text1"/>
          <w:sz w:val="28"/>
          <w:szCs w:val="28"/>
        </w:rPr>
        <w:t>Тепловизионный контроль всех видов соединений проводов ВЛ должен проводиться не реже 1 раза в 6 лет. Воздушные линии электропередач, работающие с предельными токовыми нагрузками, большими ветровыми и гололедными нагрузками, в зонах с высокой степенью загрязнения атмосферы, а также ВЛ, питающие ответственных потребителей, должны проверяться ежегодно.</w:t>
      </w:r>
    </w:p>
    <w:p w:rsidR="00C7215A" w:rsidRPr="00C7215A" w:rsidRDefault="00C7215A" w:rsidP="00C7215A">
      <w:pPr>
        <w:pStyle w:val="af3"/>
        <w:spacing w:line="288" w:lineRule="atLeast"/>
        <w:ind w:left="-567" w:firstLine="567"/>
        <w:rPr>
          <w:color w:val="000000" w:themeColor="text1"/>
          <w:sz w:val="28"/>
          <w:szCs w:val="28"/>
        </w:rPr>
      </w:pPr>
      <w:r w:rsidRPr="00C7215A">
        <w:rPr>
          <w:color w:val="000000" w:themeColor="text1"/>
          <w:sz w:val="28"/>
          <w:szCs w:val="28"/>
        </w:rPr>
        <w:t>Оценка теплового состояния электрооборудования и токоведущих частей в зависимости от условий их работы и конструкции может осуществляться:</w:t>
      </w:r>
    </w:p>
    <w:p w:rsidR="00C7215A" w:rsidRPr="00C7215A" w:rsidRDefault="00C7215A" w:rsidP="00C7215A">
      <w:pPr>
        <w:pStyle w:val="af3"/>
        <w:numPr>
          <w:ilvl w:val="0"/>
          <w:numId w:val="21"/>
        </w:numPr>
        <w:spacing w:line="288" w:lineRule="atLeast"/>
        <w:ind w:left="-567" w:firstLine="567"/>
        <w:rPr>
          <w:color w:val="000000" w:themeColor="text1"/>
          <w:sz w:val="28"/>
          <w:szCs w:val="28"/>
        </w:rPr>
      </w:pPr>
      <w:r w:rsidRPr="00C7215A">
        <w:rPr>
          <w:color w:val="000000" w:themeColor="text1"/>
          <w:sz w:val="28"/>
          <w:szCs w:val="28"/>
        </w:rPr>
        <w:t>по допустимым температурам нагрева;</w:t>
      </w:r>
    </w:p>
    <w:p w:rsidR="00C7215A" w:rsidRPr="00C7215A" w:rsidRDefault="00C7215A" w:rsidP="00C7215A">
      <w:pPr>
        <w:pStyle w:val="af3"/>
        <w:numPr>
          <w:ilvl w:val="0"/>
          <w:numId w:val="21"/>
        </w:numPr>
        <w:spacing w:line="288" w:lineRule="atLeast"/>
        <w:ind w:left="-567" w:firstLine="567"/>
        <w:rPr>
          <w:color w:val="000000" w:themeColor="text1"/>
          <w:sz w:val="28"/>
          <w:szCs w:val="28"/>
        </w:rPr>
      </w:pPr>
      <w:r w:rsidRPr="00C7215A">
        <w:rPr>
          <w:color w:val="000000" w:themeColor="text1"/>
          <w:sz w:val="28"/>
          <w:szCs w:val="28"/>
        </w:rPr>
        <w:t>превышениям температуры;</w:t>
      </w:r>
    </w:p>
    <w:p w:rsidR="00C7215A" w:rsidRPr="00C7215A" w:rsidRDefault="00C7215A" w:rsidP="00C7215A">
      <w:pPr>
        <w:pStyle w:val="af3"/>
        <w:numPr>
          <w:ilvl w:val="0"/>
          <w:numId w:val="21"/>
        </w:numPr>
        <w:spacing w:line="288" w:lineRule="atLeast"/>
        <w:ind w:left="-567" w:firstLine="567"/>
        <w:rPr>
          <w:color w:val="000000" w:themeColor="text1"/>
          <w:sz w:val="28"/>
          <w:szCs w:val="28"/>
        </w:rPr>
      </w:pPr>
      <w:r w:rsidRPr="00C7215A">
        <w:rPr>
          <w:color w:val="000000" w:themeColor="text1"/>
          <w:sz w:val="28"/>
          <w:szCs w:val="28"/>
        </w:rPr>
        <w:t>избыточной температуре.</w:t>
      </w:r>
    </w:p>
    <w:p w:rsidR="00C7215A" w:rsidRPr="00C7215A" w:rsidRDefault="00C7215A" w:rsidP="00C7215A">
      <w:pPr>
        <w:pStyle w:val="af3"/>
        <w:numPr>
          <w:ilvl w:val="0"/>
          <w:numId w:val="21"/>
        </w:numPr>
        <w:spacing w:line="288" w:lineRule="atLeast"/>
        <w:ind w:left="-567" w:firstLine="567"/>
        <w:rPr>
          <w:color w:val="000000" w:themeColor="text1"/>
          <w:sz w:val="28"/>
          <w:szCs w:val="28"/>
        </w:rPr>
      </w:pPr>
      <w:r w:rsidRPr="00C7215A">
        <w:rPr>
          <w:color w:val="000000" w:themeColor="text1"/>
          <w:sz w:val="28"/>
          <w:szCs w:val="28"/>
        </w:rPr>
        <w:t>коэффициенту дефектности;</w:t>
      </w:r>
    </w:p>
    <w:p w:rsidR="00C7215A" w:rsidRPr="00C7215A" w:rsidRDefault="00C7215A" w:rsidP="00C7215A">
      <w:pPr>
        <w:pStyle w:val="af3"/>
        <w:numPr>
          <w:ilvl w:val="0"/>
          <w:numId w:val="21"/>
        </w:numPr>
        <w:spacing w:line="288" w:lineRule="atLeast"/>
        <w:ind w:left="-567" w:firstLine="567"/>
        <w:rPr>
          <w:color w:val="000000" w:themeColor="text1"/>
          <w:sz w:val="28"/>
          <w:szCs w:val="28"/>
        </w:rPr>
      </w:pPr>
      <w:r w:rsidRPr="00C7215A">
        <w:rPr>
          <w:color w:val="000000" w:themeColor="text1"/>
          <w:sz w:val="28"/>
          <w:szCs w:val="28"/>
        </w:rPr>
        <w:t>динамике изменения температуры во времени;</w:t>
      </w:r>
    </w:p>
    <w:p w:rsidR="00C7215A" w:rsidRPr="00C7215A" w:rsidRDefault="00C7215A" w:rsidP="00C7215A">
      <w:pPr>
        <w:pStyle w:val="af3"/>
        <w:numPr>
          <w:ilvl w:val="0"/>
          <w:numId w:val="21"/>
        </w:numPr>
        <w:spacing w:line="288" w:lineRule="atLeast"/>
        <w:ind w:left="-567" w:firstLine="567"/>
        <w:rPr>
          <w:color w:val="000000" w:themeColor="text1"/>
          <w:sz w:val="28"/>
          <w:szCs w:val="28"/>
        </w:rPr>
      </w:pPr>
      <w:r w:rsidRPr="00C7215A">
        <w:rPr>
          <w:color w:val="000000" w:themeColor="text1"/>
          <w:sz w:val="28"/>
          <w:szCs w:val="28"/>
        </w:rPr>
        <w:t>путем сравнения измеренных значений температуры объекта с другим, заведомо исправным оборудованием.</w:t>
      </w:r>
    </w:p>
    <w:p w:rsidR="00C7215A" w:rsidRDefault="00C7215A" w:rsidP="00C7215A">
      <w:pPr>
        <w:pStyle w:val="af3"/>
        <w:spacing w:line="288" w:lineRule="atLeast"/>
        <w:ind w:left="-567" w:firstLine="567"/>
        <w:rPr>
          <w:color w:val="000000" w:themeColor="text1"/>
          <w:sz w:val="28"/>
          <w:szCs w:val="28"/>
        </w:rPr>
      </w:pPr>
      <w:r w:rsidRPr="00C7215A">
        <w:rPr>
          <w:color w:val="000000" w:themeColor="text1"/>
          <w:sz w:val="28"/>
          <w:szCs w:val="28"/>
        </w:rPr>
        <w:t>Превышение температуры - разность между измеренной температурой нагрева и температурой окружающего воздуха.</w:t>
      </w:r>
    </w:p>
    <w:p w:rsidR="00096410" w:rsidRDefault="00096410" w:rsidP="00C7215A">
      <w:pPr>
        <w:pStyle w:val="af3"/>
        <w:spacing w:line="288" w:lineRule="atLeast"/>
        <w:ind w:left="-567" w:firstLine="567"/>
        <w:rPr>
          <w:color w:val="000000" w:themeColor="text1"/>
          <w:sz w:val="28"/>
          <w:szCs w:val="28"/>
        </w:rPr>
      </w:pPr>
    </w:p>
    <w:p w:rsidR="005F6D26" w:rsidRDefault="00C7215A" w:rsidP="00C7215A">
      <w:pPr>
        <w:spacing w:before="100" w:beforeAutospacing="1" w:after="100" w:afterAutospacing="1"/>
        <w:ind w:firstLine="567"/>
        <w:jc w:val="center"/>
        <w:rPr>
          <w:rFonts w:ascii="Times New Roman" w:hAnsi="Times New Roman" w:cs="Times New Roman"/>
          <w:b/>
          <w:sz w:val="28"/>
          <w:szCs w:val="28"/>
        </w:rPr>
      </w:pPr>
      <w:r w:rsidRPr="005F6D26">
        <w:rPr>
          <w:rFonts w:ascii="Times New Roman" w:hAnsi="Times New Roman" w:cs="Times New Roman"/>
          <w:b/>
          <w:sz w:val="28"/>
          <w:szCs w:val="28"/>
        </w:rPr>
        <w:lastRenderedPageBreak/>
        <w:t xml:space="preserve"> </w:t>
      </w:r>
      <w:r w:rsidR="005F6D26" w:rsidRPr="005F6D26">
        <w:rPr>
          <w:rFonts w:ascii="Times New Roman" w:hAnsi="Times New Roman" w:cs="Times New Roman"/>
          <w:b/>
          <w:sz w:val="28"/>
          <w:szCs w:val="28"/>
        </w:rPr>
        <w:t>1.Тепловизионное диагностирование электрооборудования. Силовые кабельные линии.</w:t>
      </w:r>
    </w:p>
    <w:p w:rsidR="005E7C72" w:rsidRPr="005E7C72" w:rsidRDefault="005E7C72" w:rsidP="005E7C72">
      <w:pPr>
        <w:spacing w:before="100" w:beforeAutospacing="1" w:after="100" w:afterAutospacing="1"/>
        <w:ind w:left="-567" w:firstLine="567"/>
        <w:rPr>
          <w:u w:val="single"/>
        </w:rPr>
      </w:pPr>
      <w:r w:rsidRPr="005E7C72">
        <w:rPr>
          <w:rFonts w:ascii="Times New Roman" w:hAnsi="Times New Roman" w:cs="Times New Roman"/>
          <w:sz w:val="28"/>
          <w:szCs w:val="28"/>
          <w:u w:val="single"/>
        </w:rPr>
        <w:t>Вырезка из РД 153-34.0-20.363-99:</w:t>
      </w:r>
    </w:p>
    <w:p w:rsidR="00032452" w:rsidRPr="00032452" w:rsidRDefault="00032452" w:rsidP="00032452">
      <w:pPr>
        <w:autoSpaceDE w:val="0"/>
        <w:autoSpaceDN w:val="0"/>
        <w:adjustRightInd w:val="0"/>
        <w:spacing w:before="100" w:beforeAutospacing="1" w:after="100" w:afterAutospacing="1" w:line="240" w:lineRule="auto"/>
        <w:ind w:left="-567" w:firstLine="567"/>
        <w:rPr>
          <w:rFonts w:ascii="Times New Roman" w:hAnsi="Times New Roman" w:cs="Times New Roman"/>
          <w:sz w:val="28"/>
          <w:szCs w:val="20"/>
        </w:rPr>
      </w:pPr>
      <w:bookmarkStart w:id="6" w:name="_Toc58772085"/>
      <w:r w:rsidRPr="00032452">
        <w:rPr>
          <w:rFonts w:ascii="Times New Roman" w:hAnsi="Times New Roman" w:cs="Times New Roman"/>
          <w:sz w:val="28"/>
          <w:szCs w:val="20"/>
        </w:rPr>
        <w:t>Инфракрасная диагностика силовых кабельных линий обеспечивает возможность оценки их</w:t>
      </w:r>
      <w:r>
        <w:rPr>
          <w:rFonts w:ascii="Times New Roman" w:hAnsi="Times New Roman" w:cs="Times New Roman"/>
          <w:sz w:val="28"/>
          <w:szCs w:val="20"/>
        </w:rPr>
        <w:t xml:space="preserve"> </w:t>
      </w:r>
      <w:r w:rsidRPr="00032452">
        <w:rPr>
          <w:rFonts w:ascii="Times New Roman" w:hAnsi="Times New Roman" w:cs="Times New Roman"/>
          <w:sz w:val="28"/>
          <w:szCs w:val="20"/>
        </w:rPr>
        <w:t>теплового состояния, что важно при установлении наибольших токовых нагрузок кабелей</w:t>
      </w:r>
      <w:r>
        <w:rPr>
          <w:rFonts w:ascii="Times New Roman" w:hAnsi="Times New Roman" w:cs="Times New Roman"/>
          <w:sz w:val="28"/>
          <w:szCs w:val="20"/>
        </w:rPr>
        <w:t xml:space="preserve"> </w:t>
      </w:r>
      <w:r w:rsidRPr="00032452">
        <w:rPr>
          <w:rFonts w:ascii="Times New Roman" w:hAnsi="Times New Roman" w:cs="Times New Roman"/>
          <w:sz w:val="28"/>
          <w:szCs w:val="20"/>
        </w:rPr>
        <w:t>(пп.5.8.2; 5.8.3 ПТЭ), решении вопроса о пожароопасности кабельных прокладок, определении</w:t>
      </w:r>
      <w:r>
        <w:rPr>
          <w:rFonts w:ascii="Times New Roman" w:hAnsi="Times New Roman" w:cs="Times New Roman"/>
          <w:sz w:val="28"/>
          <w:szCs w:val="20"/>
        </w:rPr>
        <w:t xml:space="preserve"> </w:t>
      </w:r>
      <w:r w:rsidRPr="00032452">
        <w:rPr>
          <w:rFonts w:ascii="Times New Roman" w:hAnsi="Times New Roman" w:cs="Times New Roman"/>
          <w:sz w:val="28"/>
          <w:szCs w:val="20"/>
        </w:rPr>
        <w:t>их термической стойкости, оценке эффективности работы вентиляционных устройств и т.п.</w:t>
      </w:r>
    </w:p>
    <w:p w:rsidR="00032452" w:rsidRDefault="00032452" w:rsidP="00032452">
      <w:pPr>
        <w:autoSpaceDE w:val="0"/>
        <w:autoSpaceDN w:val="0"/>
        <w:adjustRightInd w:val="0"/>
        <w:spacing w:before="100" w:beforeAutospacing="1" w:after="100" w:afterAutospacing="1" w:line="240" w:lineRule="auto"/>
        <w:ind w:left="-567" w:firstLine="567"/>
        <w:rPr>
          <w:rFonts w:ascii="Times New Roman" w:hAnsi="Times New Roman" w:cs="Times New Roman"/>
          <w:sz w:val="28"/>
          <w:szCs w:val="20"/>
        </w:rPr>
      </w:pPr>
      <w:r w:rsidRPr="00032452">
        <w:rPr>
          <w:rFonts w:ascii="Times New Roman" w:hAnsi="Times New Roman" w:cs="Times New Roman"/>
          <w:sz w:val="28"/>
          <w:szCs w:val="20"/>
        </w:rPr>
        <w:t>Термографическая съемка силовых кабелей по их длине позволяет выявить участки с</w:t>
      </w:r>
      <w:r>
        <w:rPr>
          <w:rFonts w:ascii="Times New Roman" w:hAnsi="Times New Roman" w:cs="Times New Roman"/>
          <w:sz w:val="28"/>
          <w:szCs w:val="20"/>
        </w:rPr>
        <w:t xml:space="preserve"> </w:t>
      </w:r>
      <w:r w:rsidRPr="00032452">
        <w:rPr>
          <w:rFonts w:ascii="Times New Roman" w:hAnsi="Times New Roman" w:cs="Times New Roman"/>
          <w:sz w:val="28"/>
          <w:szCs w:val="20"/>
        </w:rPr>
        <w:t>повышенными значениями tg , что важно для кабелей с большим перепадом высот прокладки и</w:t>
      </w:r>
      <w:r>
        <w:rPr>
          <w:rFonts w:ascii="Times New Roman" w:hAnsi="Times New Roman" w:cs="Times New Roman"/>
          <w:sz w:val="28"/>
          <w:szCs w:val="20"/>
        </w:rPr>
        <w:t xml:space="preserve"> </w:t>
      </w:r>
      <w:r w:rsidRPr="00032452">
        <w:rPr>
          <w:rFonts w:ascii="Times New Roman" w:hAnsi="Times New Roman" w:cs="Times New Roman"/>
          <w:sz w:val="28"/>
          <w:szCs w:val="20"/>
        </w:rPr>
        <w:t>значительным сроком службы, а у маслонаполненных кабелей оценивать степень циркуляции</w:t>
      </w:r>
      <w:r>
        <w:rPr>
          <w:rFonts w:ascii="Times New Roman" w:hAnsi="Times New Roman" w:cs="Times New Roman"/>
          <w:sz w:val="28"/>
          <w:szCs w:val="20"/>
        </w:rPr>
        <w:t xml:space="preserve"> </w:t>
      </w:r>
      <w:r w:rsidRPr="00032452">
        <w:rPr>
          <w:rFonts w:ascii="Times New Roman" w:hAnsi="Times New Roman" w:cs="Times New Roman"/>
          <w:sz w:val="28"/>
          <w:szCs w:val="20"/>
        </w:rPr>
        <w:t>масла от маслоподпитывающих устройств.</w:t>
      </w:r>
    </w:p>
    <w:p w:rsidR="00D34EEF" w:rsidRPr="00032452" w:rsidRDefault="00D34EEF" w:rsidP="00032452">
      <w:pPr>
        <w:autoSpaceDE w:val="0"/>
        <w:autoSpaceDN w:val="0"/>
        <w:adjustRightInd w:val="0"/>
        <w:spacing w:before="100" w:beforeAutospacing="1" w:after="100" w:afterAutospacing="1" w:line="240" w:lineRule="auto"/>
        <w:ind w:left="-567" w:firstLine="567"/>
        <w:rPr>
          <w:rFonts w:ascii="Times New Roman" w:hAnsi="Times New Roman" w:cs="Times New Roman"/>
          <w:sz w:val="28"/>
          <w:szCs w:val="20"/>
        </w:rPr>
      </w:pPr>
      <w:r>
        <w:rPr>
          <w:noProof/>
        </w:rPr>
        <w:drawing>
          <wp:inline distT="0" distB="0" distL="0" distR="0">
            <wp:extent cx="2411730" cy="1949014"/>
            <wp:effectExtent l="19050" t="0" r="7620" b="0"/>
            <wp:docPr id="32" name="Рисунок 32" descr="выявленный дефект кабеля на тепловиз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выявленный дефект кабеля на тепловизоре"/>
                    <pic:cNvPicPr>
                      <a:picLocks noChangeAspect="1" noChangeArrowheads="1"/>
                    </pic:cNvPicPr>
                  </pic:nvPicPr>
                  <pic:blipFill>
                    <a:blip r:embed="rId17" cstate="print"/>
                    <a:srcRect/>
                    <a:stretch>
                      <a:fillRect/>
                    </a:stretch>
                  </pic:blipFill>
                  <pic:spPr bwMode="auto">
                    <a:xfrm>
                      <a:off x="0" y="0"/>
                      <a:ext cx="2413235" cy="1950230"/>
                    </a:xfrm>
                    <a:prstGeom prst="rect">
                      <a:avLst/>
                    </a:prstGeom>
                    <a:noFill/>
                    <a:ln w="9525">
                      <a:noFill/>
                      <a:miter lim="800000"/>
                      <a:headEnd/>
                      <a:tailEnd/>
                    </a:ln>
                  </pic:spPr>
                </pic:pic>
              </a:graphicData>
            </a:graphic>
          </wp:inline>
        </w:drawing>
      </w:r>
    </w:p>
    <w:p w:rsidR="00032452" w:rsidRPr="00032452" w:rsidRDefault="00032452" w:rsidP="00032452">
      <w:pPr>
        <w:autoSpaceDE w:val="0"/>
        <w:autoSpaceDN w:val="0"/>
        <w:adjustRightInd w:val="0"/>
        <w:spacing w:before="100" w:beforeAutospacing="1" w:after="100" w:afterAutospacing="1" w:line="240" w:lineRule="auto"/>
        <w:ind w:left="-567" w:firstLine="567"/>
        <w:rPr>
          <w:rFonts w:ascii="Times New Roman" w:hAnsi="Times New Roman" w:cs="Times New Roman"/>
          <w:sz w:val="28"/>
          <w:szCs w:val="20"/>
        </w:rPr>
      </w:pPr>
      <w:r w:rsidRPr="00032452">
        <w:rPr>
          <w:rFonts w:ascii="Times New Roman" w:hAnsi="Times New Roman" w:cs="Times New Roman"/>
          <w:sz w:val="28"/>
          <w:szCs w:val="20"/>
        </w:rPr>
        <w:t>ИК-контроль позволяет выявить на начальной стадии развития очаги разрушения изоляции в</w:t>
      </w:r>
      <w:r>
        <w:rPr>
          <w:rFonts w:ascii="Times New Roman" w:hAnsi="Times New Roman" w:cs="Times New Roman"/>
          <w:sz w:val="28"/>
          <w:szCs w:val="20"/>
        </w:rPr>
        <w:t xml:space="preserve"> </w:t>
      </w:r>
      <w:r w:rsidRPr="00032452">
        <w:rPr>
          <w:rFonts w:ascii="Times New Roman" w:hAnsi="Times New Roman" w:cs="Times New Roman"/>
          <w:sz w:val="28"/>
          <w:szCs w:val="20"/>
        </w:rPr>
        <w:t>сухих разделках кабелей.</w:t>
      </w:r>
    </w:p>
    <w:p w:rsidR="00032452" w:rsidRPr="00032452" w:rsidRDefault="00032452" w:rsidP="00032452">
      <w:pPr>
        <w:autoSpaceDE w:val="0"/>
        <w:autoSpaceDN w:val="0"/>
        <w:adjustRightInd w:val="0"/>
        <w:spacing w:before="100" w:beforeAutospacing="1" w:after="100" w:afterAutospacing="1" w:line="240" w:lineRule="auto"/>
        <w:ind w:left="-567" w:firstLine="567"/>
        <w:rPr>
          <w:rFonts w:ascii="Times New Roman" w:hAnsi="Times New Roman" w:cs="Times New Roman"/>
          <w:sz w:val="28"/>
          <w:szCs w:val="20"/>
        </w:rPr>
      </w:pPr>
      <w:r w:rsidRPr="00032452">
        <w:rPr>
          <w:rFonts w:ascii="Times New Roman" w:hAnsi="Times New Roman" w:cs="Times New Roman"/>
          <w:sz w:val="28"/>
          <w:szCs w:val="20"/>
        </w:rPr>
        <w:t>Вопрос об обеспечении пожарной безопасности кабельных прокладок был детально изучен</w:t>
      </w:r>
      <w:r>
        <w:rPr>
          <w:rFonts w:ascii="Times New Roman" w:hAnsi="Times New Roman" w:cs="Times New Roman"/>
          <w:sz w:val="28"/>
          <w:szCs w:val="20"/>
        </w:rPr>
        <w:t xml:space="preserve"> </w:t>
      </w:r>
      <w:r w:rsidRPr="00032452">
        <w:rPr>
          <w:rFonts w:ascii="Times New Roman" w:hAnsi="Times New Roman" w:cs="Times New Roman"/>
          <w:sz w:val="28"/>
          <w:szCs w:val="20"/>
        </w:rPr>
        <w:t>специалистами Средазтехэнерго. Было установлено, в частности, что повышение начальной</w:t>
      </w:r>
      <w:r>
        <w:rPr>
          <w:rFonts w:ascii="Times New Roman" w:hAnsi="Times New Roman" w:cs="Times New Roman"/>
          <w:sz w:val="28"/>
          <w:szCs w:val="20"/>
        </w:rPr>
        <w:t xml:space="preserve"> </w:t>
      </w:r>
      <w:r w:rsidRPr="00032452">
        <w:rPr>
          <w:rFonts w:ascii="Times New Roman" w:hAnsi="Times New Roman" w:cs="Times New Roman"/>
          <w:sz w:val="28"/>
          <w:szCs w:val="20"/>
        </w:rPr>
        <w:t>температуры кабелей и окружающего воздуха приводит к уменьшению времени зажигания</w:t>
      </w:r>
      <w:r>
        <w:rPr>
          <w:rFonts w:ascii="Times New Roman" w:hAnsi="Times New Roman" w:cs="Times New Roman"/>
          <w:sz w:val="28"/>
          <w:szCs w:val="20"/>
        </w:rPr>
        <w:t xml:space="preserve"> </w:t>
      </w:r>
      <w:r w:rsidRPr="00032452">
        <w:rPr>
          <w:rFonts w:ascii="Times New Roman" w:hAnsi="Times New Roman" w:cs="Times New Roman"/>
          <w:sz w:val="28"/>
          <w:szCs w:val="20"/>
        </w:rPr>
        <w:t>кабелей (при наличии пожарной опасности), увеличению размеров повреждений и скорости</w:t>
      </w:r>
      <w:r>
        <w:rPr>
          <w:rFonts w:ascii="Times New Roman" w:hAnsi="Times New Roman" w:cs="Times New Roman"/>
          <w:sz w:val="28"/>
          <w:szCs w:val="20"/>
        </w:rPr>
        <w:t xml:space="preserve"> </w:t>
      </w:r>
      <w:r w:rsidRPr="00032452">
        <w:rPr>
          <w:rFonts w:ascii="Times New Roman" w:hAnsi="Times New Roman" w:cs="Times New Roman"/>
          <w:sz w:val="28"/>
          <w:szCs w:val="20"/>
        </w:rPr>
        <w:t>распространения горения.</w:t>
      </w:r>
    </w:p>
    <w:p w:rsidR="00032452" w:rsidRPr="00032452" w:rsidRDefault="00032452" w:rsidP="00032452">
      <w:pPr>
        <w:autoSpaceDE w:val="0"/>
        <w:autoSpaceDN w:val="0"/>
        <w:adjustRightInd w:val="0"/>
        <w:spacing w:before="100" w:beforeAutospacing="1" w:after="100" w:afterAutospacing="1" w:line="240" w:lineRule="auto"/>
        <w:ind w:left="-567" w:firstLine="567"/>
        <w:rPr>
          <w:rFonts w:ascii="Times New Roman" w:hAnsi="Times New Roman" w:cs="Times New Roman"/>
          <w:sz w:val="28"/>
          <w:szCs w:val="20"/>
        </w:rPr>
      </w:pPr>
      <w:r w:rsidRPr="00032452">
        <w:rPr>
          <w:rFonts w:ascii="Times New Roman" w:hAnsi="Times New Roman" w:cs="Times New Roman"/>
          <w:sz w:val="28"/>
          <w:szCs w:val="20"/>
        </w:rPr>
        <w:t>В соответствии с руководящими материалами Главтехуправления Минэнерго СССР (изд.</w:t>
      </w:r>
      <w:r>
        <w:rPr>
          <w:rFonts w:ascii="Times New Roman" w:hAnsi="Times New Roman" w:cs="Times New Roman"/>
          <w:sz w:val="28"/>
          <w:szCs w:val="20"/>
        </w:rPr>
        <w:t xml:space="preserve"> </w:t>
      </w:r>
      <w:r w:rsidRPr="00032452">
        <w:rPr>
          <w:rFonts w:ascii="Times New Roman" w:hAnsi="Times New Roman" w:cs="Times New Roman"/>
          <w:sz w:val="28"/>
          <w:szCs w:val="20"/>
        </w:rPr>
        <w:t>1992 г.) эксплуатируемые кабельные линии должны проверяться на термическую стойкость. В</w:t>
      </w:r>
      <w:r>
        <w:rPr>
          <w:rFonts w:ascii="Times New Roman" w:hAnsi="Times New Roman" w:cs="Times New Roman"/>
          <w:sz w:val="28"/>
          <w:szCs w:val="20"/>
        </w:rPr>
        <w:t xml:space="preserve"> </w:t>
      </w:r>
      <w:r w:rsidRPr="00032452">
        <w:rPr>
          <w:rFonts w:ascii="Times New Roman" w:hAnsi="Times New Roman" w:cs="Times New Roman"/>
          <w:sz w:val="28"/>
          <w:szCs w:val="20"/>
        </w:rPr>
        <w:t>этом случае с помощью тепловизора в потоке кабелей могут быть выявлены кабели с</w:t>
      </w:r>
      <w:r>
        <w:rPr>
          <w:rFonts w:ascii="Times New Roman" w:hAnsi="Times New Roman" w:cs="Times New Roman"/>
          <w:sz w:val="28"/>
          <w:szCs w:val="20"/>
        </w:rPr>
        <w:t xml:space="preserve"> </w:t>
      </w:r>
      <w:r w:rsidRPr="00032452">
        <w:rPr>
          <w:rFonts w:ascii="Times New Roman" w:hAnsi="Times New Roman" w:cs="Times New Roman"/>
          <w:sz w:val="28"/>
          <w:szCs w:val="20"/>
        </w:rPr>
        <w:t>повышенной температурой нагрева.</w:t>
      </w:r>
    </w:p>
    <w:p w:rsidR="00385124" w:rsidRPr="00032452" w:rsidRDefault="00032452" w:rsidP="00032452">
      <w:pPr>
        <w:autoSpaceDE w:val="0"/>
        <w:autoSpaceDN w:val="0"/>
        <w:adjustRightInd w:val="0"/>
        <w:spacing w:before="100" w:beforeAutospacing="1" w:after="100" w:afterAutospacing="1" w:line="240" w:lineRule="auto"/>
        <w:ind w:left="-567" w:firstLine="567"/>
        <w:rPr>
          <w:rFonts w:ascii="Times New Roman" w:hAnsi="Times New Roman" w:cs="Times New Roman"/>
          <w:sz w:val="40"/>
          <w:szCs w:val="28"/>
        </w:rPr>
      </w:pPr>
      <w:r w:rsidRPr="00032452">
        <w:rPr>
          <w:rFonts w:ascii="Times New Roman" w:hAnsi="Times New Roman" w:cs="Times New Roman"/>
          <w:sz w:val="28"/>
          <w:szCs w:val="20"/>
        </w:rPr>
        <w:lastRenderedPageBreak/>
        <w:t>По зафиксированной температуре нагрева оболочки кабеля с помощью специальной</w:t>
      </w:r>
      <w:r>
        <w:rPr>
          <w:rFonts w:ascii="Times New Roman" w:hAnsi="Times New Roman" w:cs="Times New Roman"/>
          <w:sz w:val="28"/>
          <w:szCs w:val="20"/>
        </w:rPr>
        <w:t xml:space="preserve"> </w:t>
      </w:r>
      <w:r w:rsidRPr="00032452">
        <w:rPr>
          <w:rFonts w:ascii="Times New Roman" w:hAnsi="Times New Roman" w:cs="Times New Roman"/>
          <w:sz w:val="28"/>
          <w:szCs w:val="20"/>
        </w:rPr>
        <w:t>номограммы может быть определена температура жилы кабеля и проведен соответствующий</w:t>
      </w:r>
      <w:r>
        <w:rPr>
          <w:rFonts w:ascii="Times New Roman" w:hAnsi="Times New Roman" w:cs="Times New Roman"/>
          <w:sz w:val="28"/>
          <w:szCs w:val="20"/>
        </w:rPr>
        <w:t xml:space="preserve"> </w:t>
      </w:r>
      <w:r w:rsidRPr="00032452">
        <w:rPr>
          <w:rFonts w:ascii="Times New Roman" w:hAnsi="Times New Roman" w:cs="Times New Roman"/>
          <w:sz w:val="28"/>
          <w:szCs w:val="20"/>
        </w:rPr>
        <w:t>расчет по проверке кабеля на термическую стойкость.</w:t>
      </w:r>
    </w:p>
    <w:p w:rsidR="00D34EEF" w:rsidRPr="00D34EEF" w:rsidRDefault="00D34EEF" w:rsidP="00D34EEF">
      <w:pPr>
        <w:ind w:left="-567" w:firstLine="567"/>
        <w:rPr>
          <w:rFonts w:ascii="Times New Roman" w:hAnsi="Times New Roman" w:cs="Times New Roman"/>
          <w:sz w:val="28"/>
          <w:szCs w:val="28"/>
          <w:u w:val="single"/>
        </w:rPr>
      </w:pPr>
      <w:r w:rsidRPr="00D34EEF">
        <w:rPr>
          <w:rFonts w:ascii="Times New Roman" w:hAnsi="Times New Roman" w:cs="Times New Roman"/>
          <w:sz w:val="28"/>
          <w:szCs w:val="28"/>
          <w:u w:val="single"/>
        </w:rPr>
        <w:t>Мнение эксперта.</w:t>
      </w:r>
    </w:p>
    <w:p w:rsidR="00D34EEF" w:rsidRDefault="00D34EEF" w:rsidP="00D34EEF">
      <w:pPr>
        <w:shd w:val="clear" w:color="auto" w:fill="FFFFFF"/>
        <w:spacing w:before="100" w:beforeAutospacing="1" w:after="100" w:afterAutospacing="1" w:line="240" w:lineRule="auto"/>
        <w:ind w:left="-567" w:firstLine="567"/>
        <w:rPr>
          <w:rFonts w:ascii="Times New Roman" w:eastAsia="Times New Roman" w:hAnsi="Times New Roman" w:cs="Times New Roman"/>
          <w:color w:val="000000" w:themeColor="text1"/>
          <w:sz w:val="28"/>
          <w:szCs w:val="17"/>
        </w:rPr>
      </w:pPr>
      <w:r>
        <w:rPr>
          <w:rFonts w:ascii="Times New Roman" w:eastAsia="Times New Roman" w:hAnsi="Times New Roman" w:cs="Times New Roman"/>
          <w:color w:val="000000" w:themeColor="text1"/>
          <w:sz w:val="28"/>
          <w:szCs w:val="17"/>
        </w:rPr>
        <w:t>Мнение</w:t>
      </w:r>
      <w:r w:rsidRPr="00D34EEF">
        <w:rPr>
          <w:rFonts w:ascii="Times New Roman" w:eastAsia="Times New Roman" w:hAnsi="Times New Roman" w:cs="Times New Roman"/>
          <w:color w:val="000000" w:themeColor="text1"/>
          <w:sz w:val="28"/>
          <w:szCs w:val="17"/>
        </w:rPr>
        <w:t xml:space="preserve"> эксперт</w:t>
      </w:r>
      <w:r>
        <w:rPr>
          <w:rFonts w:ascii="Times New Roman" w:eastAsia="Times New Roman" w:hAnsi="Times New Roman" w:cs="Times New Roman"/>
          <w:color w:val="000000" w:themeColor="text1"/>
          <w:sz w:val="28"/>
          <w:szCs w:val="17"/>
        </w:rPr>
        <w:t>а</w:t>
      </w:r>
      <w:r w:rsidRPr="00D34EEF">
        <w:rPr>
          <w:rFonts w:ascii="Times New Roman" w:eastAsia="Times New Roman" w:hAnsi="Times New Roman" w:cs="Times New Roman"/>
          <w:color w:val="000000" w:themeColor="text1"/>
          <w:sz w:val="28"/>
          <w:szCs w:val="17"/>
        </w:rPr>
        <w:t xml:space="preserve"> компании ООО «Квадро Электрик», к.т.н.,</w:t>
      </w:r>
      <w:r>
        <w:rPr>
          <w:rFonts w:ascii="Times New Roman" w:eastAsia="Times New Roman" w:hAnsi="Times New Roman" w:cs="Times New Roman"/>
          <w:color w:val="000000" w:themeColor="text1"/>
          <w:sz w:val="28"/>
          <w:szCs w:val="17"/>
        </w:rPr>
        <w:t xml:space="preserve"> почетного</w:t>
      </w:r>
      <w:r w:rsidRPr="00D34EEF">
        <w:rPr>
          <w:rFonts w:ascii="Times New Roman" w:eastAsia="Times New Roman" w:hAnsi="Times New Roman" w:cs="Times New Roman"/>
          <w:color w:val="000000" w:themeColor="text1"/>
          <w:sz w:val="28"/>
          <w:szCs w:val="17"/>
        </w:rPr>
        <w:t xml:space="preserve"> профессор</w:t>
      </w:r>
      <w:r>
        <w:rPr>
          <w:rFonts w:ascii="Times New Roman" w:eastAsia="Times New Roman" w:hAnsi="Times New Roman" w:cs="Times New Roman"/>
          <w:color w:val="000000" w:themeColor="text1"/>
          <w:sz w:val="28"/>
          <w:szCs w:val="17"/>
        </w:rPr>
        <w:t>а</w:t>
      </w:r>
      <w:r w:rsidRPr="00D34EEF">
        <w:rPr>
          <w:rFonts w:ascii="Times New Roman" w:eastAsia="Times New Roman" w:hAnsi="Times New Roman" w:cs="Times New Roman"/>
          <w:color w:val="000000" w:themeColor="text1"/>
          <w:sz w:val="28"/>
          <w:szCs w:val="17"/>
        </w:rPr>
        <w:t xml:space="preserve"> Петербургского Энергетического Институт</w:t>
      </w:r>
      <w:r>
        <w:rPr>
          <w:rFonts w:ascii="Times New Roman" w:eastAsia="Times New Roman" w:hAnsi="Times New Roman" w:cs="Times New Roman"/>
          <w:color w:val="000000" w:themeColor="text1"/>
          <w:sz w:val="28"/>
          <w:szCs w:val="17"/>
        </w:rPr>
        <w:t>а повышения квалификации Валерия</w:t>
      </w:r>
      <w:r w:rsidRPr="00D34EEF">
        <w:rPr>
          <w:rFonts w:ascii="Times New Roman" w:eastAsia="Times New Roman" w:hAnsi="Times New Roman" w:cs="Times New Roman"/>
          <w:color w:val="000000" w:themeColor="text1"/>
          <w:sz w:val="28"/>
          <w:szCs w:val="17"/>
        </w:rPr>
        <w:t xml:space="preserve"> Поляков</w:t>
      </w:r>
      <w:r>
        <w:rPr>
          <w:rFonts w:ascii="Times New Roman" w:eastAsia="Times New Roman" w:hAnsi="Times New Roman" w:cs="Times New Roman"/>
          <w:color w:val="000000" w:themeColor="text1"/>
          <w:sz w:val="28"/>
          <w:szCs w:val="17"/>
        </w:rPr>
        <w:t>а</w:t>
      </w:r>
      <w:r w:rsidRPr="00D34EEF">
        <w:rPr>
          <w:rFonts w:ascii="Times New Roman" w:eastAsia="Times New Roman" w:hAnsi="Times New Roman" w:cs="Times New Roman"/>
          <w:color w:val="000000" w:themeColor="text1"/>
          <w:sz w:val="28"/>
          <w:szCs w:val="17"/>
        </w:rPr>
        <w:t xml:space="preserve">: </w:t>
      </w:r>
    </w:p>
    <w:p w:rsidR="00D34EEF" w:rsidRPr="00D34EEF" w:rsidRDefault="00D34EEF" w:rsidP="00D34EEF">
      <w:pPr>
        <w:shd w:val="clear" w:color="auto" w:fill="FFFFFF"/>
        <w:spacing w:before="100" w:beforeAutospacing="1" w:after="100" w:afterAutospacing="1" w:line="240" w:lineRule="auto"/>
        <w:ind w:left="-567" w:firstLine="567"/>
        <w:rPr>
          <w:rFonts w:ascii="Times New Roman" w:eastAsia="Times New Roman" w:hAnsi="Times New Roman" w:cs="Times New Roman"/>
          <w:color w:val="000000" w:themeColor="text1"/>
          <w:sz w:val="28"/>
          <w:szCs w:val="17"/>
        </w:rPr>
      </w:pPr>
      <w:r w:rsidRPr="00D34EEF">
        <w:rPr>
          <w:rFonts w:ascii="Times New Roman" w:eastAsia="Times New Roman" w:hAnsi="Times New Roman" w:cs="Times New Roman"/>
          <w:color w:val="000000" w:themeColor="text1"/>
          <w:sz w:val="28"/>
          <w:szCs w:val="17"/>
        </w:rPr>
        <w:t>«До сих пор одним из наиболее эффективных и распространенных методов является тепловизионный контроль оборудования, и в частности кабельных линий и муфт. Применение тепловизора для выявления дефектных элементов основано на том, что наличие некоторых видов дефектов вызывает изменение температуры этих элементов и, как следствие, изменение интенсивности инфракрасного (ИК) излучения, которое может быть зарегистрировано названными приборами».</w:t>
      </w:r>
    </w:p>
    <w:p w:rsidR="00D34EEF" w:rsidRPr="00D34EEF" w:rsidRDefault="00D34EEF" w:rsidP="00D34EEF">
      <w:pPr>
        <w:shd w:val="clear" w:color="auto" w:fill="FFFFFF"/>
        <w:spacing w:before="100" w:beforeAutospacing="1" w:after="100" w:afterAutospacing="1" w:line="240" w:lineRule="auto"/>
        <w:ind w:left="-567" w:firstLine="567"/>
        <w:rPr>
          <w:rFonts w:ascii="Times New Roman" w:eastAsia="Times New Roman" w:hAnsi="Times New Roman" w:cs="Times New Roman"/>
          <w:color w:val="000000" w:themeColor="text1"/>
          <w:sz w:val="28"/>
          <w:szCs w:val="17"/>
        </w:rPr>
      </w:pPr>
      <w:r w:rsidRPr="00D34EEF">
        <w:rPr>
          <w:rFonts w:ascii="Times New Roman" w:eastAsia="Times New Roman" w:hAnsi="Times New Roman" w:cs="Times New Roman"/>
          <w:color w:val="000000" w:themeColor="text1"/>
          <w:sz w:val="28"/>
          <w:szCs w:val="17"/>
        </w:rPr>
        <w:t>Можно отметить следующие достои</w:t>
      </w:r>
      <w:r w:rsidR="007A3783">
        <w:rPr>
          <w:rFonts w:ascii="Times New Roman" w:eastAsia="Times New Roman" w:hAnsi="Times New Roman" w:cs="Times New Roman"/>
          <w:color w:val="000000" w:themeColor="text1"/>
          <w:sz w:val="28"/>
          <w:szCs w:val="17"/>
        </w:rPr>
        <w:t>нства тепловизионной диагностики силовых кабельных линий</w:t>
      </w:r>
      <w:r w:rsidRPr="00D34EEF">
        <w:rPr>
          <w:rFonts w:ascii="Times New Roman" w:eastAsia="Times New Roman" w:hAnsi="Times New Roman" w:cs="Times New Roman"/>
          <w:color w:val="000000" w:themeColor="text1"/>
          <w:sz w:val="28"/>
          <w:szCs w:val="17"/>
        </w:rPr>
        <w:t>:</w:t>
      </w:r>
    </w:p>
    <w:p w:rsidR="005E7C72" w:rsidRPr="005E7C72" w:rsidRDefault="00D34EEF" w:rsidP="005E7C72">
      <w:pPr>
        <w:numPr>
          <w:ilvl w:val="0"/>
          <w:numId w:val="22"/>
        </w:numPr>
        <w:shd w:val="clear" w:color="auto" w:fill="FFFFFF"/>
        <w:spacing w:before="100" w:beforeAutospacing="1" w:after="100" w:afterAutospacing="1" w:line="240" w:lineRule="auto"/>
        <w:ind w:left="-567" w:firstLine="567"/>
        <w:rPr>
          <w:rFonts w:ascii="Times New Roman" w:eastAsia="Times New Roman" w:hAnsi="Times New Roman" w:cs="Times New Roman"/>
          <w:color w:val="000000" w:themeColor="text1"/>
          <w:sz w:val="28"/>
          <w:szCs w:val="17"/>
        </w:rPr>
      </w:pPr>
      <w:r w:rsidRPr="00D34EEF">
        <w:rPr>
          <w:rFonts w:ascii="Times New Roman" w:eastAsia="Times New Roman" w:hAnsi="Times New Roman" w:cs="Times New Roman"/>
          <w:color w:val="000000" w:themeColor="text1"/>
          <w:sz w:val="28"/>
          <w:szCs w:val="17"/>
        </w:rPr>
        <w:t>возможность дистанционного, безопасного выполнения диагностики в рабочем режиме в любое удобное время;</w:t>
      </w:r>
    </w:p>
    <w:p w:rsidR="00D34EEF" w:rsidRPr="00D34EEF" w:rsidRDefault="00D34EEF" w:rsidP="00D34EEF">
      <w:pPr>
        <w:numPr>
          <w:ilvl w:val="0"/>
          <w:numId w:val="22"/>
        </w:numPr>
        <w:shd w:val="clear" w:color="auto" w:fill="FFFFFF"/>
        <w:spacing w:before="100" w:beforeAutospacing="1" w:after="100" w:afterAutospacing="1" w:line="240" w:lineRule="auto"/>
        <w:ind w:left="-567" w:firstLine="567"/>
        <w:rPr>
          <w:rFonts w:ascii="Times New Roman" w:eastAsia="Times New Roman" w:hAnsi="Times New Roman" w:cs="Times New Roman"/>
          <w:color w:val="000000" w:themeColor="text1"/>
          <w:sz w:val="28"/>
          <w:szCs w:val="17"/>
        </w:rPr>
      </w:pPr>
      <w:r w:rsidRPr="00D34EEF">
        <w:rPr>
          <w:rFonts w:ascii="Times New Roman" w:eastAsia="Times New Roman" w:hAnsi="Times New Roman" w:cs="Times New Roman"/>
          <w:color w:val="000000" w:themeColor="text1"/>
          <w:sz w:val="28"/>
          <w:szCs w:val="17"/>
        </w:rPr>
        <w:t>возможность одновременного выполнения диагностики большого объема кабельных линий и муфт при одинаковом состоянии внешних условий и одинаковом режиме работы диагностируемых объектов, что позволяет применить статистическую оценку, а это является дополнительным диагностирующим параметром;</w:t>
      </w:r>
    </w:p>
    <w:p w:rsidR="00D34EEF" w:rsidRDefault="00D34EEF" w:rsidP="00D34EEF">
      <w:pPr>
        <w:numPr>
          <w:ilvl w:val="0"/>
          <w:numId w:val="22"/>
        </w:numPr>
        <w:shd w:val="clear" w:color="auto" w:fill="FFFFFF"/>
        <w:spacing w:before="100" w:beforeAutospacing="1" w:after="100" w:afterAutospacing="1" w:line="240" w:lineRule="auto"/>
        <w:ind w:left="-567" w:firstLine="567"/>
        <w:rPr>
          <w:rFonts w:ascii="Times New Roman" w:eastAsia="Times New Roman" w:hAnsi="Times New Roman" w:cs="Times New Roman"/>
          <w:color w:val="000000" w:themeColor="text1"/>
          <w:sz w:val="28"/>
          <w:szCs w:val="17"/>
        </w:rPr>
      </w:pPr>
      <w:r w:rsidRPr="00D34EEF">
        <w:rPr>
          <w:rFonts w:ascii="Times New Roman" w:eastAsia="Times New Roman" w:hAnsi="Times New Roman" w:cs="Times New Roman"/>
          <w:color w:val="000000" w:themeColor="text1"/>
          <w:sz w:val="28"/>
          <w:szCs w:val="17"/>
        </w:rPr>
        <w:t>возможность оперативного обследования большого объема кабельных линий и муфт при необходимости выявления отдельных ненадежных элементов.</w:t>
      </w:r>
    </w:p>
    <w:p w:rsidR="005E7C72" w:rsidRPr="005E7C72" w:rsidRDefault="005E7C72" w:rsidP="005E7C72">
      <w:pPr>
        <w:pStyle w:val="af2"/>
        <w:spacing w:before="100" w:beforeAutospacing="1" w:after="100" w:afterAutospacing="1"/>
        <w:ind w:left="-567" w:firstLine="567"/>
        <w:rPr>
          <w:rFonts w:ascii="Times New Roman" w:hAnsi="Times New Roman" w:cs="Times New Roman"/>
          <w:sz w:val="28"/>
          <w:szCs w:val="28"/>
        </w:rPr>
      </w:pPr>
      <w:r w:rsidRPr="005E7C72">
        <w:rPr>
          <w:rFonts w:ascii="Times New Roman" w:hAnsi="Times New Roman" w:cs="Times New Roman"/>
          <w:sz w:val="28"/>
          <w:szCs w:val="28"/>
        </w:rPr>
        <w:t>Рисунок 1.  Термограмма сухой разделки кабеля 6 кВ.</w:t>
      </w:r>
    </w:p>
    <w:p w:rsidR="005E7C72" w:rsidRPr="005E7C72" w:rsidRDefault="005E7C72" w:rsidP="005E7C72">
      <w:pPr>
        <w:pStyle w:val="af2"/>
        <w:ind w:left="-567" w:firstLine="567"/>
        <w:rPr>
          <w:rFonts w:ascii="Times New Roman" w:hAnsi="Times New Roman" w:cs="Times New Roman"/>
          <w:sz w:val="28"/>
          <w:szCs w:val="28"/>
        </w:rPr>
      </w:pPr>
      <w:r>
        <w:rPr>
          <w:noProof/>
        </w:rPr>
        <w:drawing>
          <wp:inline distT="0" distB="0" distL="0" distR="0">
            <wp:extent cx="2979420" cy="2922031"/>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79420" cy="2922031"/>
                    </a:xfrm>
                    <a:prstGeom prst="rect">
                      <a:avLst/>
                    </a:prstGeom>
                    <a:noFill/>
                    <a:ln>
                      <a:noFill/>
                    </a:ln>
                  </pic:spPr>
                </pic:pic>
              </a:graphicData>
            </a:graphic>
          </wp:inline>
        </w:drawing>
      </w:r>
    </w:p>
    <w:p w:rsidR="005E7C72" w:rsidRPr="005E7C72" w:rsidRDefault="005E7C72" w:rsidP="005E7C72">
      <w:pPr>
        <w:pStyle w:val="af2"/>
        <w:ind w:left="-567" w:firstLine="567"/>
        <w:rPr>
          <w:rFonts w:ascii="Times New Roman" w:hAnsi="Times New Roman" w:cs="Times New Roman"/>
          <w:sz w:val="28"/>
          <w:szCs w:val="28"/>
        </w:rPr>
      </w:pPr>
      <w:r w:rsidRPr="005E7C72">
        <w:rPr>
          <w:rFonts w:ascii="Times New Roman" w:hAnsi="Times New Roman" w:cs="Times New Roman"/>
          <w:sz w:val="28"/>
          <w:szCs w:val="28"/>
        </w:rPr>
        <w:lastRenderedPageBreak/>
        <w:t>Съемка  проводилась  тепловизором  со  спектральным  диапазоном  2-5  мкм,  поэтому зафиксированы очаги короны в местах разделки.</w:t>
      </w:r>
    </w:p>
    <w:p w:rsidR="006355C6" w:rsidRDefault="006355C6" w:rsidP="005D681C">
      <w:pPr>
        <w:shd w:val="clear" w:color="auto" w:fill="FFFFFF"/>
        <w:spacing w:before="100" w:beforeAutospacing="1" w:after="100" w:afterAutospacing="1" w:line="240" w:lineRule="auto"/>
        <w:ind w:left="-567" w:firstLine="567"/>
        <w:rPr>
          <w:rFonts w:ascii="Times New Roman" w:eastAsia="Times New Roman" w:hAnsi="Times New Roman" w:cs="Times New Roman"/>
          <w:color w:val="000000" w:themeColor="text1"/>
          <w:sz w:val="28"/>
          <w:szCs w:val="28"/>
        </w:rPr>
      </w:pPr>
    </w:p>
    <w:p w:rsidR="00505BC6" w:rsidRPr="005E7C72" w:rsidRDefault="00505BC6" w:rsidP="005D681C">
      <w:pPr>
        <w:shd w:val="clear" w:color="auto" w:fill="FFFFFF"/>
        <w:spacing w:before="100" w:beforeAutospacing="1" w:after="100" w:afterAutospacing="1" w:line="240" w:lineRule="auto"/>
        <w:ind w:left="-567" w:firstLine="567"/>
        <w:rPr>
          <w:rFonts w:ascii="Times New Roman" w:eastAsia="Times New Roman" w:hAnsi="Times New Roman" w:cs="Times New Roman"/>
          <w:color w:val="000000" w:themeColor="text1"/>
          <w:sz w:val="28"/>
          <w:szCs w:val="28"/>
        </w:rPr>
      </w:pPr>
      <w:r w:rsidRPr="005E7C72">
        <w:rPr>
          <w:rFonts w:ascii="Times New Roman" w:eastAsia="Times New Roman" w:hAnsi="Times New Roman" w:cs="Times New Roman"/>
          <w:color w:val="000000" w:themeColor="text1"/>
          <w:sz w:val="28"/>
          <w:szCs w:val="28"/>
        </w:rPr>
        <w:t>Конструктивное исполнение кабельных линий позволяет выявить в них следующие дефекты, следствием которых являются температурные аномалии:</w:t>
      </w:r>
    </w:p>
    <w:p w:rsidR="00505BC6" w:rsidRPr="005E7C72" w:rsidRDefault="00505BC6" w:rsidP="005D681C">
      <w:pPr>
        <w:numPr>
          <w:ilvl w:val="0"/>
          <w:numId w:val="19"/>
        </w:numPr>
        <w:shd w:val="clear" w:color="auto" w:fill="FFFFFF"/>
        <w:spacing w:before="100" w:beforeAutospacing="1" w:after="100" w:afterAutospacing="1" w:line="240" w:lineRule="auto"/>
        <w:ind w:left="-567" w:firstLine="567"/>
        <w:rPr>
          <w:rFonts w:ascii="Times New Roman" w:eastAsia="Times New Roman" w:hAnsi="Times New Roman" w:cs="Times New Roman"/>
          <w:color w:val="000000" w:themeColor="text1"/>
          <w:sz w:val="28"/>
          <w:szCs w:val="28"/>
        </w:rPr>
      </w:pPr>
      <w:r w:rsidRPr="005E7C72">
        <w:rPr>
          <w:rFonts w:ascii="Times New Roman" w:eastAsia="Times New Roman" w:hAnsi="Times New Roman" w:cs="Times New Roman"/>
          <w:color w:val="000000" w:themeColor="text1"/>
          <w:sz w:val="28"/>
          <w:szCs w:val="28"/>
        </w:rPr>
        <w:t>внешних контактных соединений (в местах подключения кабеля к аппаратным выводам электрооборудования);</w:t>
      </w:r>
    </w:p>
    <w:p w:rsidR="00505BC6" w:rsidRPr="005E7C72" w:rsidRDefault="00505BC6" w:rsidP="005D681C">
      <w:pPr>
        <w:numPr>
          <w:ilvl w:val="0"/>
          <w:numId w:val="19"/>
        </w:numPr>
        <w:shd w:val="clear" w:color="auto" w:fill="FFFFFF"/>
        <w:spacing w:before="100" w:beforeAutospacing="1" w:after="100" w:afterAutospacing="1" w:line="240" w:lineRule="auto"/>
        <w:ind w:left="-567" w:firstLine="567"/>
        <w:rPr>
          <w:rFonts w:ascii="Times New Roman" w:eastAsia="Times New Roman" w:hAnsi="Times New Roman" w:cs="Times New Roman"/>
          <w:color w:val="000000" w:themeColor="text1"/>
          <w:sz w:val="28"/>
          <w:szCs w:val="28"/>
        </w:rPr>
      </w:pPr>
      <w:r w:rsidRPr="005E7C72">
        <w:rPr>
          <w:rFonts w:ascii="Times New Roman" w:eastAsia="Times New Roman" w:hAnsi="Times New Roman" w:cs="Times New Roman"/>
          <w:color w:val="000000" w:themeColor="text1"/>
          <w:sz w:val="28"/>
          <w:szCs w:val="28"/>
        </w:rPr>
        <w:t>внутренних контактных соединений (в муфтах, доступных для осмотра);</w:t>
      </w:r>
    </w:p>
    <w:p w:rsidR="00505BC6" w:rsidRPr="005E7C72" w:rsidRDefault="00505BC6" w:rsidP="005D681C">
      <w:pPr>
        <w:numPr>
          <w:ilvl w:val="0"/>
          <w:numId w:val="19"/>
        </w:numPr>
        <w:shd w:val="clear" w:color="auto" w:fill="FFFFFF"/>
        <w:spacing w:before="100" w:beforeAutospacing="1" w:after="100" w:afterAutospacing="1" w:line="240" w:lineRule="auto"/>
        <w:ind w:left="-567" w:firstLine="567"/>
        <w:rPr>
          <w:rFonts w:ascii="Times New Roman" w:eastAsia="Times New Roman" w:hAnsi="Times New Roman" w:cs="Times New Roman"/>
          <w:color w:val="000000" w:themeColor="text1"/>
          <w:sz w:val="28"/>
          <w:szCs w:val="28"/>
        </w:rPr>
      </w:pPr>
      <w:r w:rsidRPr="005E7C72">
        <w:rPr>
          <w:rFonts w:ascii="Times New Roman" w:eastAsia="Times New Roman" w:hAnsi="Times New Roman" w:cs="Times New Roman"/>
          <w:color w:val="000000" w:themeColor="text1"/>
          <w:sz w:val="28"/>
          <w:szCs w:val="28"/>
        </w:rPr>
        <w:t>загрязнение и увлажнение разделок кабелей;</w:t>
      </w:r>
    </w:p>
    <w:p w:rsidR="00505BC6" w:rsidRPr="005E7C72" w:rsidRDefault="00505BC6" w:rsidP="005D681C">
      <w:pPr>
        <w:numPr>
          <w:ilvl w:val="0"/>
          <w:numId w:val="19"/>
        </w:numPr>
        <w:shd w:val="clear" w:color="auto" w:fill="FFFFFF"/>
        <w:spacing w:before="100" w:beforeAutospacing="1" w:after="100" w:afterAutospacing="1" w:line="240" w:lineRule="auto"/>
        <w:ind w:left="-567" w:firstLine="567"/>
        <w:rPr>
          <w:rFonts w:ascii="Times New Roman" w:eastAsia="Times New Roman" w:hAnsi="Times New Roman" w:cs="Times New Roman"/>
          <w:color w:val="000000" w:themeColor="text1"/>
          <w:sz w:val="28"/>
          <w:szCs w:val="28"/>
        </w:rPr>
      </w:pPr>
      <w:r w:rsidRPr="005E7C72">
        <w:rPr>
          <w:rFonts w:ascii="Times New Roman" w:eastAsia="Times New Roman" w:hAnsi="Times New Roman" w:cs="Times New Roman"/>
          <w:color w:val="000000" w:themeColor="text1"/>
          <w:sz w:val="28"/>
          <w:szCs w:val="28"/>
        </w:rPr>
        <w:t>перегревы кабелей в местах огнестойких проходок через перекрытия, перегородки и стены;</w:t>
      </w:r>
    </w:p>
    <w:p w:rsidR="00505BC6" w:rsidRPr="005E7C72" w:rsidRDefault="00505BC6" w:rsidP="005D681C">
      <w:pPr>
        <w:numPr>
          <w:ilvl w:val="0"/>
          <w:numId w:val="19"/>
        </w:numPr>
        <w:shd w:val="clear" w:color="auto" w:fill="FFFFFF"/>
        <w:spacing w:before="100" w:beforeAutospacing="1" w:after="100" w:afterAutospacing="1" w:line="240" w:lineRule="auto"/>
        <w:ind w:left="-567" w:firstLine="567"/>
        <w:rPr>
          <w:rFonts w:ascii="Times New Roman" w:eastAsia="Times New Roman" w:hAnsi="Times New Roman" w:cs="Times New Roman"/>
          <w:color w:val="000000" w:themeColor="text1"/>
          <w:sz w:val="28"/>
          <w:szCs w:val="28"/>
        </w:rPr>
      </w:pPr>
      <w:r w:rsidRPr="005E7C72">
        <w:rPr>
          <w:rFonts w:ascii="Times New Roman" w:eastAsia="Times New Roman" w:hAnsi="Times New Roman" w:cs="Times New Roman"/>
          <w:color w:val="000000" w:themeColor="text1"/>
          <w:sz w:val="28"/>
          <w:szCs w:val="28"/>
        </w:rPr>
        <w:t>выявление участков доступных для осмотра кабелей с повышенными значениями диэлектрических потерь в изоляции (особенно в кабелях со значительным сроком службы и большим перепадом высоты прокладки);</w:t>
      </w:r>
    </w:p>
    <w:p w:rsidR="00505BC6" w:rsidRPr="005E7C72" w:rsidRDefault="00505BC6" w:rsidP="005D681C">
      <w:pPr>
        <w:numPr>
          <w:ilvl w:val="0"/>
          <w:numId w:val="19"/>
        </w:numPr>
        <w:shd w:val="clear" w:color="auto" w:fill="FFFFFF"/>
        <w:spacing w:before="100" w:beforeAutospacing="1" w:after="100" w:afterAutospacing="1" w:line="240" w:lineRule="auto"/>
        <w:ind w:left="-567" w:firstLine="567"/>
        <w:rPr>
          <w:rFonts w:ascii="Times New Roman" w:eastAsia="Times New Roman" w:hAnsi="Times New Roman" w:cs="Times New Roman"/>
          <w:color w:val="000000" w:themeColor="text1"/>
          <w:sz w:val="28"/>
          <w:szCs w:val="28"/>
        </w:rPr>
      </w:pPr>
      <w:r w:rsidRPr="005E7C72">
        <w:rPr>
          <w:rFonts w:ascii="Times New Roman" w:eastAsia="Times New Roman" w:hAnsi="Times New Roman" w:cs="Times New Roman"/>
          <w:color w:val="000000" w:themeColor="text1"/>
          <w:sz w:val="28"/>
          <w:szCs w:val="28"/>
        </w:rPr>
        <w:t>перегруз кабелей, определяемый по температуре токоведущих жил в местах разделок и по температуре оболочек кабелей;</w:t>
      </w:r>
    </w:p>
    <w:p w:rsidR="00505BC6" w:rsidRDefault="00505BC6" w:rsidP="005D681C">
      <w:pPr>
        <w:numPr>
          <w:ilvl w:val="0"/>
          <w:numId w:val="19"/>
        </w:numPr>
        <w:shd w:val="clear" w:color="auto" w:fill="FFFFFF"/>
        <w:spacing w:before="100" w:beforeAutospacing="1" w:after="100" w:afterAutospacing="1" w:line="240" w:lineRule="auto"/>
        <w:ind w:left="-567" w:firstLine="567"/>
        <w:rPr>
          <w:rFonts w:ascii="Times New Roman" w:eastAsia="Times New Roman" w:hAnsi="Times New Roman" w:cs="Times New Roman"/>
          <w:color w:val="000000" w:themeColor="text1"/>
          <w:sz w:val="28"/>
          <w:szCs w:val="28"/>
        </w:rPr>
      </w:pPr>
      <w:r w:rsidRPr="005E7C72">
        <w:rPr>
          <w:rFonts w:ascii="Times New Roman" w:eastAsia="Times New Roman" w:hAnsi="Times New Roman" w:cs="Times New Roman"/>
          <w:color w:val="000000" w:themeColor="text1"/>
          <w:sz w:val="28"/>
          <w:szCs w:val="28"/>
        </w:rPr>
        <w:t>несимметричная токовая загрузка кабеля по фазам (для кабелей 0,4 кВ), выражающаяся в повышенном нагреве нулевого провода тепловизионную диагностику открытых контактных соединений кабельных линий выполняются в соответствии с действующими указаниями.</w:t>
      </w:r>
    </w:p>
    <w:p w:rsidR="006355C6" w:rsidRDefault="006355C6" w:rsidP="006355C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p>
    <w:p w:rsidR="00FE2AF3" w:rsidRDefault="003A7C2E" w:rsidP="005D681C">
      <w:pPr>
        <w:spacing w:after="0"/>
        <w:ind w:left="-567" w:firstLine="567"/>
        <w:rPr>
          <w:rFonts w:ascii="Times New Roman" w:hAnsi="Times New Roman" w:cs="Times New Roman"/>
          <w:sz w:val="28"/>
          <w:szCs w:val="28"/>
        </w:rPr>
      </w:pPr>
      <w:r>
        <w:rPr>
          <w:noProof/>
        </w:rPr>
        <w:drawing>
          <wp:inline distT="0" distB="0" distL="0" distR="0">
            <wp:extent cx="5623560" cy="1943100"/>
            <wp:effectExtent l="19050" t="0" r="0" b="0"/>
            <wp:docPr id="36" name="Рисунок 36" descr="http://1.estc.su/uploads/images/image006.jpg?1594045999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1.estc.su/uploads/images/image006.jpg?1594045999005"/>
                    <pic:cNvPicPr>
                      <a:picLocks noChangeAspect="1" noChangeArrowheads="1"/>
                    </pic:cNvPicPr>
                  </pic:nvPicPr>
                  <pic:blipFill>
                    <a:blip r:embed="rId19" cstate="print"/>
                    <a:srcRect/>
                    <a:stretch>
                      <a:fillRect/>
                    </a:stretch>
                  </pic:blipFill>
                  <pic:spPr bwMode="auto">
                    <a:xfrm>
                      <a:off x="0" y="0"/>
                      <a:ext cx="5623560" cy="1943100"/>
                    </a:xfrm>
                    <a:prstGeom prst="rect">
                      <a:avLst/>
                    </a:prstGeom>
                    <a:noFill/>
                    <a:ln w="9525">
                      <a:noFill/>
                      <a:miter lim="800000"/>
                      <a:headEnd/>
                      <a:tailEnd/>
                    </a:ln>
                  </pic:spPr>
                </pic:pic>
              </a:graphicData>
            </a:graphic>
          </wp:inline>
        </w:drawing>
      </w:r>
    </w:p>
    <w:p w:rsidR="003A7C2E" w:rsidRDefault="003A7C2E" w:rsidP="005D681C">
      <w:pPr>
        <w:spacing w:after="0"/>
        <w:ind w:left="-567" w:firstLine="567"/>
        <w:rPr>
          <w:rFonts w:ascii="Times New Roman" w:hAnsi="Times New Roman" w:cs="Times New Roman"/>
          <w:sz w:val="28"/>
          <w:szCs w:val="28"/>
        </w:rPr>
      </w:pPr>
    </w:p>
    <w:p w:rsidR="006355C6" w:rsidRDefault="006355C6" w:rsidP="005D681C">
      <w:pPr>
        <w:spacing w:after="0"/>
        <w:ind w:left="-567" w:firstLine="567"/>
        <w:rPr>
          <w:rFonts w:ascii="Times New Roman" w:hAnsi="Times New Roman" w:cs="Times New Roman"/>
          <w:sz w:val="28"/>
          <w:szCs w:val="28"/>
          <w:u w:val="single"/>
        </w:rPr>
      </w:pPr>
    </w:p>
    <w:p w:rsidR="006355C6" w:rsidRDefault="006355C6" w:rsidP="005D681C">
      <w:pPr>
        <w:spacing w:after="0"/>
        <w:ind w:left="-567" w:firstLine="567"/>
        <w:rPr>
          <w:rFonts w:ascii="Times New Roman" w:hAnsi="Times New Roman" w:cs="Times New Roman"/>
          <w:sz w:val="28"/>
          <w:szCs w:val="28"/>
          <w:u w:val="single"/>
        </w:rPr>
      </w:pPr>
    </w:p>
    <w:p w:rsidR="006355C6" w:rsidRDefault="006355C6" w:rsidP="005D681C">
      <w:pPr>
        <w:spacing w:after="0"/>
        <w:ind w:left="-567" w:firstLine="567"/>
        <w:rPr>
          <w:rFonts w:ascii="Times New Roman" w:hAnsi="Times New Roman" w:cs="Times New Roman"/>
          <w:sz w:val="28"/>
          <w:szCs w:val="28"/>
          <w:u w:val="single"/>
        </w:rPr>
      </w:pPr>
    </w:p>
    <w:p w:rsidR="006355C6" w:rsidRDefault="006355C6" w:rsidP="005D681C">
      <w:pPr>
        <w:spacing w:after="0"/>
        <w:ind w:left="-567" w:firstLine="567"/>
        <w:rPr>
          <w:rFonts w:ascii="Times New Roman" w:hAnsi="Times New Roman" w:cs="Times New Roman"/>
          <w:sz w:val="28"/>
          <w:szCs w:val="28"/>
          <w:u w:val="single"/>
        </w:rPr>
      </w:pPr>
    </w:p>
    <w:p w:rsidR="006355C6" w:rsidRDefault="006355C6" w:rsidP="005D681C">
      <w:pPr>
        <w:spacing w:after="0"/>
        <w:ind w:left="-567" w:firstLine="567"/>
        <w:rPr>
          <w:rFonts w:ascii="Times New Roman" w:hAnsi="Times New Roman" w:cs="Times New Roman"/>
          <w:sz w:val="28"/>
          <w:szCs w:val="28"/>
          <w:u w:val="single"/>
        </w:rPr>
      </w:pPr>
    </w:p>
    <w:p w:rsidR="006355C6" w:rsidRDefault="006355C6" w:rsidP="005D681C">
      <w:pPr>
        <w:spacing w:after="0"/>
        <w:ind w:left="-567" w:firstLine="567"/>
        <w:rPr>
          <w:rFonts w:ascii="Times New Roman" w:hAnsi="Times New Roman" w:cs="Times New Roman"/>
          <w:sz w:val="28"/>
          <w:szCs w:val="28"/>
          <w:u w:val="single"/>
        </w:rPr>
      </w:pPr>
    </w:p>
    <w:p w:rsidR="003A7C2E" w:rsidRPr="00ED6DB8" w:rsidRDefault="003A7C2E" w:rsidP="005D681C">
      <w:pPr>
        <w:spacing w:after="0"/>
        <w:ind w:left="-567" w:firstLine="567"/>
        <w:rPr>
          <w:rFonts w:ascii="Times New Roman" w:hAnsi="Times New Roman" w:cs="Times New Roman"/>
          <w:sz w:val="28"/>
          <w:szCs w:val="28"/>
          <w:u w:val="single"/>
        </w:rPr>
      </w:pPr>
      <w:r w:rsidRPr="00ED6DB8">
        <w:rPr>
          <w:rFonts w:ascii="Times New Roman" w:hAnsi="Times New Roman" w:cs="Times New Roman"/>
          <w:sz w:val="28"/>
          <w:szCs w:val="28"/>
          <w:u w:val="single"/>
        </w:rPr>
        <w:lastRenderedPageBreak/>
        <w:t xml:space="preserve">Признаки и причины </w:t>
      </w:r>
      <w:r w:rsidR="00ED6DB8" w:rsidRPr="00ED6DB8">
        <w:rPr>
          <w:rFonts w:ascii="Times New Roman" w:hAnsi="Times New Roman" w:cs="Times New Roman"/>
          <w:sz w:val="28"/>
          <w:szCs w:val="28"/>
          <w:u w:val="single"/>
        </w:rPr>
        <w:t>дефектов силовых кабельных линий:</w:t>
      </w:r>
    </w:p>
    <w:tbl>
      <w:tblPr>
        <w:tblW w:w="9781"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84"/>
        <w:gridCol w:w="4178"/>
        <w:gridCol w:w="4819"/>
      </w:tblGrid>
      <w:tr w:rsidR="00ED6DB8" w:rsidRPr="00ED6DB8" w:rsidTr="00ED6DB8">
        <w:trPr>
          <w:jc w:val="center"/>
        </w:trPr>
        <w:tc>
          <w:tcPr>
            <w:tcW w:w="784" w:type="dxa"/>
            <w:shd w:val="clear" w:color="auto" w:fill="FFFFFF"/>
            <w:vAlign w:val="center"/>
            <w:hideMark/>
          </w:tcPr>
          <w:p w:rsidR="00ED6DB8" w:rsidRPr="00ED6DB8" w:rsidRDefault="00ED6DB8" w:rsidP="00ED6DB8">
            <w:pPr>
              <w:spacing w:after="0" w:line="240" w:lineRule="auto"/>
              <w:ind w:left="-71"/>
              <w:jc w:val="center"/>
              <w:rPr>
                <w:rFonts w:ascii="Helvetica" w:eastAsia="Times New Roman" w:hAnsi="Helvetica" w:cs="Times New Roman"/>
                <w:color w:val="000000" w:themeColor="text1"/>
                <w:sz w:val="19"/>
                <w:szCs w:val="19"/>
              </w:rPr>
            </w:pPr>
            <w:r w:rsidRPr="00ED6DB8">
              <w:rPr>
                <w:rFonts w:ascii="Helvetica" w:eastAsia="Times New Roman" w:hAnsi="Helvetica" w:cs="Times New Roman"/>
                <w:color w:val="000000" w:themeColor="text1"/>
                <w:sz w:val="19"/>
                <w:szCs w:val="19"/>
              </w:rPr>
              <w:br/>
              <w:t>№</w:t>
            </w:r>
            <w:r w:rsidRPr="00ED6DB8">
              <w:rPr>
                <w:rFonts w:ascii="Helvetica" w:eastAsia="Times New Roman" w:hAnsi="Helvetica" w:cs="Times New Roman"/>
                <w:color w:val="000000" w:themeColor="text1"/>
                <w:sz w:val="19"/>
                <w:szCs w:val="19"/>
              </w:rPr>
              <w:br/>
              <w:t>п\п</w:t>
            </w:r>
          </w:p>
        </w:tc>
        <w:tc>
          <w:tcPr>
            <w:tcW w:w="4178" w:type="dxa"/>
            <w:shd w:val="clear" w:color="auto" w:fill="FFFFFF"/>
            <w:vAlign w:val="center"/>
            <w:hideMark/>
          </w:tcPr>
          <w:p w:rsidR="00ED6DB8" w:rsidRPr="00ED6DB8" w:rsidRDefault="00ED6DB8" w:rsidP="00ED6DB8">
            <w:pPr>
              <w:spacing w:before="100" w:beforeAutospacing="1" w:after="100" w:afterAutospacing="1" w:line="240" w:lineRule="auto"/>
              <w:ind w:left="-4"/>
              <w:jc w:val="center"/>
              <w:rPr>
                <w:rFonts w:ascii="Helvetica" w:eastAsia="Times New Roman" w:hAnsi="Helvetica" w:cs="Times New Roman"/>
                <w:color w:val="000000" w:themeColor="text1"/>
                <w:sz w:val="19"/>
                <w:szCs w:val="19"/>
              </w:rPr>
            </w:pPr>
            <w:r w:rsidRPr="00ED6DB8">
              <w:rPr>
                <w:rFonts w:ascii="Helvetica" w:eastAsia="Times New Roman" w:hAnsi="Helvetica" w:cs="Times New Roman"/>
                <w:color w:val="000000" w:themeColor="text1"/>
                <w:sz w:val="19"/>
                <w:szCs w:val="19"/>
              </w:rPr>
              <w:t>Характер температурной аномалии</w:t>
            </w:r>
          </w:p>
        </w:tc>
        <w:tc>
          <w:tcPr>
            <w:tcW w:w="4819" w:type="dxa"/>
            <w:shd w:val="clear" w:color="auto" w:fill="FFFFFF"/>
            <w:vAlign w:val="center"/>
            <w:hideMark/>
          </w:tcPr>
          <w:p w:rsidR="00ED6DB8" w:rsidRPr="00ED6DB8" w:rsidRDefault="00ED6DB8" w:rsidP="00ED6DB8">
            <w:pPr>
              <w:spacing w:before="100" w:beforeAutospacing="1" w:after="100" w:afterAutospacing="1" w:line="240" w:lineRule="auto"/>
              <w:jc w:val="center"/>
              <w:rPr>
                <w:rFonts w:ascii="Helvetica" w:eastAsia="Times New Roman" w:hAnsi="Helvetica" w:cs="Times New Roman"/>
                <w:color w:val="000000" w:themeColor="text1"/>
                <w:sz w:val="19"/>
                <w:szCs w:val="19"/>
              </w:rPr>
            </w:pPr>
            <w:r w:rsidRPr="00ED6DB8">
              <w:rPr>
                <w:rFonts w:ascii="Helvetica" w:eastAsia="Times New Roman" w:hAnsi="Helvetica" w:cs="Times New Roman"/>
                <w:color w:val="000000" w:themeColor="text1"/>
                <w:sz w:val="19"/>
                <w:szCs w:val="19"/>
              </w:rPr>
              <w:t>Возможная причина температурной аномалии</w:t>
            </w:r>
          </w:p>
        </w:tc>
      </w:tr>
      <w:tr w:rsidR="00ED6DB8" w:rsidRPr="00ED6DB8" w:rsidTr="00ED6DB8">
        <w:trPr>
          <w:jc w:val="center"/>
        </w:trPr>
        <w:tc>
          <w:tcPr>
            <w:tcW w:w="784" w:type="dxa"/>
            <w:shd w:val="clear" w:color="auto" w:fill="FFFFFF"/>
            <w:vAlign w:val="center"/>
            <w:hideMark/>
          </w:tcPr>
          <w:p w:rsidR="00ED6DB8" w:rsidRPr="00ED6DB8" w:rsidRDefault="00ED6DB8" w:rsidP="00ED6DB8">
            <w:pPr>
              <w:spacing w:before="100" w:beforeAutospacing="1" w:after="100" w:afterAutospacing="1" w:line="240" w:lineRule="auto"/>
              <w:ind w:left="-71"/>
              <w:jc w:val="center"/>
              <w:rPr>
                <w:rFonts w:ascii="Helvetica" w:eastAsia="Times New Roman" w:hAnsi="Helvetica" w:cs="Times New Roman"/>
                <w:color w:val="000000" w:themeColor="text1"/>
                <w:sz w:val="19"/>
                <w:szCs w:val="19"/>
              </w:rPr>
            </w:pPr>
            <w:r w:rsidRPr="00ED6DB8">
              <w:rPr>
                <w:rFonts w:ascii="Helvetica" w:eastAsia="Times New Roman" w:hAnsi="Helvetica" w:cs="Times New Roman"/>
                <w:color w:val="000000" w:themeColor="text1"/>
                <w:sz w:val="19"/>
                <w:szCs w:val="19"/>
              </w:rPr>
              <w:t>1.</w:t>
            </w:r>
          </w:p>
        </w:tc>
        <w:tc>
          <w:tcPr>
            <w:tcW w:w="4178" w:type="dxa"/>
            <w:shd w:val="clear" w:color="auto" w:fill="FFFFFF"/>
            <w:vAlign w:val="center"/>
            <w:hideMark/>
          </w:tcPr>
          <w:p w:rsidR="00ED6DB8" w:rsidRPr="00ED6DB8" w:rsidRDefault="00ED6DB8" w:rsidP="00ED6DB8">
            <w:pPr>
              <w:spacing w:before="100" w:beforeAutospacing="1" w:after="100" w:afterAutospacing="1" w:line="240" w:lineRule="auto"/>
              <w:ind w:left="-4"/>
              <w:jc w:val="center"/>
              <w:rPr>
                <w:rFonts w:ascii="Helvetica" w:eastAsia="Times New Roman" w:hAnsi="Helvetica" w:cs="Times New Roman"/>
                <w:color w:val="000000" w:themeColor="text1"/>
                <w:sz w:val="19"/>
                <w:szCs w:val="19"/>
              </w:rPr>
            </w:pPr>
            <w:r w:rsidRPr="00ED6DB8">
              <w:rPr>
                <w:rFonts w:ascii="Helvetica" w:eastAsia="Times New Roman" w:hAnsi="Helvetica" w:cs="Times New Roman"/>
                <w:color w:val="000000" w:themeColor="text1"/>
                <w:sz w:val="19"/>
                <w:szCs w:val="19"/>
              </w:rPr>
              <w:t>2.</w:t>
            </w:r>
          </w:p>
        </w:tc>
        <w:tc>
          <w:tcPr>
            <w:tcW w:w="4819" w:type="dxa"/>
            <w:shd w:val="clear" w:color="auto" w:fill="FFFFFF"/>
            <w:vAlign w:val="center"/>
            <w:hideMark/>
          </w:tcPr>
          <w:p w:rsidR="00ED6DB8" w:rsidRPr="00ED6DB8" w:rsidRDefault="00ED6DB8" w:rsidP="00ED6DB8">
            <w:pPr>
              <w:spacing w:before="100" w:beforeAutospacing="1" w:after="100" w:afterAutospacing="1" w:line="240" w:lineRule="auto"/>
              <w:jc w:val="center"/>
              <w:rPr>
                <w:rFonts w:ascii="Helvetica" w:eastAsia="Times New Roman" w:hAnsi="Helvetica" w:cs="Times New Roman"/>
                <w:color w:val="000000" w:themeColor="text1"/>
                <w:sz w:val="19"/>
                <w:szCs w:val="19"/>
              </w:rPr>
            </w:pPr>
            <w:r w:rsidRPr="00ED6DB8">
              <w:rPr>
                <w:rFonts w:ascii="Helvetica" w:eastAsia="Times New Roman" w:hAnsi="Helvetica" w:cs="Times New Roman"/>
                <w:color w:val="000000" w:themeColor="text1"/>
                <w:sz w:val="19"/>
                <w:szCs w:val="19"/>
              </w:rPr>
              <w:t>3.</w:t>
            </w:r>
          </w:p>
        </w:tc>
      </w:tr>
      <w:tr w:rsidR="00ED6DB8" w:rsidRPr="00ED6DB8" w:rsidTr="00ED6DB8">
        <w:trPr>
          <w:jc w:val="center"/>
        </w:trPr>
        <w:tc>
          <w:tcPr>
            <w:tcW w:w="784" w:type="dxa"/>
            <w:shd w:val="clear" w:color="auto" w:fill="FFFFFF"/>
            <w:vAlign w:val="center"/>
            <w:hideMark/>
          </w:tcPr>
          <w:p w:rsidR="00ED6DB8" w:rsidRPr="00ED6DB8" w:rsidRDefault="00ED6DB8" w:rsidP="00ED6DB8">
            <w:pPr>
              <w:spacing w:before="100" w:beforeAutospacing="1" w:after="100" w:afterAutospacing="1" w:line="240" w:lineRule="auto"/>
              <w:ind w:left="-71"/>
              <w:jc w:val="center"/>
              <w:rPr>
                <w:rFonts w:ascii="Helvetica" w:eastAsia="Times New Roman" w:hAnsi="Helvetica" w:cs="Times New Roman"/>
                <w:color w:val="000000" w:themeColor="text1"/>
                <w:sz w:val="19"/>
                <w:szCs w:val="19"/>
              </w:rPr>
            </w:pPr>
            <w:r w:rsidRPr="00ED6DB8">
              <w:rPr>
                <w:rFonts w:ascii="Helvetica" w:eastAsia="Times New Roman" w:hAnsi="Helvetica" w:cs="Times New Roman"/>
                <w:color w:val="000000" w:themeColor="text1"/>
                <w:sz w:val="19"/>
                <w:szCs w:val="19"/>
              </w:rPr>
              <w:t>1.</w:t>
            </w:r>
          </w:p>
        </w:tc>
        <w:tc>
          <w:tcPr>
            <w:tcW w:w="4178" w:type="dxa"/>
            <w:shd w:val="clear" w:color="auto" w:fill="FFFFFF"/>
            <w:vAlign w:val="center"/>
            <w:hideMark/>
          </w:tcPr>
          <w:p w:rsidR="00ED6DB8" w:rsidRPr="00ED6DB8" w:rsidRDefault="00ED6DB8" w:rsidP="003475CF">
            <w:pPr>
              <w:spacing w:before="100" w:beforeAutospacing="1" w:after="100" w:afterAutospacing="1" w:line="240" w:lineRule="auto"/>
              <w:ind w:left="-4"/>
              <w:jc w:val="center"/>
              <w:rPr>
                <w:rFonts w:ascii="Helvetica" w:eastAsia="Times New Roman" w:hAnsi="Helvetica" w:cs="Times New Roman"/>
                <w:color w:val="000000" w:themeColor="text1"/>
                <w:sz w:val="19"/>
                <w:szCs w:val="19"/>
              </w:rPr>
            </w:pPr>
            <w:r w:rsidRPr="00ED6DB8">
              <w:rPr>
                <w:rFonts w:ascii="Helvetica" w:eastAsia="Times New Roman" w:hAnsi="Helvetica" w:cs="Times New Roman"/>
                <w:color w:val="000000" w:themeColor="text1"/>
                <w:sz w:val="19"/>
                <w:szCs w:val="19"/>
              </w:rPr>
              <w:t xml:space="preserve">Температура жил кабеля более </w:t>
            </w:r>
            <w:r w:rsidR="003475CF">
              <w:rPr>
                <w:rFonts w:ascii="Helvetica" w:eastAsia="Times New Roman" w:hAnsi="Helvetica" w:cs="Times New Roman"/>
                <w:color w:val="000000" w:themeColor="text1"/>
                <w:sz w:val="19"/>
                <w:szCs w:val="19"/>
              </w:rPr>
              <w:t xml:space="preserve">нормативных </w:t>
            </w:r>
            <w:r w:rsidRPr="00ED6DB8">
              <w:rPr>
                <w:rFonts w:ascii="Helvetica" w:eastAsia="Times New Roman" w:hAnsi="Helvetica" w:cs="Times New Roman"/>
                <w:color w:val="000000" w:themeColor="text1"/>
                <w:sz w:val="19"/>
                <w:szCs w:val="19"/>
              </w:rPr>
              <w:t>значений</w:t>
            </w:r>
          </w:p>
        </w:tc>
        <w:tc>
          <w:tcPr>
            <w:tcW w:w="4819" w:type="dxa"/>
            <w:shd w:val="clear" w:color="auto" w:fill="FFFFFF"/>
            <w:vAlign w:val="center"/>
            <w:hideMark/>
          </w:tcPr>
          <w:p w:rsidR="00ED6DB8" w:rsidRPr="00ED6DB8" w:rsidRDefault="00ED6DB8" w:rsidP="00ED6DB8">
            <w:pPr>
              <w:spacing w:before="100" w:beforeAutospacing="1" w:after="100" w:afterAutospacing="1" w:line="240" w:lineRule="auto"/>
              <w:jc w:val="center"/>
              <w:rPr>
                <w:rFonts w:ascii="Helvetica" w:eastAsia="Times New Roman" w:hAnsi="Helvetica" w:cs="Times New Roman"/>
                <w:color w:val="000000" w:themeColor="text1"/>
                <w:sz w:val="19"/>
                <w:szCs w:val="19"/>
              </w:rPr>
            </w:pPr>
            <w:r w:rsidRPr="00ED6DB8">
              <w:rPr>
                <w:rFonts w:ascii="Helvetica" w:eastAsia="Times New Roman" w:hAnsi="Helvetica" w:cs="Times New Roman"/>
                <w:color w:val="000000" w:themeColor="text1"/>
                <w:sz w:val="19"/>
                <w:szCs w:val="19"/>
              </w:rPr>
              <w:t>перегрузка кабеля;</w:t>
            </w:r>
            <w:r w:rsidRPr="00ED6DB8">
              <w:rPr>
                <w:rFonts w:ascii="Helvetica" w:eastAsia="Times New Roman" w:hAnsi="Helvetica" w:cs="Times New Roman"/>
                <w:color w:val="000000" w:themeColor="text1"/>
                <w:sz w:val="19"/>
                <w:szCs w:val="19"/>
              </w:rPr>
              <w:br/>
              <w:t>повышенная температура окружающей среды</w:t>
            </w:r>
          </w:p>
        </w:tc>
      </w:tr>
      <w:tr w:rsidR="00ED6DB8" w:rsidRPr="00ED6DB8" w:rsidTr="00ED6DB8">
        <w:trPr>
          <w:jc w:val="center"/>
        </w:trPr>
        <w:tc>
          <w:tcPr>
            <w:tcW w:w="784" w:type="dxa"/>
            <w:shd w:val="clear" w:color="auto" w:fill="FFFFFF"/>
            <w:vAlign w:val="center"/>
            <w:hideMark/>
          </w:tcPr>
          <w:p w:rsidR="00ED6DB8" w:rsidRPr="00ED6DB8" w:rsidRDefault="00ED6DB8" w:rsidP="00ED6DB8">
            <w:pPr>
              <w:spacing w:before="100" w:beforeAutospacing="1" w:after="100" w:afterAutospacing="1" w:line="240" w:lineRule="auto"/>
              <w:ind w:left="-71"/>
              <w:jc w:val="center"/>
              <w:rPr>
                <w:rFonts w:ascii="Helvetica" w:eastAsia="Times New Roman" w:hAnsi="Helvetica" w:cs="Times New Roman"/>
                <w:color w:val="000000" w:themeColor="text1"/>
                <w:sz w:val="19"/>
                <w:szCs w:val="19"/>
              </w:rPr>
            </w:pPr>
            <w:r w:rsidRPr="00ED6DB8">
              <w:rPr>
                <w:rFonts w:ascii="Helvetica" w:eastAsia="Times New Roman" w:hAnsi="Helvetica" w:cs="Times New Roman"/>
                <w:color w:val="000000" w:themeColor="text1"/>
                <w:sz w:val="19"/>
                <w:szCs w:val="19"/>
              </w:rPr>
              <w:t>2.</w:t>
            </w:r>
          </w:p>
        </w:tc>
        <w:tc>
          <w:tcPr>
            <w:tcW w:w="4178" w:type="dxa"/>
            <w:shd w:val="clear" w:color="auto" w:fill="FFFFFF"/>
            <w:vAlign w:val="center"/>
            <w:hideMark/>
          </w:tcPr>
          <w:p w:rsidR="00ED6DB8" w:rsidRPr="00ED6DB8" w:rsidRDefault="00ED6DB8" w:rsidP="00ED6DB8">
            <w:pPr>
              <w:spacing w:before="100" w:beforeAutospacing="1" w:after="100" w:afterAutospacing="1" w:line="240" w:lineRule="auto"/>
              <w:ind w:left="-4"/>
              <w:jc w:val="center"/>
              <w:rPr>
                <w:rFonts w:ascii="Helvetica" w:eastAsia="Times New Roman" w:hAnsi="Helvetica" w:cs="Times New Roman"/>
                <w:color w:val="000000" w:themeColor="text1"/>
                <w:sz w:val="19"/>
                <w:szCs w:val="19"/>
              </w:rPr>
            </w:pPr>
            <w:r w:rsidRPr="00ED6DB8">
              <w:rPr>
                <w:rFonts w:ascii="Helvetica" w:eastAsia="Times New Roman" w:hAnsi="Helvetica" w:cs="Times New Roman"/>
                <w:color w:val="000000" w:themeColor="text1"/>
                <w:sz w:val="19"/>
                <w:szCs w:val="19"/>
              </w:rPr>
              <w:t>Температуры жил разных фаз одного и того же кабеля отличаются на 10°С и более</w:t>
            </w:r>
          </w:p>
        </w:tc>
        <w:tc>
          <w:tcPr>
            <w:tcW w:w="4819" w:type="dxa"/>
            <w:shd w:val="clear" w:color="auto" w:fill="FFFFFF"/>
            <w:vAlign w:val="center"/>
            <w:hideMark/>
          </w:tcPr>
          <w:p w:rsidR="00ED6DB8" w:rsidRPr="00ED6DB8" w:rsidRDefault="00ED6DB8" w:rsidP="00ED6DB8">
            <w:pPr>
              <w:spacing w:before="100" w:beforeAutospacing="1" w:after="100" w:afterAutospacing="1" w:line="240" w:lineRule="auto"/>
              <w:jc w:val="center"/>
              <w:rPr>
                <w:rFonts w:ascii="Helvetica" w:eastAsia="Times New Roman" w:hAnsi="Helvetica" w:cs="Times New Roman"/>
                <w:color w:val="000000" w:themeColor="text1"/>
                <w:sz w:val="19"/>
                <w:szCs w:val="19"/>
              </w:rPr>
            </w:pPr>
            <w:r w:rsidRPr="00ED6DB8">
              <w:rPr>
                <w:rFonts w:ascii="Helvetica" w:eastAsia="Times New Roman" w:hAnsi="Helvetica" w:cs="Times New Roman"/>
                <w:color w:val="000000" w:themeColor="text1"/>
                <w:sz w:val="19"/>
                <w:szCs w:val="19"/>
              </w:rPr>
              <w:t>несимметричная токовая нагрузка по фазам</w:t>
            </w:r>
          </w:p>
        </w:tc>
      </w:tr>
      <w:tr w:rsidR="00ED6DB8" w:rsidRPr="00ED6DB8" w:rsidTr="00ED6DB8">
        <w:trPr>
          <w:jc w:val="center"/>
        </w:trPr>
        <w:tc>
          <w:tcPr>
            <w:tcW w:w="784" w:type="dxa"/>
            <w:shd w:val="clear" w:color="auto" w:fill="FFFFFF"/>
            <w:vAlign w:val="center"/>
            <w:hideMark/>
          </w:tcPr>
          <w:p w:rsidR="00ED6DB8" w:rsidRPr="00ED6DB8" w:rsidRDefault="00ED6DB8" w:rsidP="00ED6DB8">
            <w:pPr>
              <w:spacing w:before="100" w:beforeAutospacing="1" w:after="100" w:afterAutospacing="1" w:line="240" w:lineRule="auto"/>
              <w:ind w:left="-71"/>
              <w:jc w:val="center"/>
              <w:rPr>
                <w:rFonts w:ascii="Helvetica" w:eastAsia="Times New Roman" w:hAnsi="Helvetica" w:cs="Times New Roman"/>
                <w:color w:val="000000" w:themeColor="text1"/>
                <w:sz w:val="19"/>
                <w:szCs w:val="19"/>
              </w:rPr>
            </w:pPr>
            <w:r w:rsidRPr="00ED6DB8">
              <w:rPr>
                <w:rFonts w:ascii="Helvetica" w:eastAsia="Times New Roman" w:hAnsi="Helvetica" w:cs="Times New Roman"/>
                <w:color w:val="000000" w:themeColor="text1"/>
                <w:sz w:val="19"/>
                <w:szCs w:val="19"/>
              </w:rPr>
              <w:t>3.</w:t>
            </w:r>
          </w:p>
        </w:tc>
        <w:tc>
          <w:tcPr>
            <w:tcW w:w="4178" w:type="dxa"/>
            <w:shd w:val="clear" w:color="auto" w:fill="FFFFFF"/>
            <w:vAlign w:val="center"/>
            <w:hideMark/>
          </w:tcPr>
          <w:p w:rsidR="00ED6DB8" w:rsidRPr="00ED6DB8" w:rsidRDefault="00ED6DB8" w:rsidP="00ED6DB8">
            <w:pPr>
              <w:spacing w:before="100" w:beforeAutospacing="1" w:after="100" w:afterAutospacing="1" w:line="240" w:lineRule="auto"/>
              <w:ind w:left="-4"/>
              <w:jc w:val="center"/>
              <w:rPr>
                <w:rFonts w:ascii="Helvetica" w:eastAsia="Times New Roman" w:hAnsi="Helvetica" w:cs="Times New Roman"/>
                <w:color w:val="000000" w:themeColor="text1"/>
                <w:sz w:val="19"/>
                <w:szCs w:val="19"/>
              </w:rPr>
            </w:pPr>
            <w:r w:rsidRPr="00ED6DB8">
              <w:rPr>
                <w:rFonts w:ascii="Helvetica" w:eastAsia="Times New Roman" w:hAnsi="Helvetica" w:cs="Times New Roman"/>
                <w:color w:val="000000" w:themeColor="text1"/>
                <w:sz w:val="19"/>
                <w:szCs w:val="19"/>
              </w:rPr>
              <w:t>Нагрев оболочки кабеля на входе в соединительную муфту на 5°С и более по сравнению со средней температурой</w:t>
            </w:r>
          </w:p>
        </w:tc>
        <w:tc>
          <w:tcPr>
            <w:tcW w:w="4819" w:type="dxa"/>
            <w:shd w:val="clear" w:color="auto" w:fill="FFFFFF"/>
            <w:vAlign w:val="center"/>
            <w:hideMark/>
          </w:tcPr>
          <w:p w:rsidR="00ED6DB8" w:rsidRPr="00ED6DB8" w:rsidRDefault="00ED6DB8" w:rsidP="00ED6DB8">
            <w:pPr>
              <w:spacing w:before="100" w:beforeAutospacing="1" w:after="100" w:afterAutospacing="1" w:line="240" w:lineRule="auto"/>
              <w:jc w:val="center"/>
              <w:rPr>
                <w:rFonts w:ascii="Helvetica" w:eastAsia="Times New Roman" w:hAnsi="Helvetica" w:cs="Times New Roman"/>
                <w:color w:val="000000" w:themeColor="text1"/>
                <w:sz w:val="19"/>
                <w:szCs w:val="19"/>
              </w:rPr>
            </w:pPr>
            <w:r w:rsidRPr="00ED6DB8">
              <w:rPr>
                <w:rFonts w:ascii="Helvetica" w:eastAsia="Times New Roman" w:hAnsi="Helvetica" w:cs="Times New Roman"/>
                <w:color w:val="000000" w:themeColor="text1"/>
                <w:sz w:val="19"/>
                <w:szCs w:val="19"/>
              </w:rPr>
              <w:t>дефект соединения жил кабеля в соединительной муфте</w:t>
            </w:r>
          </w:p>
        </w:tc>
      </w:tr>
      <w:tr w:rsidR="00ED6DB8" w:rsidRPr="00ED6DB8" w:rsidTr="00ED6DB8">
        <w:trPr>
          <w:jc w:val="center"/>
        </w:trPr>
        <w:tc>
          <w:tcPr>
            <w:tcW w:w="784" w:type="dxa"/>
            <w:shd w:val="clear" w:color="auto" w:fill="FFFFFF"/>
            <w:vAlign w:val="center"/>
            <w:hideMark/>
          </w:tcPr>
          <w:p w:rsidR="00ED6DB8" w:rsidRPr="00ED6DB8" w:rsidRDefault="00ED6DB8" w:rsidP="00ED6DB8">
            <w:pPr>
              <w:spacing w:before="100" w:beforeAutospacing="1" w:after="100" w:afterAutospacing="1" w:line="240" w:lineRule="auto"/>
              <w:ind w:left="-71"/>
              <w:jc w:val="center"/>
              <w:rPr>
                <w:rFonts w:ascii="Helvetica" w:eastAsia="Times New Roman" w:hAnsi="Helvetica" w:cs="Times New Roman"/>
                <w:color w:val="000000" w:themeColor="text1"/>
                <w:sz w:val="19"/>
                <w:szCs w:val="19"/>
              </w:rPr>
            </w:pPr>
            <w:r w:rsidRPr="00ED6DB8">
              <w:rPr>
                <w:rFonts w:ascii="Helvetica" w:eastAsia="Times New Roman" w:hAnsi="Helvetica" w:cs="Times New Roman"/>
                <w:color w:val="000000" w:themeColor="text1"/>
                <w:sz w:val="19"/>
                <w:szCs w:val="19"/>
              </w:rPr>
              <w:t>4.</w:t>
            </w:r>
          </w:p>
        </w:tc>
        <w:tc>
          <w:tcPr>
            <w:tcW w:w="4178" w:type="dxa"/>
            <w:shd w:val="clear" w:color="auto" w:fill="FFFFFF"/>
            <w:vAlign w:val="center"/>
            <w:hideMark/>
          </w:tcPr>
          <w:p w:rsidR="00ED6DB8" w:rsidRPr="00ED6DB8" w:rsidRDefault="00ED6DB8" w:rsidP="00ED6DB8">
            <w:pPr>
              <w:spacing w:before="100" w:beforeAutospacing="1" w:after="100" w:afterAutospacing="1" w:line="240" w:lineRule="auto"/>
              <w:ind w:left="-4"/>
              <w:jc w:val="center"/>
              <w:rPr>
                <w:rFonts w:ascii="Helvetica" w:eastAsia="Times New Roman" w:hAnsi="Helvetica" w:cs="Times New Roman"/>
                <w:color w:val="000000" w:themeColor="text1"/>
                <w:sz w:val="19"/>
                <w:szCs w:val="19"/>
              </w:rPr>
            </w:pPr>
            <w:r w:rsidRPr="00ED6DB8">
              <w:rPr>
                <w:rFonts w:ascii="Helvetica" w:eastAsia="Times New Roman" w:hAnsi="Helvetica" w:cs="Times New Roman"/>
                <w:color w:val="000000" w:themeColor="text1"/>
                <w:sz w:val="19"/>
                <w:szCs w:val="19"/>
              </w:rPr>
              <w:t>Общий или локальный нагрев воронки разделки кабеля на 5°С и более по сравнению со средней температурой</w:t>
            </w:r>
          </w:p>
        </w:tc>
        <w:tc>
          <w:tcPr>
            <w:tcW w:w="4819" w:type="dxa"/>
            <w:shd w:val="clear" w:color="auto" w:fill="FFFFFF"/>
            <w:vAlign w:val="center"/>
            <w:hideMark/>
          </w:tcPr>
          <w:p w:rsidR="00ED6DB8" w:rsidRPr="00ED6DB8" w:rsidRDefault="00ED6DB8" w:rsidP="00ED6DB8">
            <w:pPr>
              <w:spacing w:before="100" w:beforeAutospacing="1" w:after="100" w:afterAutospacing="1" w:line="240" w:lineRule="auto"/>
              <w:jc w:val="center"/>
              <w:rPr>
                <w:rFonts w:ascii="Helvetica" w:eastAsia="Times New Roman" w:hAnsi="Helvetica" w:cs="Times New Roman"/>
                <w:color w:val="000000" w:themeColor="text1"/>
                <w:sz w:val="19"/>
                <w:szCs w:val="19"/>
              </w:rPr>
            </w:pPr>
            <w:r w:rsidRPr="00ED6DB8">
              <w:rPr>
                <w:rFonts w:ascii="Helvetica" w:eastAsia="Times New Roman" w:hAnsi="Helvetica" w:cs="Times New Roman"/>
                <w:color w:val="000000" w:themeColor="text1"/>
                <w:sz w:val="19"/>
                <w:szCs w:val="19"/>
              </w:rPr>
              <w:t>загрязнение и увлажнение разделок кабеля;</w:t>
            </w:r>
            <w:r w:rsidRPr="00ED6DB8">
              <w:rPr>
                <w:rFonts w:ascii="Helvetica" w:eastAsia="Times New Roman" w:hAnsi="Helvetica" w:cs="Times New Roman"/>
                <w:color w:val="000000" w:themeColor="text1"/>
                <w:sz w:val="19"/>
                <w:szCs w:val="19"/>
              </w:rPr>
              <w:br/>
              <w:t>внутренний дефект изоляции воронки разделки кабеля</w:t>
            </w:r>
          </w:p>
        </w:tc>
      </w:tr>
    </w:tbl>
    <w:p w:rsidR="00FE2AF3" w:rsidRDefault="00FE2AF3" w:rsidP="005D681C">
      <w:pPr>
        <w:spacing w:after="0"/>
        <w:ind w:left="-567" w:firstLine="567"/>
        <w:rPr>
          <w:rFonts w:ascii="Times New Roman" w:hAnsi="Times New Roman" w:cs="Times New Roman"/>
          <w:sz w:val="28"/>
          <w:szCs w:val="28"/>
        </w:rPr>
      </w:pPr>
    </w:p>
    <w:p w:rsidR="00FE2AF3" w:rsidRDefault="00FE2AF3" w:rsidP="005D681C">
      <w:pPr>
        <w:spacing w:after="0"/>
        <w:ind w:left="-567" w:firstLine="567"/>
        <w:rPr>
          <w:rFonts w:ascii="Times New Roman" w:hAnsi="Times New Roman" w:cs="Times New Roman"/>
          <w:sz w:val="28"/>
          <w:szCs w:val="28"/>
        </w:rPr>
      </w:pPr>
    </w:p>
    <w:p w:rsidR="00FE2AF3" w:rsidRDefault="00FE2AF3" w:rsidP="005D681C">
      <w:pPr>
        <w:spacing w:after="0"/>
        <w:ind w:left="-567" w:firstLine="567"/>
        <w:rPr>
          <w:rFonts w:ascii="Times New Roman" w:hAnsi="Times New Roman" w:cs="Times New Roman"/>
          <w:sz w:val="28"/>
          <w:szCs w:val="28"/>
        </w:rPr>
      </w:pPr>
    </w:p>
    <w:bookmarkEnd w:id="6"/>
    <w:p w:rsidR="006355C6" w:rsidRDefault="006355C6" w:rsidP="003A7C2E">
      <w:pPr>
        <w:spacing w:before="100" w:beforeAutospacing="1" w:after="100" w:afterAutospacing="1"/>
        <w:ind w:left="-567" w:firstLine="567"/>
        <w:jc w:val="center"/>
        <w:rPr>
          <w:rFonts w:ascii="Times New Roman" w:hAnsi="Times New Roman" w:cs="Times New Roman"/>
          <w:b/>
          <w:sz w:val="28"/>
          <w:szCs w:val="28"/>
        </w:rPr>
      </w:pPr>
    </w:p>
    <w:p w:rsidR="006355C6" w:rsidRDefault="006355C6" w:rsidP="003A7C2E">
      <w:pPr>
        <w:spacing w:before="100" w:beforeAutospacing="1" w:after="100" w:afterAutospacing="1"/>
        <w:ind w:left="-567" w:firstLine="567"/>
        <w:jc w:val="center"/>
        <w:rPr>
          <w:rFonts w:ascii="Times New Roman" w:hAnsi="Times New Roman" w:cs="Times New Roman"/>
          <w:b/>
          <w:sz w:val="28"/>
          <w:szCs w:val="28"/>
        </w:rPr>
      </w:pPr>
    </w:p>
    <w:p w:rsidR="006355C6" w:rsidRDefault="006355C6" w:rsidP="003A7C2E">
      <w:pPr>
        <w:spacing w:before="100" w:beforeAutospacing="1" w:after="100" w:afterAutospacing="1"/>
        <w:ind w:left="-567" w:firstLine="567"/>
        <w:jc w:val="center"/>
        <w:rPr>
          <w:rFonts w:ascii="Times New Roman" w:hAnsi="Times New Roman" w:cs="Times New Roman"/>
          <w:b/>
          <w:sz w:val="28"/>
          <w:szCs w:val="28"/>
        </w:rPr>
      </w:pPr>
    </w:p>
    <w:p w:rsidR="006355C6" w:rsidRDefault="006355C6" w:rsidP="003A7C2E">
      <w:pPr>
        <w:spacing w:before="100" w:beforeAutospacing="1" w:after="100" w:afterAutospacing="1"/>
        <w:ind w:left="-567" w:firstLine="567"/>
        <w:jc w:val="center"/>
        <w:rPr>
          <w:rFonts w:ascii="Times New Roman" w:hAnsi="Times New Roman" w:cs="Times New Roman"/>
          <w:b/>
          <w:sz w:val="28"/>
          <w:szCs w:val="28"/>
        </w:rPr>
      </w:pPr>
    </w:p>
    <w:p w:rsidR="006355C6" w:rsidRDefault="006355C6" w:rsidP="003A7C2E">
      <w:pPr>
        <w:spacing w:before="100" w:beforeAutospacing="1" w:after="100" w:afterAutospacing="1"/>
        <w:ind w:left="-567" w:firstLine="567"/>
        <w:jc w:val="center"/>
        <w:rPr>
          <w:rFonts w:ascii="Times New Roman" w:hAnsi="Times New Roman" w:cs="Times New Roman"/>
          <w:b/>
          <w:sz w:val="28"/>
          <w:szCs w:val="28"/>
        </w:rPr>
      </w:pPr>
    </w:p>
    <w:p w:rsidR="006355C6" w:rsidRDefault="006355C6" w:rsidP="003A7C2E">
      <w:pPr>
        <w:spacing w:before="100" w:beforeAutospacing="1" w:after="100" w:afterAutospacing="1"/>
        <w:ind w:left="-567" w:firstLine="567"/>
        <w:jc w:val="center"/>
        <w:rPr>
          <w:rFonts w:ascii="Times New Roman" w:hAnsi="Times New Roman" w:cs="Times New Roman"/>
          <w:b/>
          <w:sz w:val="28"/>
          <w:szCs w:val="28"/>
        </w:rPr>
      </w:pPr>
    </w:p>
    <w:p w:rsidR="006355C6" w:rsidRDefault="006355C6" w:rsidP="003A7C2E">
      <w:pPr>
        <w:spacing w:before="100" w:beforeAutospacing="1" w:after="100" w:afterAutospacing="1"/>
        <w:ind w:left="-567" w:firstLine="567"/>
        <w:jc w:val="center"/>
        <w:rPr>
          <w:rFonts w:ascii="Times New Roman" w:hAnsi="Times New Roman" w:cs="Times New Roman"/>
          <w:b/>
          <w:sz w:val="28"/>
          <w:szCs w:val="28"/>
        </w:rPr>
      </w:pPr>
    </w:p>
    <w:p w:rsidR="006355C6" w:rsidRDefault="006355C6" w:rsidP="003A7C2E">
      <w:pPr>
        <w:spacing w:before="100" w:beforeAutospacing="1" w:after="100" w:afterAutospacing="1"/>
        <w:ind w:left="-567" w:firstLine="567"/>
        <w:jc w:val="center"/>
        <w:rPr>
          <w:rFonts w:ascii="Times New Roman" w:hAnsi="Times New Roman" w:cs="Times New Roman"/>
          <w:b/>
          <w:sz w:val="28"/>
          <w:szCs w:val="28"/>
        </w:rPr>
      </w:pPr>
    </w:p>
    <w:p w:rsidR="006355C6" w:rsidRDefault="006355C6" w:rsidP="003A7C2E">
      <w:pPr>
        <w:spacing w:before="100" w:beforeAutospacing="1" w:after="100" w:afterAutospacing="1"/>
        <w:ind w:left="-567" w:firstLine="567"/>
        <w:jc w:val="center"/>
        <w:rPr>
          <w:rFonts w:ascii="Times New Roman" w:hAnsi="Times New Roman" w:cs="Times New Roman"/>
          <w:b/>
          <w:sz w:val="28"/>
          <w:szCs w:val="28"/>
        </w:rPr>
      </w:pPr>
    </w:p>
    <w:p w:rsidR="006355C6" w:rsidRDefault="006355C6" w:rsidP="003A7C2E">
      <w:pPr>
        <w:spacing w:before="100" w:beforeAutospacing="1" w:after="100" w:afterAutospacing="1"/>
        <w:ind w:left="-567" w:firstLine="567"/>
        <w:jc w:val="center"/>
        <w:rPr>
          <w:rFonts w:ascii="Times New Roman" w:hAnsi="Times New Roman" w:cs="Times New Roman"/>
          <w:b/>
          <w:sz w:val="28"/>
          <w:szCs w:val="28"/>
        </w:rPr>
      </w:pPr>
    </w:p>
    <w:p w:rsidR="006355C6" w:rsidRDefault="006355C6" w:rsidP="003A7C2E">
      <w:pPr>
        <w:spacing w:before="100" w:beforeAutospacing="1" w:after="100" w:afterAutospacing="1"/>
        <w:ind w:left="-567" w:firstLine="567"/>
        <w:jc w:val="center"/>
        <w:rPr>
          <w:rFonts w:ascii="Times New Roman" w:hAnsi="Times New Roman" w:cs="Times New Roman"/>
          <w:b/>
          <w:sz w:val="28"/>
          <w:szCs w:val="28"/>
        </w:rPr>
      </w:pPr>
    </w:p>
    <w:p w:rsidR="006355C6" w:rsidRDefault="006355C6" w:rsidP="003A7C2E">
      <w:pPr>
        <w:spacing w:before="100" w:beforeAutospacing="1" w:after="100" w:afterAutospacing="1"/>
        <w:ind w:left="-567" w:firstLine="567"/>
        <w:jc w:val="center"/>
        <w:rPr>
          <w:rFonts w:ascii="Times New Roman" w:hAnsi="Times New Roman" w:cs="Times New Roman"/>
          <w:b/>
          <w:sz w:val="28"/>
          <w:szCs w:val="28"/>
        </w:rPr>
      </w:pPr>
    </w:p>
    <w:p w:rsidR="006355C6" w:rsidRDefault="006355C6" w:rsidP="003A7C2E">
      <w:pPr>
        <w:spacing w:before="100" w:beforeAutospacing="1" w:after="100" w:afterAutospacing="1"/>
        <w:ind w:left="-567" w:firstLine="567"/>
        <w:jc w:val="center"/>
        <w:rPr>
          <w:rFonts w:ascii="Times New Roman" w:hAnsi="Times New Roman" w:cs="Times New Roman"/>
          <w:b/>
          <w:sz w:val="28"/>
          <w:szCs w:val="28"/>
        </w:rPr>
      </w:pPr>
    </w:p>
    <w:p w:rsidR="006355C6" w:rsidRDefault="006355C6" w:rsidP="003A7C2E">
      <w:pPr>
        <w:spacing w:before="100" w:beforeAutospacing="1" w:after="100" w:afterAutospacing="1"/>
        <w:ind w:left="-567" w:firstLine="567"/>
        <w:jc w:val="center"/>
        <w:rPr>
          <w:rFonts w:ascii="Times New Roman" w:hAnsi="Times New Roman" w:cs="Times New Roman"/>
          <w:b/>
          <w:sz w:val="28"/>
          <w:szCs w:val="28"/>
        </w:rPr>
      </w:pPr>
    </w:p>
    <w:p w:rsidR="005F6D26" w:rsidRPr="005F6D26" w:rsidRDefault="005F6D26" w:rsidP="003A7C2E">
      <w:pPr>
        <w:spacing w:before="100" w:beforeAutospacing="1" w:after="100" w:afterAutospacing="1"/>
        <w:ind w:left="-567" w:firstLine="567"/>
        <w:jc w:val="center"/>
        <w:rPr>
          <w:rFonts w:ascii="Times New Roman" w:hAnsi="Times New Roman" w:cs="Times New Roman"/>
          <w:b/>
          <w:sz w:val="28"/>
          <w:szCs w:val="28"/>
        </w:rPr>
      </w:pPr>
      <w:r w:rsidRPr="005F6D26">
        <w:rPr>
          <w:rFonts w:ascii="Times New Roman" w:hAnsi="Times New Roman" w:cs="Times New Roman"/>
          <w:b/>
          <w:sz w:val="28"/>
          <w:szCs w:val="28"/>
        </w:rPr>
        <w:lastRenderedPageBreak/>
        <w:t>2.Расчет спектральной плотности излучения энергии нагретого тела при температуре 50°С</w:t>
      </w:r>
      <w:r>
        <w:rPr>
          <w:rFonts w:ascii="Times New Roman" w:hAnsi="Times New Roman" w:cs="Times New Roman"/>
          <w:b/>
          <w:sz w:val="28"/>
          <w:szCs w:val="28"/>
        </w:rPr>
        <w:t>.</w:t>
      </w:r>
    </w:p>
    <w:p w:rsidR="00D93482" w:rsidRDefault="00D93482" w:rsidP="003A7C2E">
      <w:pPr>
        <w:spacing w:before="100" w:beforeAutospacing="1" w:after="100" w:afterAutospacing="1"/>
        <w:ind w:left="-567" w:firstLine="567"/>
        <w:rPr>
          <w:rFonts w:ascii="Times New Roman" w:hAnsi="Times New Roman" w:cs="Times New Roman"/>
          <w:sz w:val="28"/>
          <w:szCs w:val="28"/>
        </w:rPr>
      </w:pPr>
      <w:r>
        <w:rPr>
          <w:rFonts w:ascii="Times New Roman" w:hAnsi="Times New Roman" w:cs="Times New Roman"/>
          <w:sz w:val="28"/>
          <w:szCs w:val="28"/>
        </w:rPr>
        <w:t xml:space="preserve">Для того </w:t>
      </w:r>
      <w:r w:rsidR="005F6D26">
        <w:rPr>
          <w:rFonts w:ascii="Times New Roman" w:hAnsi="Times New Roman" w:cs="Times New Roman"/>
          <w:sz w:val="28"/>
          <w:szCs w:val="28"/>
        </w:rPr>
        <w:t>расчета  спектральной плотности</w:t>
      </w:r>
      <w:r>
        <w:rPr>
          <w:rFonts w:ascii="Times New Roman" w:hAnsi="Times New Roman" w:cs="Times New Roman"/>
          <w:sz w:val="28"/>
          <w:szCs w:val="28"/>
        </w:rPr>
        <w:t xml:space="preserve"> излучения энергии нагретого тела необходим</w:t>
      </w:r>
      <w:r w:rsidR="005F6D26">
        <w:rPr>
          <w:rFonts w:ascii="Times New Roman" w:hAnsi="Times New Roman" w:cs="Times New Roman"/>
          <w:sz w:val="28"/>
          <w:szCs w:val="28"/>
        </w:rPr>
        <w:t>о</w:t>
      </w:r>
      <w:r>
        <w:rPr>
          <w:rFonts w:ascii="Times New Roman" w:hAnsi="Times New Roman" w:cs="Times New Roman"/>
          <w:sz w:val="28"/>
          <w:szCs w:val="28"/>
        </w:rPr>
        <w:t>:</w:t>
      </w:r>
    </w:p>
    <w:p w:rsidR="0044113A" w:rsidRDefault="0044113A" w:rsidP="003A7C2E">
      <w:pPr>
        <w:spacing w:before="100" w:beforeAutospacing="1" w:after="100" w:afterAutospacing="1"/>
        <w:ind w:left="-567" w:firstLine="567"/>
        <w:rPr>
          <w:rFonts w:ascii="Times New Roman" w:hAnsi="Times New Roman" w:cs="Times New Roman"/>
          <w:sz w:val="28"/>
          <w:szCs w:val="28"/>
        </w:rPr>
      </w:pPr>
      <w:r>
        <w:rPr>
          <w:rFonts w:ascii="Times New Roman" w:hAnsi="Times New Roman" w:cs="Times New Roman"/>
          <w:sz w:val="28"/>
          <w:szCs w:val="28"/>
        </w:rPr>
        <w:t>1. Т</w:t>
      </w:r>
      <w:r w:rsidR="00D93482">
        <w:rPr>
          <w:rFonts w:ascii="Times New Roman" w:hAnsi="Times New Roman" w:cs="Times New Roman"/>
          <w:sz w:val="28"/>
          <w:szCs w:val="28"/>
        </w:rPr>
        <w:t xml:space="preserve">емпературу, которая дана в исходных данных (50 </w:t>
      </w:r>
      <w:r w:rsidR="00D93482" w:rsidRPr="005A046B">
        <w:rPr>
          <w:rFonts w:ascii="Times New Roman" w:hAnsi="Times New Roman" w:cs="Times New Roman"/>
          <w:sz w:val="28"/>
          <w:szCs w:val="28"/>
        </w:rPr>
        <w:t>°</w:t>
      </w:r>
      <w:r w:rsidR="00D93482">
        <w:rPr>
          <w:rFonts w:ascii="Times New Roman" w:hAnsi="Times New Roman" w:cs="Times New Roman"/>
          <w:sz w:val="28"/>
          <w:szCs w:val="28"/>
          <w:lang w:val="en-US"/>
        </w:rPr>
        <w:t>C</w:t>
      </w:r>
      <w:r w:rsidR="00D93482">
        <w:rPr>
          <w:rFonts w:ascii="Times New Roman" w:hAnsi="Times New Roman" w:cs="Times New Roman"/>
          <w:sz w:val="28"/>
          <w:szCs w:val="28"/>
        </w:rPr>
        <w:t>)</w:t>
      </w:r>
      <w:r>
        <w:rPr>
          <w:rFonts w:ascii="Times New Roman" w:hAnsi="Times New Roman" w:cs="Times New Roman"/>
          <w:sz w:val="28"/>
          <w:szCs w:val="28"/>
        </w:rPr>
        <w:t>,</w:t>
      </w:r>
      <w:r w:rsidR="00D93482">
        <w:rPr>
          <w:rFonts w:ascii="Times New Roman" w:hAnsi="Times New Roman" w:cs="Times New Roman"/>
          <w:sz w:val="28"/>
          <w:szCs w:val="28"/>
        </w:rPr>
        <w:t xml:space="preserve"> </w:t>
      </w:r>
      <w:r>
        <w:rPr>
          <w:rFonts w:ascii="Times New Roman" w:hAnsi="Times New Roman" w:cs="Times New Roman"/>
          <w:sz w:val="28"/>
          <w:szCs w:val="28"/>
        </w:rPr>
        <w:t>перевести</w:t>
      </w:r>
      <w:r w:rsidR="00D93482">
        <w:rPr>
          <w:rFonts w:ascii="Times New Roman" w:hAnsi="Times New Roman" w:cs="Times New Roman"/>
          <w:sz w:val="28"/>
          <w:szCs w:val="28"/>
        </w:rPr>
        <w:t xml:space="preserve"> в градусы по Кельвину по следующей формуле:  </w:t>
      </w:r>
    </w:p>
    <w:p w:rsidR="0044113A" w:rsidRDefault="0044113A" w:rsidP="003A7C2E">
      <w:pPr>
        <w:spacing w:before="100" w:beforeAutospacing="1" w:after="100" w:afterAutospacing="1"/>
        <w:ind w:left="-567" w:firstLine="567"/>
        <w:rPr>
          <w:rFonts w:ascii="Times New Roman" w:hAnsi="Times New Roman" w:cs="Times New Roman"/>
          <w:sz w:val="28"/>
          <w:szCs w:val="28"/>
        </w:rPr>
      </w:pPr>
      <w:r>
        <w:rPr>
          <w:rFonts w:ascii="Times New Roman" w:hAnsi="Times New Roman" w:cs="Times New Roman"/>
          <w:sz w:val="28"/>
          <w:szCs w:val="28"/>
        </w:rPr>
        <w:t>Т (</w:t>
      </w:r>
      <w:r w:rsidR="00D93482">
        <w:rPr>
          <w:rFonts w:ascii="Times New Roman" w:hAnsi="Times New Roman" w:cs="Times New Roman"/>
          <w:sz w:val="28"/>
          <w:szCs w:val="28"/>
        </w:rPr>
        <w:t>К</w:t>
      </w:r>
      <w:r>
        <w:rPr>
          <w:rFonts w:ascii="Times New Roman" w:hAnsi="Times New Roman" w:cs="Times New Roman"/>
          <w:sz w:val="28"/>
          <w:szCs w:val="28"/>
        </w:rPr>
        <w:t>)</w:t>
      </w:r>
      <w:r w:rsidR="00D93482">
        <w:rPr>
          <w:rFonts w:ascii="Times New Roman" w:hAnsi="Times New Roman" w:cs="Times New Roman"/>
          <w:sz w:val="28"/>
          <w:szCs w:val="28"/>
        </w:rPr>
        <w:t xml:space="preserve"> = </w:t>
      </w:r>
      <w:r>
        <w:rPr>
          <w:rFonts w:ascii="Times New Roman" w:hAnsi="Times New Roman" w:cs="Times New Roman"/>
          <w:sz w:val="28"/>
          <w:szCs w:val="28"/>
        </w:rPr>
        <w:t>Т(°</w:t>
      </w:r>
      <w:r w:rsidR="00D93482">
        <w:rPr>
          <w:rFonts w:ascii="Times New Roman" w:hAnsi="Times New Roman" w:cs="Times New Roman"/>
          <w:sz w:val="28"/>
          <w:szCs w:val="28"/>
        </w:rPr>
        <w:t>С</w:t>
      </w:r>
      <w:r>
        <w:rPr>
          <w:rFonts w:ascii="Times New Roman" w:hAnsi="Times New Roman" w:cs="Times New Roman"/>
          <w:sz w:val="28"/>
          <w:szCs w:val="28"/>
        </w:rPr>
        <w:t>)</w:t>
      </w:r>
      <w:r w:rsidR="00D93482">
        <w:rPr>
          <w:rFonts w:ascii="Times New Roman" w:hAnsi="Times New Roman" w:cs="Times New Roman"/>
          <w:sz w:val="28"/>
          <w:szCs w:val="28"/>
        </w:rPr>
        <w:t xml:space="preserve"> + 273</w:t>
      </w:r>
      <w:r>
        <w:rPr>
          <w:rFonts w:ascii="Times New Roman" w:hAnsi="Times New Roman" w:cs="Times New Roman"/>
          <w:sz w:val="28"/>
          <w:szCs w:val="28"/>
        </w:rPr>
        <w:t>,15</w:t>
      </w:r>
    </w:p>
    <w:p w:rsidR="00D93482" w:rsidRDefault="0044113A" w:rsidP="003A7C2E">
      <w:pPr>
        <w:spacing w:before="100" w:beforeAutospacing="1" w:after="100" w:afterAutospacing="1"/>
        <w:ind w:left="-567" w:firstLine="567"/>
        <w:rPr>
          <w:rFonts w:ascii="Times New Roman" w:hAnsi="Times New Roman" w:cs="Times New Roman"/>
          <w:sz w:val="28"/>
          <w:szCs w:val="28"/>
        </w:rPr>
      </w:pPr>
      <w:r>
        <w:rPr>
          <w:rFonts w:ascii="Times New Roman" w:hAnsi="Times New Roman" w:cs="Times New Roman"/>
          <w:sz w:val="28"/>
          <w:szCs w:val="28"/>
        </w:rPr>
        <w:t>Следовательно,</w:t>
      </w:r>
    </w:p>
    <w:p w:rsidR="0044113A" w:rsidRDefault="0044113A" w:rsidP="003A7C2E">
      <w:pPr>
        <w:spacing w:before="100" w:beforeAutospacing="1" w:after="100" w:afterAutospacing="1"/>
        <w:ind w:left="-567" w:firstLine="567"/>
        <w:rPr>
          <w:rFonts w:ascii="Times New Roman" w:hAnsi="Times New Roman" w:cs="Times New Roman"/>
          <w:sz w:val="28"/>
          <w:szCs w:val="28"/>
        </w:rPr>
      </w:pPr>
      <w:r>
        <w:rPr>
          <w:rFonts w:ascii="Times New Roman" w:hAnsi="Times New Roman" w:cs="Times New Roman"/>
          <w:sz w:val="28"/>
          <w:szCs w:val="28"/>
        </w:rPr>
        <w:t>Т(К) = 50+273,15 = 323,15</w:t>
      </w:r>
    </w:p>
    <w:p w:rsidR="0044113A" w:rsidRPr="0044113A" w:rsidRDefault="0044113A" w:rsidP="003A7C2E">
      <w:pPr>
        <w:spacing w:before="100" w:beforeAutospacing="1" w:after="100" w:afterAutospacing="1"/>
        <w:ind w:left="-567" w:firstLine="567"/>
        <w:rPr>
          <w:rFonts w:ascii="Times New Roman" w:hAnsi="Times New Roman" w:cs="Times New Roman"/>
          <w:sz w:val="28"/>
          <w:szCs w:val="28"/>
        </w:rPr>
      </w:pPr>
      <w:r>
        <w:rPr>
          <w:rFonts w:ascii="Times New Roman" w:hAnsi="Times New Roman" w:cs="Times New Roman"/>
          <w:sz w:val="28"/>
          <w:szCs w:val="28"/>
        </w:rPr>
        <w:t>Получим, что</w:t>
      </w:r>
    </w:p>
    <w:p w:rsidR="005A046B" w:rsidRPr="00A024B5" w:rsidRDefault="00660BFA" w:rsidP="003A7C2E">
      <w:pPr>
        <w:spacing w:before="100" w:beforeAutospacing="1" w:after="100" w:afterAutospacing="1"/>
        <w:ind w:left="-567" w:firstLine="567"/>
        <w:rPr>
          <w:rFonts w:ascii="Times New Roman" w:hAnsi="Times New Roman" w:cs="Times New Roman"/>
          <w:sz w:val="28"/>
          <w:szCs w:val="28"/>
        </w:rPr>
      </w:pPr>
      <w:r>
        <w:rPr>
          <w:rFonts w:ascii="Times New Roman" w:hAnsi="Times New Roman" w:cs="Times New Roman"/>
          <w:sz w:val="28"/>
          <w:szCs w:val="28"/>
        </w:rPr>
        <w:t>50</w:t>
      </w:r>
      <w:r w:rsidR="005A046B">
        <w:rPr>
          <w:rFonts w:ascii="Times New Roman" w:hAnsi="Times New Roman" w:cs="Times New Roman"/>
          <w:sz w:val="28"/>
          <w:szCs w:val="28"/>
        </w:rPr>
        <w:t xml:space="preserve"> </w:t>
      </w:r>
      <w:r w:rsidR="005A046B" w:rsidRPr="005A046B">
        <w:rPr>
          <w:rFonts w:ascii="Times New Roman" w:hAnsi="Times New Roman" w:cs="Times New Roman"/>
          <w:sz w:val="28"/>
          <w:szCs w:val="28"/>
        </w:rPr>
        <w:t>°</w:t>
      </w:r>
      <w:r w:rsidR="005A046B">
        <w:rPr>
          <w:rFonts w:ascii="Times New Roman" w:hAnsi="Times New Roman" w:cs="Times New Roman"/>
          <w:sz w:val="28"/>
          <w:szCs w:val="28"/>
          <w:lang w:val="en-US"/>
        </w:rPr>
        <w:t>C</w:t>
      </w:r>
      <w:r>
        <w:rPr>
          <w:rFonts w:ascii="Times New Roman" w:hAnsi="Times New Roman" w:cs="Times New Roman"/>
          <w:sz w:val="28"/>
          <w:szCs w:val="28"/>
        </w:rPr>
        <w:t xml:space="preserve"> = 32</w:t>
      </w:r>
      <w:r w:rsidR="005A046B">
        <w:rPr>
          <w:rFonts w:ascii="Times New Roman" w:hAnsi="Times New Roman" w:cs="Times New Roman"/>
          <w:sz w:val="28"/>
          <w:szCs w:val="28"/>
        </w:rPr>
        <w:t>3</w:t>
      </w:r>
      <w:r w:rsidR="0044113A">
        <w:rPr>
          <w:rFonts w:ascii="Times New Roman" w:hAnsi="Times New Roman" w:cs="Times New Roman"/>
          <w:sz w:val="28"/>
          <w:szCs w:val="28"/>
        </w:rPr>
        <w:t>,15</w:t>
      </w:r>
      <w:r w:rsidR="005A046B">
        <w:rPr>
          <w:rFonts w:ascii="Times New Roman" w:hAnsi="Times New Roman" w:cs="Times New Roman"/>
          <w:sz w:val="28"/>
          <w:szCs w:val="28"/>
        </w:rPr>
        <w:t xml:space="preserve"> </w:t>
      </w:r>
      <w:r w:rsidR="005A046B">
        <w:rPr>
          <w:rFonts w:ascii="Times New Roman" w:hAnsi="Times New Roman" w:cs="Times New Roman"/>
          <w:sz w:val="28"/>
          <w:szCs w:val="28"/>
          <w:lang w:val="en-US"/>
        </w:rPr>
        <w:t>K</w:t>
      </w:r>
    </w:p>
    <w:p w:rsidR="00D93482" w:rsidRDefault="0044113A" w:rsidP="003A7C2E">
      <w:pPr>
        <w:spacing w:before="100" w:beforeAutospacing="1" w:after="100" w:afterAutospacing="1"/>
        <w:ind w:left="-567" w:firstLine="567"/>
        <w:jc w:val="both"/>
        <w:rPr>
          <w:rFonts w:ascii="Times New Roman" w:hAnsi="Times New Roman" w:cs="Times New Roman"/>
          <w:sz w:val="28"/>
          <w:szCs w:val="28"/>
        </w:rPr>
      </w:pPr>
      <w:bookmarkStart w:id="7" w:name="_Hlk57280016"/>
      <w:r>
        <w:rPr>
          <w:rFonts w:ascii="Times New Roman" w:hAnsi="Times New Roman" w:cs="Times New Roman"/>
          <w:sz w:val="28"/>
          <w:szCs w:val="28"/>
        </w:rPr>
        <w:t>2. По формуле Вина найти</w:t>
      </w:r>
      <w:r w:rsidR="00D93482">
        <w:rPr>
          <w:rFonts w:ascii="Times New Roman" w:hAnsi="Times New Roman" w:cs="Times New Roman"/>
          <w:sz w:val="28"/>
          <w:szCs w:val="28"/>
        </w:rPr>
        <w:t xml:space="preserve"> длину волны максимального излучения</w:t>
      </w:r>
      <w:r>
        <w:rPr>
          <w:rFonts w:ascii="Times New Roman" w:hAnsi="Times New Roman" w:cs="Times New Roman"/>
          <w:sz w:val="28"/>
          <w:szCs w:val="28"/>
        </w:rPr>
        <w:t xml:space="preserve"> </w:t>
      </w:r>
      <w:r w:rsidR="00D93482">
        <w:rPr>
          <w:rFonts w:ascii="Times New Roman" w:hAnsi="Times New Roman" w:cs="Times New Roman"/>
          <w:sz w:val="28"/>
          <w:szCs w:val="28"/>
        </w:rPr>
        <w:t>(</w:t>
      </w:r>
      <w:r w:rsidR="00D93482" w:rsidRPr="00DE4FF3">
        <w:rPr>
          <w:rFonts w:ascii="Times New Roman" w:hAnsi="Times New Roman" w:cs="Times New Roman"/>
          <w:sz w:val="28"/>
          <w:szCs w:val="28"/>
        </w:rPr>
        <w:sym w:font="Symbol" w:char="F06C"/>
      </w:r>
      <w:r w:rsidR="00D93482" w:rsidRPr="00DE4FF3">
        <w:rPr>
          <w:rFonts w:ascii="Times New Roman" w:hAnsi="Times New Roman" w:cs="Times New Roman"/>
          <w:sz w:val="28"/>
          <w:szCs w:val="28"/>
          <w:vertAlign w:val="subscript"/>
          <w:lang w:val="en-US"/>
        </w:rPr>
        <w:t>max</w:t>
      </w:r>
      <w:r w:rsidR="00D93482">
        <w:rPr>
          <w:rFonts w:ascii="Times New Roman" w:hAnsi="Times New Roman" w:cs="Times New Roman"/>
          <w:sz w:val="28"/>
          <w:szCs w:val="28"/>
        </w:rPr>
        <w:t>):</w:t>
      </w:r>
    </w:p>
    <w:p w:rsidR="005A046B" w:rsidRDefault="005A046B" w:rsidP="003A7C2E">
      <w:pPr>
        <w:spacing w:before="100" w:beforeAutospacing="1" w:after="100" w:afterAutospacing="1"/>
        <w:ind w:left="-567" w:firstLine="567"/>
        <w:jc w:val="both"/>
        <w:rPr>
          <w:rFonts w:ascii="Times New Roman" w:hAnsi="Times New Roman" w:cs="Times New Roman"/>
          <w:sz w:val="28"/>
          <w:szCs w:val="28"/>
        </w:rPr>
      </w:pPr>
      <w:r w:rsidRPr="00DE4FF3">
        <w:rPr>
          <w:rFonts w:ascii="Times New Roman" w:hAnsi="Times New Roman" w:cs="Times New Roman"/>
          <w:sz w:val="28"/>
          <w:szCs w:val="28"/>
        </w:rPr>
        <w:sym w:font="Symbol" w:char="F06C"/>
      </w:r>
      <w:r w:rsidRPr="00DE4FF3">
        <w:rPr>
          <w:rFonts w:ascii="Times New Roman" w:hAnsi="Times New Roman" w:cs="Times New Roman"/>
          <w:sz w:val="28"/>
          <w:szCs w:val="28"/>
          <w:vertAlign w:val="subscript"/>
          <w:lang w:val="en-US"/>
        </w:rPr>
        <w:t>max</w:t>
      </w:r>
      <w:bookmarkEnd w:id="7"/>
      <w:r w:rsidR="00847DA2">
        <w:rPr>
          <w:rFonts w:ascii="Times New Roman" w:hAnsi="Times New Roman" w:cs="Times New Roman"/>
          <w:sz w:val="28"/>
          <w:szCs w:val="28"/>
        </w:rPr>
        <w:t xml:space="preserve"> </w:t>
      </w:r>
      <w:r w:rsidRPr="00DE4FF3">
        <w:rPr>
          <w:rFonts w:ascii="Times New Roman" w:hAnsi="Times New Roman" w:cs="Times New Roman"/>
          <w:sz w:val="28"/>
          <w:szCs w:val="28"/>
        </w:rPr>
        <w:t>=</w:t>
      </w:r>
      <w:r w:rsidR="00847DA2">
        <w:rPr>
          <w:rFonts w:ascii="Times New Roman" w:hAnsi="Times New Roman" w:cs="Times New Roman"/>
          <w:sz w:val="28"/>
          <w:szCs w:val="28"/>
        </w:rPr>
        <w:t xml:space="preserve"> </w:t>
      </w:r>
      <w:r w:rsidRPr="00DE4FF3">
        <w:rPr>
          <w:rFonts w:ascii="Times New Roman" w:hAnsi="Times New Roman" w:cs="Times New Roman"/>
          <w:sz w:val="28"/>
          <w:szCs w:val="28"/>
        </w:rPr>
        <w:t>2898/</w:t>
      </w:r>
      <w:r w:rsidR="00847DA2">
        <w:rPr>
          <w:rFonts w:ascii="Times New Roman" w:hAnsi="Times New Roman" w:cs="Times New Roman"/>
          <w:sz w:val="28"/>
          <w:szCs w:val="28"/>
        </w:rPr>
        <w:t xml:space="preserve"> </w:t>
      </w:r>
      <w:r w:rsidRPr="00DE4FF3">
        <w:rPr>
          <w:rFonts w:ascii="Times New Roman" w:hAnsi="Times New Roman" w:cs="Times New Roman"/>
          <w:sz w:val="28"/>
          <w:szCs w:val="28"/>
        </w:rPr>
        <w:t>Т, мкм</w:t>
      </w:r>
      <w:r w:rsidR="0044113A">
        <w:rPr>
          <w:rFonts w:ascii="Times New Roman" w:hAnsi="Times New Roman" w:cs="Times New Roman"/>
          <w:sz w:val="28"/>
          <w:szCs w:val="28"/>
        </w:rPr>
        <w:t>, где</w:t>
      </w:r>
    </w:p>
    <w:p w:rsidR="0044113A" w:rsidRDefault="0044113A" w:rsidP="003A7C2E">
      <w:pPr>
        <w:spacing w:before="100" w:beforeAutospacing="1" w:after="100" w:afterAutospacing="1"/>
        <w:ind w:left="-567" w:firstLine="567"/>
        <w:jc w:val="both"/>
        <w:rPr>
          <w:rFonts w:ascii="Times New Roman" w:hAnsi="Times New Roman" w:cs="Times New Roman"/>
          <w:sz w:val="28"/>
          <w:szCs w:val="28"/>
        </w:rPr>
      </w:pPr>
      <w:r>
        <w:rPr>
          <w:rFonts w:ascii="Times New Roman" w:hAnsi="Times New Roman" w:cs="Times New Roman"/>
          <w:sz w:val="28"/>
          <w:szCs w:val="28"/>
        </w:rPr>
        <w:t>Т – абсолютная температура, К.</w:t>
      </w:r>
    </w:p>
    <w:p w:rsidR="00B00DC1" w:rsidRDefault="005A046B" w:rsidP="003A7C2E">
      <w:pPr>
        <w:spacing w:before="100" w:beforeAutospacing="1" w:after="100" w:afterAutospacing="1"/>
        <w:ind w:left="-567" w:firstLine="567"/>
        <w:jc w:val="both"/>
        <w:rPr>
          <w:rFonts w:ascii="Times New Roman" w:hAnsi="Times New Roman" w:cs="Times New Roman"/>
          <w:sz w:val="36"/>
          <w:szCs w:val="36"/>
        </w:rPr>
      </w:pPr>
      <w:r>
        <w:rPr>
          <w:rFonts w:ascii="Times New Roman" w:hAnsi="Times New Roman" w:cs="Times New Roman"/>
          <w:sz w:val="28"/>
          <w:szCs w:val="28"/>
        </w:rPr>
        <w:t xml:space="preserve"> </w:t>
      </w:r>
      <w:r w:rsidRPr="00DE4FF3">
        <w:rPr>
          <w:rFonts w:ascii="Times New Roman" w:hAnsi="Times New Roman" w:cs="Times New Roman"/>
          <w:sz w:val="28"/>
          <w:szCs w:val="28"/>
        </w:rPr>
        <w:sym w:font="Symbol" w:char="F06C"/>
      </w:r>
      <w:r w:rsidRPr="00DE4FF3">
        <w:rPr>
          <w:rFonts w:ascii="Times New Roman" w:hAnsi="Times New Roman" w:cs="Times New Roman"/>
          <w:sz w:val="28"/>
          <w:szCs w:val="28"/>
          <w:vertAlign w:val="subscript"/>
          <w:lang w:val="en-US"/>
        </w:rPr>
        <w:t>max</w:t>
      </w:r>
      <w:r w:rsidR="00847DA2">
        <w:rPr>
          <w:rFonts w:ascii="Times New Roman" w:hAnsi="Times New Roman" w:cs="Times New Roman"/>
          <w:sz w:val="28"/>
          <w:szCs w:val="28"/>
        </w:rPr>
        <w:t xml:space="preserve"> </w:t>
      </w:r>
      <w:r w:rsidRPr="00DE4FF3">
        <w:rPr>
          <w:rFonts w:ascii="Times New Roman" w:hAnsi="Times New Roman" w:cs="Times New Roman"/>
          <w:sz w:val="28"/>
          <w:szCs w:val="28"/>
        </w:rPr>
        <w:t>=</w:t>
      </w:r>
      <w:r>
        <w:rPr>
          <w:rFonts w:ascii="Times New Roman" w:hAnsi="Times New Roman" w:cs="Times New Roman"/>
          <w:sz w:val="28"/>
          <w:szCs w:val="28"/>
        </w:rPr>
        <w:t xml:space="preserve"> </w:t>
      </w:r>
      <w:r w:rsidR="00847DA2">
        <w:rPr>
          <w:rFonts w:ascii="Times New Roman" w:hAnsi="Times New Roman" w:cs="Times New Roman"/>
          <w:sz w:val="28"/>
          <w:szCs w:val="28"/>
        </w:rPr>
        <w:t>2898/ 323,15 = 8,9679 мкм ≈ 8,97</w:t>
      </w:r>
      <w:r w:rsidR="00C203AF">
        <w:rPr>
          <w:rFonts w:ascii="Times New Roman" w:hAnsi="Times New Roman" w:cs="Times New Roman"/>
          <w:sz w:val="28"/>
          <w:szCs w:val="28"/>
        </w:rPr>
        <w:t xml:space="preserve"> </w:t>
      </w:r>
      <w:r w:rsidR="00847DA2">
        <w:rPr>
          <w:rFonts w:ascii="Times New Roman" w:hAnsi="Times New Roman" w:cs="Times New Roman"/>
          <w:sz w:val="28"/>
          <w:szCs w:val="28"/>
        </w:rPr>
        <w:t>мкм</w:t>
      </w:r>
      <w:r w:rsidR="00C203AF">
        <w:rPr>
          <w:rFonts w:ascii="Times New Roman" w:hAnsi="Times New Roman" w:cs="Times New Roman"/>
          <w:sz w:val="28"/>
          <w:szCs w:val="28"/>
        </w:rPr>
        <w:t>.</w:t>
      </w:r>
    </w:p>
    <w:p w:rsidR="00C203AF" w:rsidRDefault="00847DA2" w:rsidP="003A7C2E">
      <w:pPr>
        <w:spacing w:before="100" w:beforeAutospacing="1" w:after="100" w:afterAutospacing="1"/>
        <w:ind w:left="-567" w:firstLine="567"/>
        <w:jc w:val="both"/>
        <w:rPr>
          <w:rFonts w:ascii="Times New Roman" w:hAnsi="Times New Roman" w:cs="Times New Roman"/>
          <w:sz w:val="28"/>
          <w:szCs w:val="28"/>
        </w:rPr>
      </w:pPr>
      <w:r w:rsidRPr="00847DA2">
        <w:rPr>
          <w:rFonts w:ascii="Times New Roman" w:hAnsi="Times New Roman" w:cs="Times New Roman"/>
          <w:sz w:val="28"/>
          <w:szCs w:val="36"/>
        </w:rPr>
        <w:t>3</w:t>
      </w:r>
      <w:r>
        <w:rPr>
          <w:rFonts w:ascii="Times New Roman" w:hAnsi="Times New Roman" w:cs="Times New Roman"/>
          <w:sz w:val="28"/>
          <w:szCs w:val="36"/>
        </w:rPr>
        <w:t xml:space="preserve">. </w:t>
      </w:r>
      <w:r w:rsidR="00E45F19">
        <w:rPr>
          <w:rFonts w:ascii="Times New Roman" w:hAnsi="Times New Roman" w:cs="Times New Roman"/>
          <w:sz w:val="28"/>
          <w:szCs w:val="36"/>
        </w:rPr>
        <w:t>О</w:t>
      </w:r>
      <w:r w:rsidR="00C203AF">
        <w:rPr>
          <w:rFonts w:ascii="Times New Roman" w:hAnsi="Times New Roman" w:cs="Times New Roman"/>
          <w:sz w:val="28"/>
          <w:szCs w:val="28"/>
        </w:rPr>
        <w:t>пределить</w:t>
      </w:r>
      <w:r w:rsidR="00E45F19">
        <w:rPr>
          <w:rFonts w:ascii="Times New Roman" w:hAnsi="Times New Roman" w:cs="Times New Roman"/>
          <w:sz w:val="28"/>
          <w:szCs w:val="28"/>
        </w:rPr>
        <w:t xml:space="preserve"> </w:t>
      </w:r>
      <w:r w:rsidR="00E45F19">
        <w:rPr>
          <w:rFonts w:ascii="Times New Roman" w:hAnsi="Times New Roman" w:cs="Times New Roman"/>
          <w:sz w:val="28"/>
          <w:szCs w:val="28"/>
          <w:lang w:val="en-US"/>
        </w:rPr>
        <w:t>L</w:t>
      </w:r>
      <w:r w:rsidR="00E45F19" w:rsidRPr="00DE4FF3">
        <w:rPr>
          <w:rFonts w:ascii="Times New Roman" w:hAnsi="Times New Roman" w:cs="Times New Roman"/>
          <w:sz w:val="28"/>
          <w:szCs w:val="28"/>
        </w:rPr>
        <w:t>(</w:t>
      </w:r>
      <w:r w:rsidR="00E45F19">
        <w:rPr>
          <w:rFonts w:ascii="Times New Roman" w:hAnsi="Times New Roman" w:cs="Times New Roman"/>
          <w:sz w:val="28"/>
          <w:szCs w:val="28"/>
        </w:rPr>
        <w:t>λ</w:t>
      </w:r>
      <w:r w:rsidR="00E45F19" w:rsidRPr="00DE4FF3">
        <w:rPr>
          <w:rFonts w:ascii="Times New Roman" w:hAnsi="Times New Roman" w:cs="Times New Roman"/>
          <w:sz w:val="28"/>
          <w:szCs w:val="28"/>
        </w:rPr>
        <w:t>,</w:t>
      </w:r>
      <w:r w:rsidR="00E45F19">
        <w:rPr>
          <w:rFonts w:ascii="Times New Roman" w:hAnsi="Times New Roman" w:cs="Times New Roman"/>
          <w:sz w:val="28"/>
          <w:szCs w:val="28"/>
          <w:lang w:val="en-US"/>
        </w:rPr>
        <w:t>T</w:t>
      </w:r>
      <w:r w:rsidR="00E45F19" w:rsidRPr="00DE4FF3">
        <w:rPr>
          <w:rFonts w:ascii="Times New Roman" w:hAnsi="Times New Roman" w:cs="Times New Roman"/>
          <w:sz w:val="28"/>
          <w:szCs w:val="28"/>
        </w:rPr>
        <w:t>)</w:t>
      </w:r>
      <w:r w:rsidR="00E45F19">
        <w:rPr>
          <w:rFonts w:ascii="Times New Roman" w:hAnsi="Times New Roman" w:cs="Times New Roman"/>
          <w:sz w:val="28"/>
          <w:szCs w:val="28"/>
        </w:rPr>
        <w:t xml:space="preserve"> для </w:t>
      </w:r>
      <w:r w:rsidR="00E45F19" w:rsidRPr="00DE4FF3">
        <w:rPr>
          <w:rFonts w:ascii="Times New Roman" w:hAnsi="Times New Roman" w:cs="Times New Roman"/>
          <w:sz w:val="28"/>
          <w:szCs w:val="28"/>
        </w:rPr>
        <w:sym w:font="Symbol" w:char="F06C"/>
      </w:r>
      <w:r w:rsidR="00E45F19" w:rsidRPr="00DE4FF3">
        <w:rPr>
          <w:rFonts w:ascii="Times New Roman" w:hAnsi="Times New Roman" w:cs="Times New Roman"/>
          <w:sz w:val="28"/>
          <w:szCs w:val="28"/>
          <w:vertAlign w:val="subscript"/>
          <w:lang w:val="en-US"/>
        </w:rPr>
        <w:t>max</w:t>
      </w:r>
      <w:r w:rsidR="00E45F19">
        <w:rPr>
          <w:rFonts w:ascii="Times New Roman" w:hAnsi="Times New Roman" w:cs="Times New Roman"/>
          <w:sz w:val="28"/>
          <w:szCs w:val="28"/>
        </w:rPr>
        <w:t xml:space="preserve"> для температуры 50 °С. </w:t>
      </w:r>
    </w:p>
    <w:p w:rsidR="00C203AF" w:rsidRDefault="00E45F19" w:rsidP="003A7C2E">
      <w:pPr>
        <w:spacing w:before="100" w:beforeAutospacing="1" w:after="100" w:afterAutospacing="1"/>
        <w:ind w:left="-567" w:firstLine="567"/>
        <w:jc w:val="both"/>
        <w:rPr>
          <w:rFonts w:ascii="Times New Roman" w:hAnsi="Times New Roman" w:cs="Times New Roman"/>
          <w:sz w:val="28"/>
          <w:szCs w:val="36"/>
        </w:rPr>
      </w:pPr>
      <w:r>
        <w:rPr>
          <w:rFonts w:ascii="Times New Roman" w:hAnsi="Times New Roman" w:cs="Times New Roman"/>
          <w:sz w:val="28"/>
          <w:szCs w:val="28"/>
        </w:rPr>
        <w:t>Для построения графика потребуется 17 точек</w:t>
      </w:r>
      <w:r w:rsidR="00C203AF">
        <w:rPr>
          <w:rFonts w:ascii="Times New Roman" w:hAnsi="Times New Roman" w:cs="Times New Roman"/>
          <w:sz w:val="28"/>
          <w:szCs w:val="28"/>
        </w:rPr>
        <w:t>. Н</w:t>
      </w:r>
      <w:r>
        <w:rPr>
          <w:rFonts w:ascii="Times New Roman" w:hAnsi="Times New Roman" w:cs="Times New Roman"/>
          <w:sz w:val="28"/>
          <w:szCs w:val="28"/>
        </w:rPr>
        <w:t xml:space="preserve">еобходимо взять 8 точек вправо и 8 точек влево от </w:t>
      </w:r>
      <w:r w:rsidRPr="00DE4FF3">
        <w:rPr>
          <w:rFonts w:ascii="Times New Roman" w:hAnsi="Times New Roman" w:cs="Times New Roman"/>
          <w:sz w:val="28"/>
          <w:szCs w:val="28"/>
        </w:rPr>
        <w:sym w:font="Symbol" w:char="F06C"/>
      </w:r>
      <w:r w:rsidRPr="00DE4FF3">
        <w:rPr>
          <w:rFonts w:ascii="Times New Roman" w:hAnsi="Times New Roman" w:cs="Times New Roman"/>
          <w:sz w:val="28"/>
          <w:szCs w:val="28"/>
          <w:vertAlign w:val="subscript"/>
          <w:lang w:val="en-US"/>
        </w:rPr>
        <w:t>max</w:t>
      </w:r>
      <w:r w:rsidR="00C203AF">
        <w:rPr>
          <w:rFonts w:ascii="Times New Roman" w:hAnsi="Times New Roman" w:cs="Times New Roman"/>
          <w:sz w:val="28"/>
          <w:szCs w:val="28"/>
        </w:rPr>
        <w:t xml:space="preserve"> с шагом 0,5 </w:t>
      </w:r>
      <w:r>
        <w:rPr>
          <w:rFonts w:ascii="Times New Roman" w:hAnsi="Times New Roman" w:cs="Times New Roman"/>
          <w:sz w:val="28"/>
          <w:szCs w:val="28"/>
        </w:rPr>
        <w:t>мкм</w:t>
      </w:r>
      <w:r w:rsidR="00C203AF">
        <w:rPr>
          <w:rFonts w:ascii="Times New Roman" w:hAnsi="Times New Roman" w:cs="Times New Roman"/>
          <w:sz w:val="28"/>
          <w:szCs w:val="28"/>
        </w:rPr>
        <w:t xml:space="preserve">, пиком будет длина волны максимального излучения 8,97 мкм, а для </w:t>
      </w:r>
      <w:r w:rsidR="00995B85">
        <w:rPr>
          <w:rFonts w:ascii="Times New Roman" w:hAnsi="Times New Roman" w:cs="Times New Roman"/>
          <w:sz w:val="28"/>
          <w:szCs w:val="36"/>
        </w:rPr>
        <w:t xml:space="preserve">остальных точек с разницей (шагом) на 0,5 мкм будем находить спектральную мощность излучения </w:t>
      </w:r>
      <w:r w:rsidR="00995B85" w:rsidRPr="00995B85">
        <w:rPr>
          <w:rFonts w:ascii="Times New Roman" w:hAnsi="Times New Roman" w:cs="Times New Roman"/>
          <w:sz w:val="28"/>
          <w:szCs w:val="36"/>
        </w:rPr>
        <w:t>(</w:t>
      </w:r>
      <w:r w:rsidR="00995B85">
        <w:rPr>
          <w:rFonts w:ascii="Times New Roman" w:hAnsi="Times New Roman" w:cs="Times New Roman"/>
          <w:sz w:val="28"/>
          <w:szCs w:val="36"/>
          <w:lang w:val="en-US"/>
        </w:rPr>
        <w:t>L</w:t>
      </w:r>
      <w:r w:rsidR="00995B85" w:rsidRPr="00995B85">
        <w:rPr>
          <w:rFonts w:ascii="Times New Roman" w:hAnsi="Times New Roman" w:cs="Times New Roman"/>
          <w:sz w:val="28"/>
          <w:szCs w:val="36"/>
        </w:rPr>
        <w:t>)</w:t>
      </w:r>
      <w:r w:rsidR="00995B85">
        <w:rPr>
          <w:rFonts w:ascii="Times New Roman" w:hAnsi="Times New Roman" w:cs="Times New Roman"/>
          <w:sz w:val="28"/>
          <w:szCs w:val="36"/>
        </w:rPr>
        <w:t xml:space="preserve"> для каждой токи по формуле Планка. </w:t>
      </w:r>
    </w:p>
    <w:p w:rsidR="00ED6DB8" w:rsidRDefault="00ED6DB8" w:rsidP="003A7C2E">
      <w:pPr>
        <w:spacing w:before="100" w:beforeAutospacing="1" w:after="100" w:afterAutospacing="1"/>
        <w:ind w:left="-567" w:firstLine="567"/>
        <w:jc w:val="both"/>
        <w:rPr>
          <w:rFonts w:ascii="Times New Roman" w:hAnsi="Times New Roman" w:cs="Times New Roman"/>
          <w:sz w:val="28"/>
          <w:szCs w:val="36"/>
        </w:rPr>
      </w:pPr>
    </w:p>
    <w:p w:rsidR="00ED6DB8" w:rsidRDefault="00ED6DB8" w:rsidP="003A7C2E">
      <w:pPr>
        <w:spacing w:before="100" w:beforeAutospacing="1" w:after="100" w:afterAutospacing="1"/>
        <w:ind w:left="-567" w:firstLine="567"/>
        <w:jc w:val="both"/>
        <w:rPr>
          <w:rFonts w:ascii="Times New Roman" w:hAnsi="Times New Roman" w:cs="Times New Roman"/>
          <w:sz w:val="28"/>
          <w:szCs w:val="36"/>
        </w:rPr>
      </w:pPr>
    </w:p>
    <w:p w:rsidR="00ED6DB8" w:rsidRDefault="00ED6DB8" w:rsidP="003A7C2E">
      <w:pPr>
        <w:spacing w:before="100" w:beforeAutospacing="1" w:after="100" w:afterAutospacing="1"/>
        <w:ind w:left="-567" w:firstLine="567"/>
        <w:jc w:val="both"/>
        <w:rPr>
          <w:rFonts w:ascii="Times New Roman" w:hAnsi="Times New Roman" w:cs="Times New Roman"/>
          <w:sz w:val="28"/>
          <w:szCs w:val="36"/>
        </w:rPr>
      </w:pPr>
    </w:p>
    <w:p w:rsidR="00ED6DB8" w:rsidRDefault="00ED6DB8" w:rsidP="003A7C2E">
      <w:pPr>
        <w:spacing w:before="100" w:beforeAutospacing="1" w:after="100" w:afterAutospacing="1"/>
        <w:ind w:left="-567" w:firstLine="567"/>
        <w:jc w:val="both"/>
        <w:rPr>
          <w:rFonts w:ascii="Times New Roman" w:hAnsi="Times New Roman" w:cs="Times New Roman"/>
          <w:sz w:val="28"/>
          <w:szCs w:val="36"/>
        </w:rPr>
      </w:pPr>
    </w:p>
    <w:p w:rsidR="00D93482" w:rsidRPr="00995B85" w:rsidRDefault="00995B85" w:rsidP="003A7C2E">
      <w:pPr>
        <w:spacing w:before="100" w:beforeAutospacing="1" w:after="100" w:afterAutospacing="1"/>
        <w:ind w:left="-567" w:firstLine="567"/>
        <w:jc w:val="both"/>
        <w:rPr>
          <w:rFonts w:ascii="Times New Roman" w:hAnsi="Times New Roman" w:cs="Times New Roman"/>
          <w:sz w:val="28"/>
          <w:szCs w:val="36"/>
        </w:rPr>
      </w:pPr>
      <w:r>
        <w:rPr>
          <w:rFonts w:ascii="Times New Roman" w:hAnsi="Times New Roman" w:cs="Times New Roman"/>
          <w:sz w:val="28"/>
          <w:szCs w:val="36"/>
        </w:rPr>
        <w:lastRenderedPageBreak/>
        <w:t>Результаты расчётов занесены в таблицу ниже.</w:t>
      </w:r>
    </w:p>
    <w:p w:rsidR="00385124" w:rsidRDefault="00995B85" w:rsidP="003A7C2E">
      <w:pPr>
        <w:ind w:left="-567" w:firstLine="567"/>
        <w:jc w:val="center"/>
        <w:rPr>
          <w:rFonts w:ascii="Times New Roman" w:hAnsi="Times New Roman" w:cs="Times New Roman"/>
          <w:sz w:val="28"/>
          <w:szCs w:val="28"/>
        </w:rPr>
      </w:pPr>
      <w:r>
        <w:rPr>
          <w:rFonts w:ascii="Times New Roman" w:hAnsi="Times New Roman" w:cs="Times New Roman"/>
          <w:sz w:val="28"/>
          <w:szCs w:val="28"/>
        </w:rPr>
        <w:t>Таблица 4</w:t>
      </w:r>
      <w:r w:rsidR="00385124">
        <w:rPr>
          <w:rFonts w:ascii="Times New Roman" w:hAnsi="Times New Roman" w:cs="Times New Roman"/>
          <w:sz w:val="28"/>
          <w:szCs w:val="28"/>
        </w:rPr>
        <w:t>.  Значения</w:t>
      </w:r>
      <w:r w:rsidR="00C203AF">
        <w:rPr>
          <w:rFonts w:ascii="Times New Roman" w:hAnsi="Times New Roman" w:cs="Times New Roman"/>
          <w:sz w:val="28"/>
          <w:szCs w:val="28"/>
        </w:rPr>
        <w:t>,</w:t>
      </w:r>
      <w:r w:rsidR="00385124">
        <w:rPr>
          <w:rFonts w:ascii="Times New Roman" w:hAnsi="Times New Roman" w:cs="Times New Roman"/>
          <w:sz w:val="28"/>
          <w:szCs w:val="28"/>
        </w:rPr>
        <w:t xml:space="preserve"> полученные по формуле Планка</w:t>
      </w:r>
    </w:p>
    <w:tbl>
      <w:tblPr>
        <w:tblStyle w:val="a3"/>
        <w:tblW w:w="0" w:type="auto"/>
        <w:tblLook w:val="04A0"/>
      </w:tblPr>
      <w:tblGrid>
        <w:gridCol w:w="4785"/>
        <w:gridCol w:w="4786"/>
      </w:tblGrid>
      <w:tr w:rsidR="00C203AF" w:rsidTr="00C203AF">
        <w:tc>
          <w:tcPr>
            <w:tcW w:w="4785" w:type="dxa"/>
            <w:shd w:val="clear" w:color="auto" w:fill="FFFF00"/>
          </w:tcPr>
          <w:p w:rsidR="00C203AF" w:rsidRPr="00C203AF" w:rsidRDefault="00C203AF" w:rsidP="003A7C2E">
            <w:pPr>
              <w:ind w:left="-567"/>
              <w:jc w:val="center"/>
              <w:rPr>
                <w:rFonts w:ascii="Times New Roman" w:hAnsi="Times New Roman" w:cs="Times New Roman"/>
                <w:color w:val="000000" w:themeColor="text1"/>
                <w:sz w:val="28"/>
                <w:szCs w:val="28"/>
              </w:rPr>
            </w:pPr>
            <w:r w:rsidRPr="00C203AF">
              <w:rPr>
                <w:rFonts w:ascii="Times New Roman" w:hAnsi="Times New Roman" w:cs="Times New Roman"/>
                <w:color w:val="000000" w:themeColor="text1"/>
                <w:sz w:val="24"/>
                <w:szCs w:val="24"/>
              </w:rPr>
              <w:sym w:font="Symbol" w:char="F06C"/>
            </w:r>
            <w:r w:rsidRPr="00C203AF">
              <w:rPr>
                <w:rFonts w:ascii="Times New Roman" w:hAnsi="Times New Roman" w:cs="Times New Roman"/>
                <w:color w:val="000000" w:themeColor="text1"/>
                <w:sz w:val="24"/>
                <w:szCs w:val="24"/>
              </w:rPr>
              <w:t>, мкм</w:t>
            </w:r>
          </w:p>
        </w:tc>
        <w:tc>
          <w:tcPr>
            <w:tcW w:w="4786" w:type="dxa"/>
            <w:shd w:val="clear" w:color="auto" w:fill="FFFF00"/>
          </w:tcPr>
          <w:p w:rsidR="00C203AF" w:rsidRPr="00C203AF" w:rsidRDefault="00C203AF" w:rsidP="003A7C2E">
            <w:pPr>
              <w:ind w:left="-567"/>
              <w:jc w:val="center"/>
              <w:rPr>
                <w:rFonts w:ascii="Times New Roman" w:hAnsi="Times New Roman" w:cs="Times New Roman"/>
                <w:color w:val="000000" w:themeColor="text1"/>
                <w:sz w:val="28"/>
                <w:szCs w:val="28"/>
              </w:rPr>
            </w:pPr>
            <w:r w:rsidRPr="00C203AF">
              <w:rPr>
                <w:rFonts w:ascii="Times New Roman" w:hAnsi="Times New Roman" w:cs="Times New Roman"/>
                <w:color w:val="000000" w:themeColor="text1"/>
                <w:sz w:val="24"/>
                <w:szCs w:val="24"/>
                <w:lang w:val="en-US"/>
              </w:rPr>
              <w:t>L,</w:t>
            </w:r>
            <w:r w:rsidRPr="00C203AF">
              <w:rPr>
                <w:color w:val="000000" w:themeColor="text1"/>
                <w:sz w:val="24"/>
                <w:szCs w:val="24"/>
              </w:rPr>
              <w:t xml:space="preserve"> </w:t>
            </w:r>
            <w:r w:rsidRPr="00C203AF">
              <w:rPr>
                <w:rFonts w:ascii="Times New Roman" w:hAnsi="Times New Roman" w:cs="Times New Roman"/>
                <w:color w:val="000000" w:themeColor="text1"/>
                <w:sz w:val="24"/>
                <w:szCs w:val="24"/>
                <w:lang w:val="en-US"/>
              </w:rPr>
              <w:t>Вт/(м</w:t>
            </w:r>
            <w:r w:rsidRPr="00C203AF">
              <w:rPr>
                <w:rFonts w:ascii="Times New Roman" w:hAnsi="Times New Roman" w:cs="Times New Roman"/>
                <w:color w:val="000000" w:themeColor="text1"/>
                <w:sz w:val="24"/>
                <w:szCs w:val="24"/>
                <w:vertAlign w:val="superscript"/>
                <w:lang w:val="en-US"/>
              </w:rPr>
              <w:t>2</w:t>
            </w:r>
            <w:r w:rsidRPr="00C203AF">
              <w:rPr>
                <w:rFonts w:ascii="Times New Roman" w:hAnsi="Times New Roman" w:cs="Times New Roman"/>
                <w:color w:val="000000" w:themeColor="text1"/>
                <w:sz w:val="24"/>
                <w:szCs w:val="24"/>
                <w:lang w:val="en-US"/>
              </w:rPr>
              <w:t>·ср·мкм)</w:t>
            </w:r>
          </w:p>
        </w:tc>
      </w:tr>
      <w:tr w:rsidR="00C203AF" w:rsidTr="00C203AF">
        <w:tc>
          <w:tcPr>
            <w:tcW w:w="4785" w:type="dxa"/>
          </w:tcPr>
          <w:p w:rsidR="00C203AF" w:rsidRDefault="00C203AF" w:rsidP="003A7C2E">
            <w:pPr>
              <w:ind w:left="-567"/>
              <w:jc w:val="center"/>
              <w:rPr>
                <w:rFonts w:ascii="Times New Roman" w:hAnsi="Times New Roman" w:cs="Times New Roman"/>
                <w:sz w:val="28"/>
                <w:szCs w:val="28"/>
              </w:rPr>
            </w:pPr>
            <w:r>
              <w:rPr>
                <w:rFonts w:ascii="Times New Roman" w:hAnsi="Times New Roman" w:cs="Times New Roman"/>
                <w:sz w:val="28"/>
                <w:szCs w:val="28"/>
              </w:rPr>
              <w:t>4,97</w:t>
            </w:r>
          </w:p>
        </w:tc>
        <w:tc>
          <w:tcPr>
            <w:tcW w:w="4786" w:type="dxa"/>
          </w:tcPr>
          <w:p w:rsidR="00C203AF" w:rsidRDefault="00756884" w:rsidP="003A7C2E">
            <w:pPr>
              <w:ind w:left="-567"/>
              <w:jc w:val="center"/>
              <w:rPr>
                <w:rFonts w:ascii="Times New Roman" w:hAnsi="Times New Roman" w:cs="Times New Roman"/>
                <w:sz w:val="28"/>
                <w:szCs w:val="28"/>
              </w:rPr>
            </w:pPr>
            <w:r>
              <w:rPr>
                <w:rFonts w:ascii="Times New Roman" w:hAnsi="Times New Roman" w:cs="Times New Roman"/>
                <w:sz w:val="28"/>
                <w:szCs w:val="28"/>
              </w:rPr>
              <w:t>5,054</w:t>
            </w:r>
          </w:p>
        </w:tc>
      </w:tr>
      <w:tr w:rsidR="00C203AF" w:rsidTr="00C203AF">
        <w:tc>
          <w:tcPr>
            <w:tcW w:w="4785" w:type="dxa"/>
          </w:tcPr>
          <w:p w:rsidR="00C203AF" w:rsidRDefault="00C203AF" w:rsidP="003A7C2E">
            <w:pPr>
              <w:ind w:left="-567"/>
              <w:jc w:val="center"/>
              <w:rPr>
                <w:rFonts w:ascii="Times New Roman" w:hAnsi="Times New Roman" w:cs="Times New Roman"/>
                <w:sz w:val="28"/>
                <w:szCs w:val="28"/>
              </w:rPr>
            </w:pPr>
            <w:r>
              <w:rPr>
                <w:rFonts w:ascii="Times New Roman" w:hAnsi="Times New Roman" w:cs="Times New Roman"/>
                <w:sz w:val="28"/>
                <w:szCs w:val="28"/>
              </w:rPr>
              <w:t>5,47</w:t>
            </w:r>
          </w:p>
        </w:tc>
        <w:tc>
          <w:tcPr>
            <w:tcW w:w="4786" w:type="dxa"/>
          </w:tcPr>
          <w:p w:rsidR="00C203AF" w:rsidRDefault="00756884" w:rsidP="003A7C2E">
            <w:pPr>
              <w:ind w:left="-567"/>
              <w:jc w:val="center"/>
              <w:rPr>
                <w:rFonts w:ascii="Times New Roman" w:hAnsi="Times New Roman" w:cs="Times New Roman"/>
                <w:sz w:val="28"/>
                <w:szCs w:val="28"/>
              </w:rPr>
            </w:pPr>
            <w:r>
              <w:rPr>
                <w:rFonts w:ascii="Times New Roman" w:hAnsi="Times New Roman" w:cs="Times New Roman"/>
                <w:sz w:val="28"/>
                <w:szCs w:val="28"/>
              </w:rPr>
              <w:t>7,098</w:t>
            </w:r>
          </w:p>
        </w:tc>
      </w:tr>
      <w:tr w:rsidR="00C203AF" w:rsidTr="00C203AF">
        <w:tc>
          <w:tcPr>
            <w:tcW w:w="4785" w:type="dxa"/>
          </w:tcPr>
          <w:p w:rsidR="00C203AF" w:rsidRDefault="00C203AF" w:rsidP="003A7C2E">
            <w:pPr>
              <w:ind w:left="-567"/>
              <w:jc w:val="center"/>
              <w:rPr>
                <w:rFonts w:ascii="Times New Roman" w:hAnsi="Times New Roman" w:cs="Times New Roman"/>
                <w:sz w:val="28"/>
                <w:szCs w:val="28"/>
              </w:rPr>
            </w:pPr>
            <w:r>
              <w:rPr>
                <w:rFonts w:ascii="Times New Roman" w:hAnsi="Times New Roman" w:cs="Times New Roman"/>
                <w:sz w:val="28"/>
                <w:szCs w:val="28"/>
              </w:rPr>
              <w:t>5,97</w:t>
            </w:r>
          </w:p>
        </w:tc>
        <w:tc>
          <w:tcPr>
            <w:tcW w:w="4786" w:type="dxa"/>
          </w:tcPr>
          <w:p w:rsidR="00C203AF" w:rsidRDefault="00C203AF" w:rsidP="003A7C2E">
            <w:pPr>
              <w:ind w:left="-567"/>
              <w:jc w:val="center"/>
              <w:rPr>
                <w:rFonts w:ascii="Times New Roman" w:hAnsi="Times New Roman" w:cs="Times New Roman"/>
                <w:sz w:val="28"/>
                <w:szCs w:val="28"/>
              </w:rPr>
            </w:pPr>
            <w:r>
              <w:rPr>
                <w:rFonts w:ascii="Times New Roman" w:hAnsi="Times New Roman" w:cs="Times New Roman"/>
                <w:sz w:val="28"/>
                <w:szCs w:val="28"/>
              </w:rPr>
              <w:t>9,066</w:t>
            </w:r>
          </w:p>
        </w:tc>
      </w:tr>
      <w:tr w:rsidR="00C203AF" w:rsidTr="00C203AF">
        <w:tc>
          <w:tcPr>
            <w:tcW w:w="4785" w:type="dxa"/>
          </w:tcPr>
          <w:p w:rsidR="00C203AF" w:rsidRDefault="00C203AF" w:rsidP="003A7C2E">
            <w:pPr>
              <w:ind w:left="-567"/>
              <w:jc w:val="center"/>
              <w:rPr>
                <w:rFonts w:ascii="Times New Roman" w:hAnsi="Times New Roman" w:cs="Times New Roman"/>
                <w:sz w:val="28"/>
                <w:szCs w:val="28"/>
              </w:rPr>
            </w:pPr>
            <w:r>
              <w:rPr>
                <w:rFonts w:ascii="Times New Roman" w:hAnsi="Times New Roman" w:cs="Times New Roman"/>
                <w:sz w:val="28"/>
                <w:szCs w:val="28"/>
              </w:rPr>
              <w:t>6,47</w:t>
            </w:r>
          </w:p>
        </w:tc>
        <w:tc>
          <w:tcPr>
            <w:tcW w:w="4786" w:type="dxa"/>
          </w:tcPr>
          <w:p w:rsidR="00C203AF" w:rsidRDefault="00C203AF" w:rsidP="003A7C2E">
            <w:pPr>
              <w:ind w:left="-567"/>
              <w:jc w:val="center"/>
              <w:rPr>
                <w:rFonts w:ascii="Times New Roman" w:hAnsi="Times New Roman" w:cs="Times New Roman"/>
                <w:sz w:val="28"/>
                <w:szCs w:val="28"/>
              </w:rPr>
            </w:pPr>
            <w:r>
              <w:rPr>
                <w:rFonts w:ascii="Times New Roman" w:hAnsi="Times New Roman" w:cs="Times New Roman"/>
                <w:sz w:val="28"/>
                <w:szCs w:val="28"/>
              </w:rPr>
              <w:t>10,796</w:t>
            </w:r>
          </w:p>
        </w:tc>
      </w:tr>
      <w:tr w:rsidR="00C203AF" w:rsidTr="00C203AF">
        <w:tc>
          <w:tcPr>
            <w:tcW w:w="4785" w:type="dxa"/>
          </w:tcPr>
          <w:p w:rsidR="00C203AF" w:rsidRDefault="00C203AF" w:rsidP="003A7C2E">
            <w:pPr>
              <w:ind w:left="-567"/>
              <w:jc w:val="center"/>
              <w:rPr>
                <w:rFonts w:ascii="Times New Roman" w:hAnsi="Times New Roman" w:cs="Times New Roman"/>
                <w:sz w:val="28"/>
                <w:szCs w:val="28"/>
              </w:rPr>
            </w:pPr>
            <w:r>
              <w:rPr>
                <w:rFonts w:ascii="Times New Roman" w:hAnsi="Times New Roman" w:cs="Times New Roman"/>
                <w:sz w:val="28"/>
                <w:szCs w:val="28"/>
              </w:rPr>
              <w:t>6,97</w:t>
            </w:r>
          </w:p>
        </w:tc>
        <w:tc>
          <w:tcPr>
            <w:tcW w:w="4786" w:type="dxa"/>
          </w:tcPr>
          <w:p w:rsidR="00C203AF" w:rsidRDefault="00C203AF" w:rsidP="003A7C2E">
            <w:pPr>
              <w:ind w:left="-567"/>
              <w:jc w:val="center"/>
              <w:rPr>
                <w:rFonts w:ascii="Times New Roman" w:hAnsi="Times New Roman" w:cs="Times New Roman"/>
                <w:sz w:val="28"/>
                <w:szCs w:val="28"/>
              </w:rPr>
            </w:pPr>
            <w:r>
              <w:rPr>
                <w:rFonts w:ascii="Times New Roman" w:hAnsi="Times New Roman" w:cs="Times New Roman"/>
                <w:sz w:val="28"/>
                <w:szCs w:val="28"/>
              </w:rPr>
              <w:t>12,198</w:t>
            </w:r>
          </w:p>
        </w:tc>
      </w:tr>
      <w:tr w:rsidR="00C203AF" w:rsidTr="00C203AF">
        <w:tc>
          <w:tcPr>
            <w:tcW w:w="4785" w:type="dxa"/>
          </w:tcPr>
          <w:p w:rsidR="00C203AF" w:rsidRDefault="00C203AF" w:rsidP="003A7C2E">
            <w:pPr>
              <w:ind w:left="-567"/>
              <w:jc w:val="center"/>
              <w:rPr>
                <w:rFonts w:ascii="Times New Roman" w:hAnsi="Times New Roman" w:cs="Times New Roman"/>
                <w:sz w:val="28"/>
                <w:szCs w:val="28"/>
              </w:rPr>
            </w:pPr>
            <w:r>
              <w:rPr>
                <w:rFonts w:ascii="Times New Roman" w:hAnsi="Times New Roman" w:cs="Times New Roman"/>
                <w:sz w:val="28"/>
                <w:szCs w:val="28"/>
              </w:rPr>
              <w:t>7,47</w:t>
            </w:r>
          </w:p>
        </w:tc>
        <w:tc>
          <w:tcPr>
            <w:tcW w:w="4786" w:type="dxa"/>
          </w:tcPr>
          <w:p w:rsidR="00C203AF" w:rsidRDefault="00C203AF" w:rsidP="003A7C2E">
            <w:pPr>
              <w:ind w:left="-567"/>
              <w:jc w:val="center"/>
              <w:rPr>
                <w:rFonts w:ascii="Times New Roman" w:hAnsi="Times New Roman" w:cs="Times New Roman"/>
                <w:sz w:val="28"/>
                <w:szCs w:val="28"/>
              </w:rPr>
            </w:pPr>
            <w:r>
              <w:rPr>
                <w:rFonts w:ascii="Times New Roman" w:hAnsi="Times New Roman" w:cs="Times New Roman"/>
                <w:sz w:val="28"/>
                <w:szCs w:val="28"/>
              </w:rPr>
              <w:t>13,241</w:t>
            </w:r>
          </w:p>
        </w:tc>
      </w:tr>
      <w:tr w:rsidR="00C203AF" w:rsidTr="00C203AF">
        <w:tc>
          <w:tcPr>
            <w:tcW w:w="4785" w:type="dxa"/>
          </w:tcPr>
          <w:p w:rsidR="00C203AF" w:rsidRDefault="00C203AF" w:rsidP="003A7C2E">
            <w:pPr>
              <w:ind w:left="-567"/>
              <w:jc w:val="center"/>
              <w:rPr>
                <w:rFonts w:ascii="Times New Roman" w:hAnsi="Times New Roman" w:cs="Times New Roman"/>
                <w:sz w:val="28"/>
                <w:szCs w:val="28"/>
              </w:rPr>
            </w:pPr>
            <w:r>
              <w:rPr>
                <w:rFonts w:ascii="Times New Roman" w:hAnsi="Times New Roman" w:cs="Times New Roman"/>
                <w:sz w:val="28"/>
                <w:szCs w:val="28"/>
              </w:rPr>
              <w:t>7,97</w:t>
            </w:r>
          </w:p>
        </w:tc>
        <w:tc>
          <w:tcPr>
            <w:tcW w:w="4786" w:type="dxa"/>
          </w:tcPr>
          <w:p w:rsidR="00C203AF" w:rsidRDefault="00C203AF" w:rsidP="003A7C2E">
            <w:pPr>
              <w:ind w:left="-567"/>
              <w:jc w:val="center"/>
              <w:rPr>
                <w:rFonts w:ascii="Times New Roman" w:hAnsi="Times New Roman" w:cs="Times New Roman"/>
                <w:sz w:val="28"/>
                <w:szCs w:val="28"/>
              </w:rPr>
            </w:pPr>
            <w:r>
              <w:rPr>
                <w:rFonts w:ascii="Times New Roman" w:hAnsi="Times New Roman" w:cs="Times New Roman"/>
                <w:sz w:val="28"/>
                <w:szCs w:val="28"/>
              </w:rPr>
              <w:t>13,936</w:t>
            </w:r>
          </w:p>
        </w:tc>
      </w:tr>
      <w:tr w:rsidR="00C203AF" w:rsidTr="00C203AF">
        <w:tc>
          <w:tcPr>
            <w:tcW w:w="4785" w:type="dxa"/>
          </w:tcPr>
          <w:p w:rsidR="00C203AF" w:rsidRDefault="00C203AF" w:rsidP="003A7C2E">
            <w:pPr>
              <w:ind w:left="-567"/>
              <w:jc w:val="center"/>
              <w:rPr>
                <w:rFonts w:ascii="Times New Roman" w:hAnsi="Times New Roman" w:cs="Times New Roman"/>
                <w:sz w:val="28"/>
                <w:szCs w:val="28"/>
              </w:rPr>
            </w:pPr>
            <w:r>
              <w:rPr>
                <w:rFonts w:ascii="Times New Roman" w:hAnsi="Times New Roman" w:cs="Times New Roman"/>
                <w:sz w:val="28"/>
                <w:szCs w:val="28"/>
              </w:rPr>
              <w:t>8,47</w:t>
            </w:r>
          </w:p>
        </w:tc>
        <w:tc>
          <w:tcPr>
            <w:tcW w:w="4786" w:type="dxa"/>
          </w:tcPr>
          <w:p w:rsidR="00C203AF" w:rsidRDefault="00C203AF" w:rsidP="003A7C2E">
            <w:pPr>
              <w:ind w:left="-567"/>
              <w:jc w:val="center"/>
              <w:rPr>
                <w:rFonts w:ascii="Times New Roman" w:hAnsi="Times New Roman" w:cs="Times New Roman"/>
                <w:sz w:val="28"/>
                <w:szCs w:val="28"/>
              </w:rPr>
            </w:pPr>
            <w:r>
              <w:rPr>
                <w:rFonts w:ascii="Times New Roman" w:hAnsi="Times New Roman" w:cs="Times New Roman"/>
                <w:sz w:val="28"/>
                <w:szCs w:val="28"/>
              </w:rPr>
              <w:t>14,317</w:t>
            </w:r>
          </w:p>
        </w:tc>
      </w:tr>
      <w:tr w:rsidR="00C203AF" w:rsidTr="00C203AF">
        <w:tc>
          <w:tcPr>
            <w:tcW w:w="4785" w:type="dxa"/>
          </w:tcPr>
          <w:p w:rsidR="00C203AF" w:rsidRPr="00C203AF" w:rsidRDefault="00C203AF" w:rsidP="003A7C2E">
            <w:pPr>
              <w:ind w:left="-567"/>
              <w:jc w:val="center"/>
              <w:rPr>
                <w:rFonts w:ascii="Times New Roman" w:hAnsi="Times New Roman" w:cs="Times New Roman"/>
                <w:sz w:val="28"/>
                <w:szCs w:val="28"/>
                <w:highlight w:val="yellow"/>
              </w:rPr>
            </w:pPr>
            <w:r w:rsidRPr="00C203AF">
              <w:rPr>
                <w:rFonts w:ascii="Times New Roman" w:hAnsi="Times New Roman" w:cs="Times New Roman"/>
                <w:sz w:val="28"/>
                <w:szCs w:val="28"/>
                <w:highlight w:val="yellow"/>
              </w:rPr>
              <w:t>8,97</w:t>
            </w:r>
          </w:p>
        </w:tc>
        <w:tc>
          <w:tcPr>
            <w:tcW w:w="4786" w:type="dxa"/>
          </w:tcPr>
          <w:p w:rsidR="00C203AF" w:rsidRPr="00C203AF" w:rsidRDefault="00C203AF" w:rsidP="003A7C2E">
            <w:pPr>
              <w:ind w:left="-567"/>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14,433</w:t>
            </w:r>
          </w:p>
        </w:tc>
      </w:tr>
      <w:tr w:rsidR="00C203AF" w:rsidTr="00C203AF">
        <w:tc>
          <w:tcPr>
            <w:tcW w:w="4785" w:type="dxa"/>
          </w:tcPr>
          <w:p w:rsidR="00C203AF" w:rsidRDefault="00C203AF" w:rsidP="003A7C2E">
            <w:pPr>
              <w:ind w:left="-567"/>
              <w:jc w:val="center"/>
              <w:rPr>
                <w:rFonts w:ascii="Times New Roman" w:hAnsi="Times New Roman" w:cs="Times New Roman"/>
                <w:sz w:val="28"/>
                <w:szCs w:val="28"/>
              </w:rPr>
            </w:pPr>
            <w:r>
              <w:rPr>
                <w:rFonts w:ascii="Times New Roman" w:hAnsi="Times New Roman" w:cs="Times New Roman"/>
                <w:sz w:val="28"/>
                <w:szCs w:val="28"/>
              </w:rPr>
              <w:t>9,47</w:t>
            </w:r>
          </w:p>
        </w:tc>
        <w:tc>
          <w:tcPr>
            <w:tcW w:w="4786" w:type="dxa"/>
          </w:tcPr>
          <w:p w:rsidR="00C203AF" w:rsidRDefault="00756884" w:rsidP="003A7C2E">
            <w:pPr>
              <w:ind w:left="-567"/>
              <w:jc w:val="center"/>
              <w:rPr>
                <w:rFonts w:ascii="Times New Roman" w:hAnsi="Times New Roman" w:cs="Times New Roman"/>
                <w:sz w:val="28"/>
                <w:szCs w:val="28"/>
              </w:rPr>
            </w:pPr>
            <w:r>
              <w:rPr>
                <w:rFonts w:ascii="Times New Roman" w:hAnsi="Times New Roman" w:cs="Times New Roman"/>
                <w:sz w:val="28"/>
                <w:szCs w:val="28"/>
              </w:rPr>
              <w:t>14,332</w:t>
            </w:r>
          </w:p>
        </w:tc>
      </w:tr>
      <w:tr w:rsidR="00C203AF" w:rsidTr="00C203AF">
        <w:tc>
          <w:tcPr>
            <w:tcW w:w="4785" w:type="dxa"/>
          </w:tcPr>
          <w:p w:rsidR="00C203AF" w:rsidRDefault="00C203AF" w:rsidP="003A7C2E">
            <w:pPr>
              <w:ind w:left="-567"/>
              <w:jc w:val="center"/>
              <w:rPr>
                <w:rFonts w:ascii="Times New Roman" w:hAnsi="Times New Roman" w:cs="Times New Roman"/>
                <w:sz w:val="28"/>
                <w:szCs w:val="28"/>
              </w:rPr>
            </w:pPr>
            <w:r>
              <w:rPr>
                <w:rFonts w:ascii="Times New Roman" w:hAnsi="Times New Roman" w:cs="Times New Roman"/>
                <w:sz w:val="28"/>
                <w:szCs w:val="28"/>
              </w:rPr>
              <w:t>9,97</w:t>
            </w:r>
          </w:p>
        </w:tc>
        <w:tc>
          <w:tcPr>
            <w:tcW w:w="4786" w:type="dxa"/>
          </w:tcPr>
          <w:p w:rsidR="00C203AF" w:rsidRDefault="00756884" w:rsidP="003A7C2E">
            <w:pPr>
              <w:ind w:left="-567"/>
              <w:jc w:val="center"/>
              <w:rPr>
                <w:rFonts w:ascii="Times New Roman" w:hAnsi="Times New Roman" w:cs="Times New Roman"/>
                <w:sz w:val="28"/>
                <w:szCs w:val="28"/>
              </w:rPr>
            </w:pPr>
            <w:r>
              <w:rPr>
                <w:rFonts w:ascii="Times New Roman" w:hAnsi="Times New Roman" w:cs="Times New Roman"/>
                <w:sz w:val="28"/>
                <w:szCs w:val="28"/>
              </w:rPr>
              <w:t>14,061</w:t>
            </w:r>
          </w:p>
        </w:tc>
      </w:tr>
      <w:tr w:rsidR="00C203AF" w:rsidTr="00C203AF">
        <w:tc>
          <w:tcPr>
            <w:tcW w:w="4785" w:type="dxa"/>
          </w:tcPr>
          <w:p w:rsidR="00C203AF" w:rsidRDefault="00C203AF" w:rsidP="003A7C2E">
            <w:pPr>
              <w:ind w:left="-567"/>
              <w:jc w:val="center"/>
              <w:rPr>
                <w:rFonts w:ascii="Times New Roman" w:hAnsi="Times New Roman" w:cs="Times New Roman"/>
                <w:sz w:val="28"/>
                <w:szCs w:val="28"/>
              </w:rPr>
            </w:pPr>
            <w:r>
              <w:rPr>
                <w:rFonts w:ascii="Times New Roman" w:hAnsi="Times New Roman" w:cs="Times New Roman"/>
                <w:sz w:val="28"/>
                <w:szCs w:val="28"/>
              </w:rPr>
              <w:t>10,47</w:t>
            </w:r>
          </w:p>
        </w:tc>
        <w:tc>
          <w:tcPr>
            <w:tcW w:w="4786" w:type="dxa"/>
          </w:tcPr>
          <w:p w:rsidR="00C203AF" w:rsidRDefault="00756884" w:rsidP="003A7C2E">
            <w:pPr>
              <w:ind w:left="-567"/>
              <w:jc w:val="center"/>
              <w:rPr>
                <w:rFonts w:ascii="Times New Roman" w:hAnsi="Times New Roman" w:cs="Times New Roman"/>
                <w:sz w:val="28"/>
                <w:szCs w:val="28"/>
              </w:rPr>
            </w:pPr>
            <w:r>
              <w:rPr>
                <w:rFonts w:ascii="Times New Roman" w:hAnsi="Times New Roman" w:cs="Times New Roman"/>
                <w:sz w:val="28"/>
                <w:szCs w:val="28"/>
              </w:rPr>
              <w:t>13,664</w:t>
            </w:r>
          </w:p>
        </w:tc>
      </w:tr>
      <w:tr w:rsidR="00C203AF" w:rsidTr="00C203AF">
        <w:tc>
          <w:tcPr>
            <w:tcW w:w="4785" w:type="dxa"/>
          </w:tcPr>
          <w:p w:rsidR="00C203AF" w:rsidRDefault="00C203AF" w:rsidP="003A7C2E">
            <w:pPr>
              <w:ind w:left="-567"/>
              <w:jc w:val="center"/>
              <w:rPr>
                <w:rFonts w:ascii="Times New Roman" w:hAnsi="Times New Roman" w:cs="Times New Roman"/>
                <w:sz w:val="28"/>
                <w:szCs w:val="28"/>
              </w:rPr>
            </w:pPr>
            <w:r>
              <w:rPr>
                <w:rFonts w:ascii="Times New Roman" w:hAnsi="Times New Roman" w:cs="Times New Roman"/>
                <w:sz w:val="28"/>
                <w:szCs w:val="28"/>
              </w:rPr>
              <w:t>10,97</w:t>
            </w:r>
          </w:p>
        </w:tc>
        <w:tc>
          <w:tcPr>
            <w:tcW w:w="4786" w:type="dxa"/>
          </w:tcPr>
          <w:p w:rsidR="00C203AF" w:rsidRDefault="00756884" w:rsidP="003A7C2E">
            <w:pPr>
              <w:ind w:left="-567"/>
              <w:jc w:val="center"/>
              <w:rPr>
                <w:rFonts w:ascii="Times New Roman" w:hAnsi="Times New Roman" w:cs="Times New Roman"/>
                <w:sz w:val="28"/>
                <w:szCs w:val="28"/>
              </w:rPr>
            </w:pPr>
            <w:r>
              <w:rPr>
                <w:rFonts w:ascii="Times New Roman" w:hAnsi="Times New Roman" w:cs="Times New Roman"/>
                <w:sz w:val="28"/>
                <w:szCs w:val="28"/>
              </w:rPr>
              <w:t>13,177</w:t>
            </w:r>
          </w:p>
        </w:tc>
      </w:tr>
      <w:tr w:rsidR="00C203AF" w:rsidTr="00C203AF">
        <w:tc>
          <w:tcPr>
            <w:tcW w:w="4785" w:type="dxa"/>
          </w:tcPr>
          <w:p w:rsidR="00C203AF" w:rsidRDefault="00C203AF" w:rsidP="003A7C2E">
            <w:pPr>
              <w:ind w:left="-567"/>
              <w:jc w:val="center"/>
              <w:rPr>
                <w:rFonts w:ascii="Times New Roman" w:hAnsi="Times New Roman" w:cs="Times New Roman"/>
                <w:sz w:val="28"/>
                <w:szCs w:val="28"/>
              </w:rPr>
            </w:pPr>
            <w:r>
              <w:rPr>
                <w:rFonts w:ascii="Times New Roman" w:hAnsi="Times New Roman" w:cs="Times New Roman"/>
                <w:sz w:val="28"/>
                <w:szCs w:val="28"/>
              </w:rPr>
              <w:t>11,47</w:t>
            </w:r>
          </w:p>
        </w:tc>
        <w:tc>
          <w:tcPr>
            <w:tcW w:w="4786" w:type="dxa"/>
          </w:tcPr>
          <w:p w:rsidR="00C203AF" w:rsidRDefault="00756884" w:rsidP="003A7C2E">
            <w:pPr>
              <w:ind w:left="-567"/>
              <w:jc w:val="center"/>
              <w:rPr>
                <w:rFonts w:ascii="Times New Roman" w:hAnsi="Times New Roman" w:cs="Times New Roman"/>
                <w:sz w:val="28"/>
                <w:szCs w:val="28"/>
              </w:rPr>
            </w:pPr>
            <w:r>
              <w:rPr>
                <w:rFonts w:ascii="Times New Roman" w:hAnsi="Times New Roman" w:cs="Times New Roman"/>
                <w:sz w:val="28"/>
                <w:szCs w:val="28"/>
              </w:rPr>
              <w:t>12,628</w:t>
            </w:r>
          </w:p>
        </w:tc>
      </w:tr>
      <w:tr w:rsidR="00C203AF" w:rsidTr="00C203AF">
        <w:tc>
          <w:tcPr>
            <w:tcW w:w="4785" w:type="dxa"/>
          </w:tcPr>
          <w:p w:rsidR="00C203AF" w:rsidRDefault="00C203AF" w:rsidP="003A7C2E">
            <w:pPr>
              <w:ind w:left="-567"/>
              <w:jc w:val="center"/>
              <w:rPr>
                <w:rFonts w:ascii="Times New Roman" w:hAnsi="Times New Roman" w:cs="Times New Roman"/>
                <w:sz w:val="28"/>
                <w:szCs w:val="28"/>
              </w:rPr>
            </w:pPr>
            <w:r>
              <w:rPr>
                <w:rFonts w:ascii="Times New Roman" w:hAnsi="Times New Roman" w:cs="Times New Roman"/>
                <w:sz w:val="28"/>
                <w:szCs w:val="28"/>
              </w:rPr>
              <w:t>11,97</w:t>
            </w:r>
          </w:p>
        </w:tc>
        <w:tc>
          <w:tcPr>
            <w:tcW w:w="4786" w:type="dxa"/>
          </w:tcPr>
          <w:p w:rsidR="00C203AF" w:rsidRDefault="00756884" w:rsidP="003A7C2E">
            <w:pPr>
              <w:ind w:left="-567"/>
              <w:jc w:val="center"/>
              <w:rPr>
                <w:rFonts w:ascii="Times New Roman" w:hAnsi="Times New Roman" w:cs="Times New Roman"/>
                <w:sz w:val="28"/>
                <w:szCs w:val="28"/>
              </w:rPr>
            </w:pPr>
            <w:r>
              <w:rPr>
                <w:rFonts w:ascii="Times New Roman" w:hAnsi="Times New Roman" w:cs="Times New Roman"/>
                <w:sz w:val="28"/>
                <w:szCs w:val="28"/>
              </w:rPr>
              <w:t>12,043</w:t>
            </w:r>
          </w:p>
        </w:tc>
      </w:tr>
      <w:tr w:rsidR="00C203AF" w:rsidTr="00C203AF">
        <w:tc>
          <w:tcPr>
            <w:tcW w:w="4785" w:type="dxa"/>
          </w:tcPr>
          <w:p w:rsidR="00C203AF" w:rsidRDefault="00C203AF" w:rsidP="003A7C2E">
            <w:pPr>
              <w:ind w:left="-567"/>
              <w:jc w:val="center"/>
              <w:rPr>
                <w:rFonts w:ascii="Times New Roman" w:hAnsi="Times New Roman" w:cs="Times New Roman"/>
                <w:sz w:val="28"/>
                <w:szCs w:val="28"/>
              </w:rPr>
            </w:pPr>
            <w:r>
              <w:rPr>
                <w:rFonts w:ascii="Times New Roman" w:hAnsi="Times New Roman" w:cs="Times New Roman"/>
                <w:sz w:val="28"/>
                <w:szCs w:val="28"/>
              </w:rPr>
              <w:t>12,47</w:t>
            </w:r>
          </w:p>
        </w:tc>
        <w:tc>
          <w:tcPr>
            <w:tcW w:w="4786" w:type="dxa"/>
          </w:tcPr>
          <w:p w:rsidR="00C203AF" w:rsidRDefault="00756884" w:rsidP="003A7C2E">
            <w:pPr>
              <w:ind w:left="-567"/>
              <w:jc w:val="center"/>
              <w:rPr>
                <w:rFonts w:ascii="Times New Roman" w:hAnsi="Times New Roman" w:cs="Times New Roman"/>
                <w:sz w:val="28"/>
                <w:szCs w:val="28"/>
              </w:rPr>
            </w:pPr>
            <w:r>
              <w:rPr>
                <w:rFonts w:ascii="Times New Roman" w:hAnsi="Times New Roman" w:cs="Times New Roman"/>
                <w:sz w:val="28"/>
                <w:szCs w:val="28"/>
              </w:rPr>
              <w:t>11,438</w:t>
            </w:r>
          </w:p>
        </w:tc>
      </w:tr>
      <w:tr w:rsidR="00C203AF" w:rsidTr="00C203AF">
        <w:tc>
          <w:tcPr>
            <w:tcW w:w="4785" w:type="dxa"/>
          </w:tcPr>
          <w:p w:rsidR="00C203AF" w:rsidRDefault="00C203AF" w:rsidP="003A7C2E">
            <w:pPr>
              <w:ind w:left="-567"/>
              <w:jc w:val="center"/>
              <w:rPr>
                <w:rFonts w:ascii="Times New Roman" w:hAnsi="Times New Roman" w:cs="Times New Roman"/>
                <w:sz w:val="28"/>
                <w:szCs w:val="28"/>
              </w:rPr>
            </w:pPr>
            <w:r>
              <w:rPr>
                <w:rFonts w:ascii="Times New Roman" w:hAnsi="Times New Roman" w:cs="Times New Roman"/>
                <w:sz w:val="28"/>
                <w:szCs w:val="28"/>
              </w:rPr>
              <w:t>12,97</w:t>
            </w:r>
          </w:p>
        </w:tc>
        <w:tc>
          <w:tcPr>
            <w:tcW w:w="4786" w:type="dxa"/>
          </w:tcPr>
          <w:p w:rsidR="00C203AF" w:rsidRDefault="00756884" w:rsidP="003A7C2E">
            <w:pPr>
              <w:ind w:left="-567"/>
              <w:jc w:val="center"/>
              <w:rPr>
                <w:rFonts w:ascii="Times New Roman" w:hAnsi="Times New Roman" w:cs="Times New Roman"/>
                <w:sz w:val="28"/>
                <w:szCs w:val="28"/>
              </w:rPr>
            </w:pPr>
            <w:r>
              <w:rPr>
                <w:rFonts w:ascii="Times New Roman" w:hAnsi="Times New Roman" w:cs="Times New Roman"/>
                <w:sz w:val="28"/>
                <w:szCs w:val="28"/>
              </w:rPr>
              <w:t>10,830</w:t>
            </w:r>
          </w:p>
        </w:tc>
      </w:tr>
    </w:tbl>
    <w:p w:rsidR="00BD258C" w:rsidRDefault="00BD258C" w:rsidP="003A7C2E">
      <w:pPr>
        <w:ind w:left="-567"/>
        <w:jc w:val="center"/>
        <w:rPr>
          <w:rFonts w:ascii="Times New Roman" w:hAnsi="Times New Roman" w:cs="Times New Roman"/>
          <w:bCs/>
          <w:sz w:val="28"/>
          <w:szCs w:val="28"/>
        </w:rPr>
      </w:pPr>
    </w:p>
    <w:p w:rsidR="00BD258C" w:rsidRDefault="00BD258C" w:rsidP="003A7C2E">
      <w:pPr>
        <w:ind w:left="-567"/>
        <w:jc w:val="center"/>
        <w:rPr>
          <w:rFonts w:ascii="Times New Roman" w:hAnsi="Times New Roman" w:cs="Times New Roman"/>
          <w:bCs/>
          <w:sz w:val="28"/>
          <w:szCs w:val="28"/>
        </w:rPr>
      </w:pPr>
      <w:r>
        <w:rPr>
          <w:rFonts w:ascii="Times New Roman" w:hAnsi="Times New Roman" w:cs="Times New Roman"/>
          <w:bCs/>
          <w:sz w:val="28"/>
          <w:szCs w:val="28"/>
        </w:rPr>
        <w:lastRenderedPageBreak/>
        <w:t>Рис. 4. График по полученным значениям</w:t>
      </w:r>
      <w:r>
        <w:rPr>
          <w:rFonts w:ascii="Times New Roman" w:hAnsi="Times New Roman" w:cs="Times New Roman"/>
          <w:bCs/>
          <w:noProof/>
          <w:sz w:val="28"/>
          <w:szCs w:val="28"/>
        </w:rPr>
        <w:drawing>
          <wp:inline distT="0" distB="0" distL="0" distR="0">
            <wp:extent cx="4989078" cy="4335780"/>
            <wp:effectExtent l="19050" t="0" r="2022" b="0"/>
            <wp:docPr id="5" name="Рисунок 4" descr="Рисунок. График по полученным значения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График по полученным значениям.png"/>
                    <pic:cNvPicPr/>
                  </pic:nvPicPr>
                  <pic:blipFill>
                    <a:blip r:embed="rId20" cstate="print"/>
                    <a:stretch>
                      <a:fillRect/>
                    </a:stretch>
                  </pic:blipFill>
                  <pic:spPr>
                    <a:xfrm>
                      <a:off x="0" y="0"/>
                      <a:ext cx="4995421" cy="4341292"/>
                    </a:xfrm>
                    <a:prstGeom prst="rect">
                      <a:avLst/>
                    </a:prstGeom>
                  </pic:spPr>
                </pic:pic>
              </a:graphicData>
            </a:graphic>
          </wp:inline>
        </w:drawing>
      </w:r>
    </w:p>
    <w:p w:rsidR="00032452" w:rsidRDefault="00032452" w:rsidP="003A7C2E">
      <w:pPr>
        <w:ind w:left="-567"/>
        <w:jc w:val="center"/>
        <w:rPr>
          <w:rFonts w:ascii="Times New Roman" w:hAnsi="Times New Roman" w:cs="Times New Roman"/>
          <w:b/>
          <w:sz w:val="28"/>
          <w:szCs w:val="28"/>
        </w:rPr>
      </w:pPr>
    </w:p>
    <w:p w:rsidR="00032452" w:rsidRDefault="00032452" w:rsidP="003A7C2E">
      <w:pPr>
        <w:ind w:left="-567"/>
        <w:jc w:val="center"/>
        <w:rPr>
          <w:rFonts w:ascii="Times New Roman" w:hAnsi="Times New Roman" w:cs="Times New Roman"/>
          <w:b/>
          <w:sz w:val="28"/>
          <w:szCs w:val="28"/>
        </w:rPr>
      </w:pPr>
    </w:p>
    <w:p w:rsidR="00032452" w:rsidRDefault="00032452" w:rsidP="003A7C2E">
      <w:pPr>
        <w:ind w:left="-567"/>
        <w:jc w:val="center"/>
        <w:rPr>
          <w:rFonts w:ascii="Times New Roman" w:hAnsi="Times New Roman" w:cs="Times New Roman"/>
          <w:b/>
          <w:sz w:val="28"/>
          <w:szCs w:val="28"/>
        </w:rPr>
      </w:pPr>
    </w:p>
    <w:p w:rsidR="00032452" w:rsidRDefault="00032452" w:rsidP="003A7C2E">
      <w:pPr>
        <w:ind w:left="-567"/>
        <w:jc w:val="center"/>
        <w:rPr>
          <w:rFonts w:ascii="Times New Roman" w:hAnsi="Times New Roman" w:cs="Times New Roman"/>
          <w:b/>
          <w:sz w:val="28"/>
          <w:szCs w:val="28"/>
        </w:rPr>
      </w:pPr>
    </w:p>
    <w:p w:rsidR="00032452" w:rsidRDefault="00032452" w:rsidP="003A7C2E">
      <w:pPr>
        <w:ind w:left="-567"/>
        <w:jc w:val="center"/>
        <w:rPr>
          <w:rFonts w:ascii="Times New Roman" w:hAnsi="Times New Roman" w:cs="Times New Roman"/>
          <w:b/>
          <w:sz w:val="28"/>
          <w:szCs w:val="28"/>
        </w:rPr>
      </w:pPr>
    </w:p>
    <w:p w:rsidR="00032452" w:rsidRDefault="00032452" w:rsidP="003A7C2E">
      <w:pPr>
        <w:ind w:left="-567"/>
        <w:jc w:val="center"/>
        <w:rPr>
          <w:rFonts w:ascii="Times New Roman" w:hAnsi="Times New Roman" w:cs="Times New Roman"/>
          <w:b/>
          <w:sz w:val="28"/>
          <w:szCs w:val="28"/>
        </w:rPr>
      </w:pPr>
    </w:p>
    <w:p w:rsidR="00032452" w:rsidRDefault="00032452" w:rsidP="003A7C2E">
      <w:pPr>
        <w:ind w:left="-567"/>
        <w:jc w:val="center"/>
        <w:rPr>
          <w:rFonts w:ascii="Times New Roman" w:hAnsi="Times New Roman" w:cs="Times New Roman"/>
          <w:b/>
          <w:sz w:val="28"/>
          <w:szCs w:val="28"/>
        </w:rPr>
      </w:pPr>
    </w:p>
    <w:p w:rsidR="00032452" w:rsidRDefault="00032452" w:rsidP="003A7C2E">
      <w:pPr>
        <w:ind w:left="-567"/>
        <w:jc w:val="center"/>
        <w:rPr>
          <w:rFonts w:ascii="Times New Roman" w:hAnsi="Times New Roman" w:cs="Times New Roman"/>
          <w:b/>
          <w:sz w:val="28"/>
          <w:szCs w:val="28"/>
        </w:rPr>
      </w:pPr>
    </w:p>
    <w:p w:rsidR="00032452" w:rsidRDefault="00032452" w:rsidP="003A7C2E">
      <w:pPr>
        <w:ind w:left="-567"/>
        <w:jc w:val="center"/>
        <w:rPr>
          <w:rFonts w:ascii="Times New Roman" w:hAnsi="Times New Roman" w:cs="Times New Roman"/>
          <w:b/>
          <w:sz w:val="28"/>
          <w:szCs w:val="28"/>
        </w:rPr>
      </w:pPr>
    </w:p>
    <w:p w:rsidR="00032452" w:rsidRDefault="00032452" w:rsidP="003A7C2E">
      <w:pPr>
        <w:ind w:left="-567"/>
        <w:jc w:val="center"/>
        <w:rPr>
          <w:rFonts w:ascii="Times New Roman" w:hAnsi="Times New Roman" w:cs="Times New Roman"/>
          <w:b/>
          <w:sz w:val="28"/>
          <w:szCs w:val="28"/>
        </w:rPr>
      </w:pPr>
    </w:p>
    <w:p w:rsidR="00032452" w:rsidRDefault="00032452" w:rsidP="003A7C2E">
      <w:pPr>
        <w:ind w:left="-567"/>
        <w:jc w:val="center"/>
        <w:rPr>
          <w:rFonts w:ascii="Times New Roman" w:hAnsi="Times New Roman" w:cs="Times New Roman"/>
          <w:b/>
          <w:sz w:val="28"/>
          <w:szCs w:val="28"/>
        </w:rPr>
      </w:pPr>
    </w:p>
    <w:p w:rsidR="00032452" w:rsidRDefault="00032452" w:rsidP="003A7C2E">
      <w:pPr>
        <w:ind w:left="-567"/>
        <w:jc w:val="center"/>
        <w:rPr>
          <w:rFonts w:ascii="Times New Roman" w:hAnsi="Times New Roman" w:cs="Times New Roman"/>
          <w:b/>
          <w:sz w:val="28"/>
          <w:szCs w:val="28"/>
        </w:rPr>
      </w:pPr>
    </w:p>
    <w:p w:rsidR="00850AD2" w:rsidRPr="005F6D26" w:rsidRDefault="005F6D26" w:rsidP="003A7C2E">
      <w:pPr>
        <w:ind w:left="-567"/>
        <w:jc w:val="center"/>
        <w:rPr>
          <w:b/>
        </w:rPr>
      </w:pPr>
      <w:r w:rsidRPr="005F6D26">
        <w:rPr>
          <w:rFonts w:ascii="Times New Roman" w:hAnsi="Times New Roman" w:cs="Times New Roman"/>
          <w:b/>
          <w:sz w:val="28"/>
          <w:szCs w:val="28"/>
        </w:rPr>
        <w:lastRenderedPageBreak/>
        <w:t>3.Литературные источники</w:t>
      </w:r>
      <w:r>
        <w:rPr>
          <w:rFonts w:ascii="Times New Roman" w:hAnsi="Times New Roman" w:cs="Times New Roman"/>
          <w:b/>
          <w:sz w:val="28"/>
          <w:szCs w:val="28"/>
        </w:rPr>
        <w:t>.</w:t>
      </w:r>
    </w:p>
    <w:p w:rsidR="00C05FAF" w:rsidRDefault="00DB1656" w:rsidP="003A7C2E">
      <w:pPr>
        <w:pStyle w:val="af2"/>
        <w:numPr>
          <w:ilvl w:val="0"/>
          <w:numId w:val="13"/>
        </w:numPr>
        <w:ind w:left="-567" w:firstLine="567"/>
        <w:jc w:val="both"/>
        <w:rPr>
          <w:rFonts w:ascii="Times New Roman" w:hAnsi="Times New Roman" w:cs="Times New Roman"/>
          <w:sz w:val="28"/>
          <w:szCs w:val="28"/>
        </w:rPr>
      </w:pPr>
      <w:r w:rsidRPr="00DB1656">
        <w:rPr>
          <w:rFonts w:ascii="Times New Roman" w:hAnsi="Times New Roman" w:cs="Times New Roman"/>
          <w:sz w:val="28"/>
          <w:szCs w:val="28"/>
        </w:rPr>
        <w:t>Основные положения методики инфракрасной диагностики электрооборудования и ВЛ РД 153-34.0-20.363-99</w:t>
      </w:r>
      <w:r w:rsidR="00930B98" w:rsidRPr="00930B98">
        <w:rPr>
          <w:rFonts w:ascii="Times New Roman" w:hAnsi="Times New Roman" w:cs="Times New Roman"/>
          <w:sz w:val="28"/>
          <w:szCs w:val="28"/>
        </w:rPr>
        <w:t>;</w:t>
      </w:r>
    </w:p>
    <w:p w:rsidR="00930B98" w:rsidRDefault="00777542" w:rsidP="003A7C2E">
      <w:pPr>
        <w:pStyle w:val="af2"/>
        <w:numPr>
          <w:ilvl w:val="0"/>
          <w:numId w:val="13"/>
        </w:num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Г.М. Михеев. Тепловизионный контроль высоковольтного электрооборудования. Учебное пособие. – Чебоксары, 2014</w:t>
      </w:r>
      <w:r w:rsidR="00930B98" w:rsidRPr="00930B98">
        <w:rPr>
          <w:rFonts w:ascii="Times New Roman" w:hAnsi="Times New Roman" w:cs="Times New Roman"/>
          <w:sz w:val="28"/>
          <w:szCs w:val="28"/>
        </w:rPr>
        <w:t>;</w:t>
      </w:r>
    </w:p>
    <w:p w:rsidR="004C5BF8" w:rsidRDefault="00777542" w:rsidP="003A7C2E">
      <w:pPr>
        <w:pStyle w:val="af2"/>
        <w:numPr>
          <w:ilvl w:val="0"/>
          <w:numId w:val="13"/>
        </w:num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А.И. Хальясмаа, С.А. Дмитриев, С.Е. Кокин, Д.А. Глушков. </w:t>
      </w:r>
      <w:r w:rsidR="00930B98">
        <w:rPr>
          <w:rFonts w:ascii="Times New Roman" w:hAnsi="Times New Roman" w:cs="Times New Roman"/>
          <w:sz w:val="28"/>
          <w:szCs w:val="28"/>
        </w:rPr>
        <w:t>Диагностика электрооборудования и эле</w:t>
      </w:r>
      <w:r>
        <w:rPr>
          <w:rFonts w:ascii="Times New Roman" w:hAnsi="Times New Roman" w:cs="Times New Roman"/>
          <w:sz w:val="28"/>
          <w:szCs w:val="28"/>
        </w:rPr>
        <w:t>ктрических станций и подстанций. Учебное пособие</w:t>
      </w:r>
      <w:r w:rsidR="00930B98">
        <w:rPr>
          <w:rFonts w:ascii="Times New Roman" w:hAnsi="Times New Roman" w:cs="Times New Roman"/>
          <w:sz w:val="28"/>
          <w:szCs w:val="28"/>
        </w:rPr>
        <w:t>. – Екатери</w:t>
      </w:r>
      <w:r>
        <w:rPr>
          <w:rFonts w:ascii="Times New Roman" w:hAnsi="Times New Roman" w:cs="Times New Roman"/>
          <w:sz w:val="28"/>
          <w:szCs w:val="28"/>
        </w:rPr>
        <w:t>нбург, 2015;</w:t>
      </w:r>
    </w:p>
    <w:p w:rsidR="00777542" w:rsidRDefault="00777542" w:rsidP="003A7C2E">
      <w:pPr>
        <w:pStyle w:val="af2"/>
        <w:numPr>
          <w:ilvl w:val="0"/>
          <w:numId w:val="13"/>
        </w:num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Р. Гобрей, В. Чернов, Э.Удод. Диагностирование электрооборудования 0,4-750 кВ средствами инфракрасной техники. – Киев, 2017</w:t>
      </w:r>
      <w:r w:rsidRPr="00930B98">
        <w:rPr>
          <w:rFonts w:ascii="Times New Roman" w:hAnsi="Times New Roman" w:cs="Times New Roman"/>
          <w:sz w:val="28"/>
          <w:szCs w:val="28"/>
        </w:rPr>
        <w:t>;</w:t>
      </w:r>
    </w:p>
    <w:p w:rsidR="00777542" w:rsidRPr="00D54168" w:rsidRDefault="00777542" w:rsidP="003A7C2E">
      <w:pPr>
        <w:pStyle w:val="af2"/>
        <w:numPr>
          <w:ilvl w:val="0"/>
          <w:numId w:val="13"/>
        </w:num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Русан В.И. Диагностика электрооборудования. – Минск, 2010.</w:t>
      </w:r>
    </w:p>
    <w:sectPr w:rsidR="00777542" w:rsidRPr="00D54168" w:rsidSect="00FE2AF3">
      <w:footerReference w:type="defaul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B0D" w:rsidRDefault="00042B0D" w:rsidP="003457D3">
      <w:pPr>
        <w:spacing w:after="0" w:line="240" w:lineRule="auto"/>
      </w:pPr>
      <w:r>
        <w:separator/>
      </w:r>
    </w:p>
  </w:endnote>
  <w:endnote w:type="continuationSeparator" w:id="0">
    <w:p w:rsidR="00042B0D" w:rsidRDefault="00042B0D" w:rsidP="00345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050394"/>
      <w:docPartObj>
        <w:docPartGallery w:val="Page Numbers (Bottom of Page)"/>
        <w:docPartUnique/>
      </w:docPartObj>
    </w:sdtPr>
    <w:sdtContent>
      <w:p w:rsidR="00D34EEF" w:rsidRDefault="008620C8" w:rsidP="007E660D">
        <w:pPr>
          <w:pStyle w:val="ad"/>
          <w:jc w:val="center"/>
        </w:pPr>
        <w:fldSimple w:instr=" PAGE   \* MERGEFORMAT ">
          <w:r w:rsidR="007A3783">
            <w:rPr>
              <w:noProof/>
            </w:rPr>
            <w:t>2</w:t>
          </w:r>
        </w:fldSimple>
      </w:p>
    </w:sdtContent>
  </w:sdt>
  <w:p w:rsidR="00D34EEF" w:rsidRDefault="00D34EE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EEF" w:rsidRDefault="00D34EEF">
    <w:pPr>
      <w:pStyle w:val="ad"/>
      <w:jc w:val="right"/>
    </w:pPr>
  </w:p>
  <w:p w:rsidR="00D34EEF" w:rsidRDefault="00D34EE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050396"/>
      <w:docPartObj>
        <w:docPartGallery w:val="Page Numbers (Bottom of Page)"/>
        <w:docPartUnique/>
      </w:docPartObj>
    </w:sdtPr>
    <w:sdtContent>
      <w:p w:rsidR="00D34EEF" w:rsidRDefault="008620C8">
        <w:pPr>
          <w:pStyle w:val="ad"/>
          <w:jc w:val="center"/>
        </w:pPr>
        <w:fldSimple w:instr=" PAGE   \* MERGEFORMAT ">
          <w:r w:rsidR="003475CF">
            <w:rPr>
              <w:noProof/>
            </w:rPr>
            <w:t>14</w:t>
          </w:r>
        </w:fldSimple>
      </w:p>
    </w:sdtContent>
  </w:sdt>
  <w:p w:rsidR="00D34EEF" w:rsidRDefault="00D34EEF">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EEF" w:rsidRDefault="00D34EE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B0D" w:rsidRDefault="00042B0D" w:rsidP="003457D3">
      <w:pPr>
        <w:spacing w:after="0" w:line="240" w:lineRule="auto"/>
      </w:pPr>
      <w:r>
        <w:separator/>
      </w:r>
    </w:p>
  </w:footnote>
  <w:footnote w:type="continuationSeparator" w:id="0">
    <w:p w:rsidR="00042B0D" w:rsidRDefault="00042B0D" w:rsidP="003457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24.8pt;height:8in;visibility:visible;mso-wrap-style:square" o:bullet="t">
        <v:imagedata r:id="rId1" o:title="" croptop="49526f" cropbottom="13207f" cropleft="23538f" cropright="40107f"/>
      </v:shape>
    </w:pict>
  </w:numPicBullet>
  <w:abstractNum w:abstractNumId="0">
    <w:nsid w:val="04D045DB"/>
    <w:multiLevelType w:val="hybridMultilevel"/>
    <w:tmpl w:val="58CAA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F35A3"/>
    <w:multiLevelType w:val="multilevel"/>
    <w:tmpl w:val="B858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1376D3"/>
    <w:multiLevelType w:val="hybridMultilevel"/>
    <w:tmpl w:val="330EF34C"/>
    <w:lvl w:ilvl="0" w:tplc="11CC43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1769E4"/>
    <w:multiLevelType w:val="hybridMultilevel"/>
    <w:tmpl w:val="1BAACDD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CE23936"/>
    <w:multiLevelType w:val="hybridMultilevel"/>
    <w:tmpl w:val="8DEE6E2A"/>
    <w:lvl w:ilvl="0" w:tplc="8A8EF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2428BE"/>
    <w:multiLevelType w:val="multilevel"/>
    <w:tmpl w:val="6034033A"/>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5966"/>
        </w:tabs>
        <w:ind w:left="5966"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1FB23A2B"/>
    <w:multiLevelType w:val="hybridMultilevel"/>
    <w:tmpl w:val="AF409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CE7E9F"/>
    <w:multiLevelType w:val="multilevel"/>
    <w:tmpl w:val="F4609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672045"/>
    <w:multiLevelType w:val="hybridMultilevel"/>
    <w:tmpl w:val="38DEEBC6"/>
    <w:lvl w:ilvl="0" w:tplc="B9D0EF7A">
      <w:start w:val="1"/>
      <w:numFmt w:val="decimal"/>
      <w:lvlText w:val="%1."/>
      <w:lvlJc w:val="left"/>
      <w:pPr>
        <w:ind w:left="720" w:hanging="360"/>
      </w:pPr>
      <w:rPr>
        <w:rFonts w:ascii="Times New Roman" w:hAnsi="Times New Roman" w:cs="Times New Roman" w:hint="default"/>
        <w:color w:val="4F4E5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9D7829"/>
    <w:multiLevelType w:val="singleLevel"/>
    <w:tmpl w:val="0419000F"/>
    <w:lvl w:ilvl="0">
      <w:start w:val="1"/>
      <w:numFmt w:val="decimal"/>
      <w:lvlText w:val="%1."/>
      <w:lvlJc w:val="left"/>
      <w:pPr>
        <w:tabs>
          <w:tab w:val="num" w:pos="360"/>
        </w:tabs>
        <w:ind w:left="360" w:hanging="360"/>
      </w:pPr>
    </w:lvl>
  </w:abstractNum>
  <w:abstractNum w:abstractNumId="10">
    <w:nsid w:val="2C5460C5"/>
    <w:multiLevelType w:val="multilevel"/>
    <w:tmpl w:val="6986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CA26D0"/>
    <w:multiLevelType w:val="hybridMultilevel"/>
    <w:tmpl w:val="42BC9A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3FC1AD9"/>
    <w:multiLevelType w:val="hybridMultilevel"/>
    <w:tmpl w:val="635AE6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2014E"/>
    <w:multiLevelType w:val="hybridMultilevel"/>
    <w:tmpl w:val="73EA6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790340"/>
    <w:multiLevelType w:val="multilevel"/>
    <w:tmpl w:val="C79C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706C12"/>
    <w:multiLevelType w:val="hybridMultilevel"/>
    <w:tmpl w:val="402C5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D56A28"/>
    <w:multiLevelType w:val="hybridMultilevel"/>
    <w:tmpl w:val="4658EBC4"/>
    <w:lvl w:ilvl="0" w:tplc="2C145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151C83"/>
    <w:multiLevelType w:val="hybridMultilevel"/>
    <w:tmpl w:val="690C50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D95087"/>
    <w:multiLevelType w:val="multilevel"/>
    <w:tmpl w:val="42FC4CB8"/>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9">
    <w:nsid w:val="6C3333FA"/>
    <w:multiLevelType w:val="hybridMultilevel"/>
    <w:tmpl w:val="5E823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D12DAB"/>
    <w:multiLevelType w:val="hybridMultilevel"/>
    <w:tmpl w:val="60109FD6"/>
    <w:lvl w:ilvl="0" w:tplc="7F0ED1DA">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D23FAB"/>
    <w:multiLevelType w:val="multilevel"/>
    <w:tmpl w:val="8CA8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9"/>
    <w:lvlOverride w:ilvl="0">
      <w:startOverride w:val="1"/>
    </w:lvlOverride>
  </w:num>
  <w:num w:numId="4">
    <w:abstractNumId w:val="18"/>
  </w:num>
  <w:num w:numId="5">
    <w:abstractNumId w:val="2"/>
  </w:num>
  <w:num w:numId="6">
    <w:abstractNumId w:val="16"/>
  </w:num>
  <w:num w:numId="7">
    <w:abstractNumId w:val="4"/>
  </w:num>
  <w:num w:numId="8">
    <w:abstractNumId w:val="12"/>
  </w:num>
  <w:num w:numId="9">
    <w:abstractNumId w:val="13"/>
  </w:num>
  <w:num w:numId="10">
    <w:abstractNumId w:val="1"/>
  </w:num>
  <w:num w:numId="11">
    <w:abstractNumId w:val="8"/>
  </w:num>
  <w:num w:numId="12">
    <w:abstractNumId w:val="6"/>
  </w:num>
  <w:num w:numId="13">
    <w:abstractNumId w:val="15"/>
  </w:num>
  <w:num w:numId="14">
    <w:abstractNumId w:val="19"/>
  </w:num>
  <w:num w:numId="15">
    <w:abstractNumId w:val="20"/>
  </w:num>
  <w:num w:numId="16">
    <w:abstractNumId w:val="0"/>
  </w:num>
  <w:num w:numId="17">
    <w:abstractNumId w:val="17"/>
  </w:num>
  <w:num w:numId="18">
    <w:abstractNumId w:val="3"/>
  </w:num>
  <w:num w:numId="19">
    <w:abstractNumId w:val="7"/>
  </w:num>
  <w:num w:numId="20">
    <w:abstractNumId w:val="14"/>
  </w:num>
  <w:num w:numId="21">
    <w:abstractNumId w:val="2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8C1625"/>
    <w:rsid w:val="00006E70"/>
    <w:rsid w:val="000110A1"/>
    <w:rsid w:val="00020509"/>
    <w:rsid w:val="0002139E"/>
    <w:rsid w:val="000278BC"/>
    <w:rsid w:val="000318FC"/>
    <w:rsid w:val="00032452"/>
    <w:rsid w:val="00042B0D"/>
    <w:rsid w:val="000503D9"/>
    <w:rsid w:val="00071570"/>
    <w:rsid w:val="00075ADA"/>
    <w:rsid w:val="0008386D"/>
    <w:rsid w:val="00096410"/>
    <w:rsid w:val="000A44D9"/>
    <w:rsid w:val="000B27E0"/>
    <w:rsid w:val="000B3FFB"/>
    <w:rsid w:val="000D076F"/>
    <w:rsid w:val="000E4E23"/>
    <w:rsid w:val="0010124D"/>
    <w:rsid w:val="00106501"/>
    <w:rsid w:val="00124DAA"/>
    <w:rsid w:val="00130522"/>
    <w:rsid w:val="00140428"/>
    <w:rsid w:val="0016405D"/>
    <w:rsid w:val="001655B4"/>
    <w:rsid w:val="00170B01"/>
    <w:rsid w:val="001773DF"/>
    <w:rsid w:val="00184EE9"/>
    <w:rsid w:val="00190067"/>
    <w:rsid w:val="001B77A2"/>
    <w:rsid w:val="001D0F23"/>
    <w:rsid w:val="001E4B88"/>
    <w:rsid w:val="002404F6"/>
    <w:rsid w:val="002447EE"/>
    <w:rsid w:val="00254BFA"/>
    <w:rsid w:val="002857E8"/>
    <w:rsid w:val="00286D6B"/>
    <w:rsid w:val="002B7440"/>
    <w:rsid w:val="002D4569"/>
    <w:rsid w:val="002F2377"/>
    <w:rsid w:val="002F36C8"/>
    <w:rsid w:val="002F58E5"/>
    <w:rsid w:val="0031102D"/>
    <w:rsid w:val="00331A33"/>
    <w:rsid w:val="003457D3"/>
    <w:rsid w:val="003475CF"/>
    <w:rsid w:val="00382452"/>
    <w:rsid w:val="003843E5"/>
    <w:rsid w:val="00385124"/>
    <w:rsid w:val="003859CE"/>
    <w:rsid w:val="00395871"/>
    <w:rsid w:val="003A217B"/>
    <w:rsid w:val="003A7C2E"/>
    <w:rsid w:val="003B1B65"/>
    <w:rsid w:val="003B2355"/>
    <w:rsid w:val="003D43AD"/>
    <w:rsid w:val="003D7825"/>
    <w:rsid w:val="003E58BE"/>
    <w:rsid w:val="00407A5B"/>
    <w:rsid w:val="0044113A"/>
    <w:rsid w:val="004513FC"/>
    <w:rsid w:val="00453BB3"/>
    <w:rsid w:val="00455610"/>
    <w:rsid w:val="00465162"/>
    <w:rsid w:val="00476112"/>
    <w:rsid w:val="004B729D"/>
    <w:rsid w:val="004C5BF8"/>
    <w:rsid w:val="004C7917"/>
    <w:rsid w:val="004E4950"/>
    <w:rsid w:val="00505BC6"/>
    <w:rsid w:val="005222D1"/>
    <w:rsid w:val="00553ACC"/>
    <w:rsid w:val="005843BC"/>
    <w:rsid w:val="005A046B"/>
    <w:rsid w:val="005D681C"/>
    <w:rsid w:val="005E7C72"/>
    <w:rsid w:val="005F6779"/>
    <w:rsid w:val="005F6D26"/>
    <w:rsid w:val="00624E90"/>
    <w:rsid w:val="006305B0"/>
    <w:rsid w:val="006319EF"/>
    <w:rsid w:val="006355C6"/>
    <w:rsid w:val="0063635C"/>
    <w:rsid w:val="00647044"/>
    <w:rsid w:val="00656B7A"/>
    <w:rsid w:val="00660BFA"/>
    <w:rsid w:val="00662B0F"/>
    <w:rsid w:val="0066367E"/>
    <w:rsid w:val="00673E59"/>
    <w:rsid w:val="0067432C"/>
    <w:rsid w:val="00693869"/>
    <w:rsid w:val="006C19DF"/>
    <w:rsid w:val="006C25E8"/>
    <w:rsid w:val="007049B4"/>
    <w:rsid w:val="007074E1"/>
    <w:rsid w:val="00731886"/>
    <w:rsid w:val="00736061"/>
    <w:rsid w:val="00756884"/>
    <w:rsid w:val="00777542"/>
    <w:rsid w:val="0078252D"/>
    <w:rsid w:val="00786F2F"/>
    <w:rsid w:val="00797022"/>
    <w:rsid w:val="007A3783"/>
    <w:rsid w:val="007B159A"/>
    <w:rsid w:val="007C4739"/>
    <w:rsid w:val="007D45AF"/>
    <w:rsid w:val="007E0299"/>
    <w:rsid w:val="007E5F5D"/>
    <w:rsid w:val="007E660D"/>
    <w:rsid w:val="0080291C"/>
    <w:rsid w:val="008047F7"/>
    <w:rsid w:val="00806E9F"/>
    <w:rsid w:val="00807956"/>
    <w:rsid w:val="0082559A"/>
    <w:rsid w:val="008269C8"/>
    <w:rsid w:val="00834E9D"/>
    <w:rsid w:val="00837949"/>
    <w:rsid w:val="00847DA2"/>
    <w:rsid w:val="00850AD2"/>
    <w:rsid w:val="008620C8"/>
    <w:rsid w:val="008700E7"/>
    <w:rsid w:val="00881303"/>
    <w:rsid w:val="00890E29"/>
    <w:rsid w:val="008C1625"/>
    <w:rsid w:val="008C3264"/>
    <w:rsid w:val="008D5A68"/>
    <w:rsid w:val="008F26AF"/>
    <w:rsid w:val="00900AB1"/>
    <w:rsid w:val="009111EA"/>
    <w:rsid w:val="00915B61"/>
    <w:rsid w:val="0092419B"/>
    <w:rsid w:val="00930B98"/>
    <w:rsid w:val="00935A40"/>
    <w:rsid w:val="00971FA5"/>
    <w:rsid w:val="00974EFD"/>
    <w:rsid w:val="00995B85"/>
    <w:rsid w:val="009A6139"/>
    <w:rsid w:val="009B0C69"/>
    <w:rsid w:val="009D1E1C"/>
    <w:rsid w:val="009E7B3E"/>
    <w:rsid w:val="00A024B5"/>
    <w:rsid w:val="00A03072"/>
    <w:rsid w:val="00A4398D"/>
    <w:rsid w:val="00A452A8"/>
    <w:rsid w:val="00A51AFE"/>
    <w:rsid w:val="00A64D10"/>
    <w:rsid w:val="00A759CA"/>
    <w:rsid w:val="00A95B4F"/>
    <w:rsid w:val="00AA0F7A"/>
    <w:rsid w:val="00AA2999"/>
    <w:rsid w:val="00AA47C2"/>
    <w:rsid w:val="00AC1E33"/>
    <w:rsid w:val="00AC4C59"/>
    <w:rsid w:val="00AD55A1"/>
    <w:rsid w:val="00AE402E"/>
    <w:rsid w:val="00AE5550"/>
    <w:rsid w:val="00AE6BA4"/>
    <w:rsid w:val="00AF64B4"/>
    <w:rsid w:val="00B00DC1"/>
    <w:rsid w:val="00B25F39"/>
    <w:rsid w:val="00B30028"/>
    <w:rsid w:val="00B63132"/>
    <w:rsid w:val="00BA1679"/>
    <w:rsid w:val="00BA5C9B"/>
    <w:rsid w:val="00BD258C"/>
    <w:rsid w:val="00BF0589"/>
    <w:rsid w:val="00BF5115"/>
    <w:rsid w:val="00BF58BB"/>
    <w:rsid w:val="00C05FAF"/>
    <w:rsid w:val="00C07128"/>
    <w:rsid w:val="00C14928"/>
    <w:rsid w:val="00C203AF"/>
    <w:rsid w:val="00C271ED"/>
    <w:rsid w:val="00C36F8C"/>
    <w:rsid w:val="00C63A47"/>
    <w:rsid w:val="00C70507"/>
    <w:rsid w:val="00C70B37"/>
    <w:rsid w:val="00C71435"/>
    <w:rsid w:val="00C7215A"/>
    <w:rsid w:val="00C957F4"/>
    <w:rsid w:val="00CA4146"/>
    <w:rsid w:val="00CB30AC"/>
    <w:rsid w:val="00CB40AA"/>
    <w:rsid w:val="00CC6886"/>
    <w:rsid w:val="00CC6CB4"/>
    <w:rsid w:val="00D0417C"/>
    <w:rsid w:val="00D1772D"/>
    <w:rsid w:val="00D20DD6"/>
    <w:rsid w:val="00D305C9"/>
    <w:rsid w:val="00D34EEF"/>
    <w:rsid w:val="00D54168"/>
    <w:rsid w:val="00D60118"/>
    <w:rsid w:val="00D63ABD"/>
    <w:rsid w:val="00D93482"/>
    <w:rsid w:val="00DB1656"/>
    <w:rsid w:val="00DC6519"/>
    <w:rsid w:val="00DD45AC"/>
    <w:rsid w:val="00DE1942"/>
    <w:rsid w:val="00DE7624"/>
    <w:rsid w:val="00E100E2"/>
    <w:rsid w:val="00E45F19"/>
    <w:rsid w:val="00E635A9"/>
    <w:rsid w:val="00E841C3"/>
    <w:rsid w:val="00E875B5"/>
    <w:rsid w:val="00E93002"/>
    <w:rsid w:val="00ED6DB8"/>
    <w:rsid w:val="00F0721D"/>
    <w:rsid w:val="00F13651"/>
    <w:rsid w:val="00F14627"/>
    <w:rsid w:val="00F259CD"/>
    <w:rsid w:val="00F77810"/>
    <w:rsid w:val="00F90D07"/>
    <w:rsid w:val="00FA66B9"/>
    <w:rsid w:val="00FB1A83"/>
    <w:rsid w:val="00FB73C1"/>
    <w:rsid w:val="00FD44D3"/>
    <w:rsid w:val="00FE2A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A83"/>
  </w:style>
  <w:style w:type="paragraph" w:styleId="1">
    <w:name w:val="heading 1"/>
    <w:basedOn w:val="a"/>
    <w:next w:val="a"/>
    <w:link w:val="10"/>
    <w:qFormat/>
    <w:rsid w:val="00736061"/>
    <w:pPr>
      <w:keepNext/>
      <w:numPr>
        <w:numId w:val="1"/>
      </w:numPr>
      <w:spacing w:before="240" w:after="60" w:line="240" w:lineRule="auto"/>
      <w:jc w:val="center"/>
      <w:outlineLvl w:val="0"/>
    </w:pPr>
    <w:rPr>
      <w:rFonts w:ascii="Times New Roman" w:eastAsia="Times New Roman" w:hAnsi="Times New Roman" w:cs="Times New Roman"/>
      <w:b/>
      <w:caps/>
      <w:kern w:val="28"/>
      <w:sz w:val="20"/>
      <w:szCs w:val="20"/>
    </w:rPr>
  </w:style>
  <w:style w:type="paragraph" w:styleId="2">
    <w:name w:val="heading 2"/>
    <w:basedOn w:val="a"/>
    <w:next w:val="a"/>
    <w:link w:val="20"/>
    <w:qFormat/>
    <w:rsid w:val="00736061"/>
    <w:pPr>
      <w:keepNext/>
      <w:numPr>
        <w:ilvl w:val="1"/>
        <w:numId w:val="1"/>
      </w:numPr>
      <w:spacing w:before="240" w:after="60" w:line="240" w:lineRule="auto"/>
      <w:jc w:val="both"/>
      <w:outlineLvl w:val="1"/>
    </w:pPr>
    <w:rPr>
      <w:rFonts w:ascii="Times New Roman" w:eastAsia="Times New Roman" w:hAnsi="Times New Roman" w:cs="Times New Roman"/>
      <w:b/>
      <w:sz w:val="20"/>
      <w:szCs w:val="20"/>
    </w:rPr>
  </w:style>
  <w:style w:type="paragraph" w:styleId="3">
    <w:name w:val="heading 3"/>
    <w:basedOn w:val="a"/>
    <w:next w:val="a"/>
    <w:link w:val="30"/>
    <w:qFormat/>
    <w:rsid w:val="00736061"/>
    <w:pPr>
      <w:keepNext/>
      <w:numPr>
        <w:ilvl w:val="2"/>
        <w:numId w:val="1"/>
      </w:numPr>
      <w:spacing w:before="240" w:after="60" w:line="240" w:lineRule="auto"/>
      <w:jc w:val="both"/>
      <w:outlineLvl w:val="2"/>
    </w:pPr>
    <w:rPr>
      <w:rFonts w:ascii="Times New Roman" w:eastAsia="Times New Roman" w:hAnsi="Times New Roman" w:cs="Times New Roman"/>
      <w:sz w:val="32"/>
      <w:szCs w:val="20"/>
    </w:rPr>
  </w:style>
  <w:style w:type="paragraph" w:styleId="4">
    <w:name w:val="heading 4"/>
    <w:basedOn w:val="a"/>
    <w:next w:val="a"/>
    <w:link w:val="40"/>
    <w:qFormat/>
    <w:rsid w:val="00736061"/>
    <w:pPr>
      <w:keepNext/>
      <w:numPr>
        <w:ilvl w:val="3"/>
        <w:numId w:val="1"/>
      </w:numPr>
      <w:spacing w:before="240" w:after="60" w:line="240" w:lineRule="auto"/>
      <w:outlineLvl w:val="3"/>
    </w:pPr>
    <w:rPr>
      <w:rFonts w:ascii="Arial" w:eastAsia="Times New Roman" w:hAnsi="Arial" w:cs="Times New Roman"/>
      <w:b/>
      <w:sz w:val="24"/>
      <w:szCs w:val="20"/>
    </w:rPr>
  </w:style>
  <w:style w:type="paragraph" w:styleId="5">
    <w:name w:val="heading 5"/>
    <w:basedOn w:val="a"/>
    <w:next w:val="a"/>
    <w:link w:val="50"/>
    <w:qFormat/>
    <w:rsid w:val="00736061"/>
    <w:pPr>
      <w:numPr>
        <w:ilvl w:val="4"/>
        <w:numId w:val="1"/>
      </w:numPr>
      <w:spacing w:before="240" w:after="60" w:line="240" w:lineRule="auto"/>
      <w:outlineLvl w:val="4"/>
    </w:pPr>
    <w:rPr>
      <w:rFonts w:ascii="Arial" w:eastAsia="Times New Roman" w:hAnsi="Arial" w:cs="Times New Roman"/>
      <w:szCs w:val="20"/>
    </w:rPr>
  </w:style>
  <w:style w:type="paragraph" w:styleId="6">
    <w:name w:val="heading 6"/>
    <w:basedOn w:val="a"/>
    <w:next w:val="a"/>
    <w:link w:val="60"/>
    <w:qFormat/>
    <w:rsid w:val="00736061"/>
    <w:pPr>
      <w:numPr>
        <w:ilvl w:val="5"/>
        <w:numId w:val="1"/>
      </w:numPr>
      <w:spacing w:before="240" w:after="60" w:line="240" w:lineRule="auto"/>
      <w:outlineLvl w:val="5"/>
    </w:pPr>
    <w:rPr>
      <w:rFonts w:ascii="Times New Roman" w:eastAsia="Times New Roman" w:hAnsi="Times New Roman" w:cs="Times New Roman"/>
      <w:i/>
      <w:szCs w:val="20"/>
    </w:rPr>
  </w:style>
  <w:style w:type="paragraph" w:styleId="7">
    <w:name w:val="heading 7"/>
    <w:basedOn w:val="a"/>
    <w:next w:val="a"/>
    <w:link w:val="70"/>
    <w:qFormat/>
    <w:rsid w:val="00736061"/>
    <w:pPr>
      <w:numPr>
        <w:ilvl w:val="6"/>
        <w:numId w:val="1"/>
      </w:numPr>
      <w:spacing w:before="240" w:after="60" w:line="240" w:lineRule="auto"/>
      <w:outlineLvl w:val="6"/>
    </w:pPr>
    <w:rPr>
      <w:rFonts w:ascii="Arial" w:eastAsia="Times New Roman" w:hAnsi="Arial" w:cs="Times New Roman"/>
      <w:sz w:val="20"/>
      <w:szCs w:val="20"/>
    </w:rPr>
  </w:style>
  <w:style w:type="paragraph" w:styleId="8">
    <w:name w:val="heading 8"/>
    <w:basedOn w:val="a"/>
    <w:next w:val="a"/>
    <w:link w:val="80"/>
    <w:qFormat/>
    <w:rsid w:val="00736061"/>
    <w:pPr>
      <w:numPr>
        <w:ilvl w:val="7"/>
        <w:numId w:val="1"/>
      </w:numPr>
      <w:spacing w:before="240" w:after="60" w:line="240" w:lineRule="auto"/>
      <w:outlineLvl w:val="7"/>
    </w:pPr>
    <w:rPr>
      <w:rFonts w:ascii="Arial" w:eastAsia="Times New Roman" w:hAnsi="Arial" w:cs="Times New Roman"/>
      <w:i/>
      <w:sz w:val="20"/>
      <w:szCs w:val="20"/>
    </w:rPr>
  </w:style>
  <w:style w:type="paragraph" w:styleId="9">
    <w:name w:val="heading 9"/>
    <w:basedOn w:val="a"/>
    <w:next w:val="a"/>
    <w:link w:val="90"/>
    <w:qFormat/>
    <w:rsid w:val="00736061"/>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6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Placeholder Text"/>
    <w:basedOn w:val="a0"/>
    <w:uiPriority w:val="99"/>
    <w:semiHidden/>
    <w:rsid w:val="008C1625"/>
    <w:rPr>
      <w:color w:val="808080"/>
    </w:rPr>
  </w:style>
  <w:style w:type="paragraph" w:styleId="a5">
    <w:name w:val="Balloon Text"/>
    <w:basedOn w:val="a"/>
    <w:link w:val="a6"/>
    <w:uiPriority w:val="99"/>
    <w:semiHidden/>
    <w:unhideWhenUsed/>
    <w:rsid w:val="008C16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1625"/>
    <w:rPr>
      <w:rFonts w:ascii="Tahoma" w:hAnsi="Tahoma" w:cs="Tahoma"/>
      <w:sz w:val="16"/>
      <w:szCs w:val="16"/>
    </w:rPr>
  </w:style>
  <w:style w:type="paragraph" w:customStyle="1" w:styleId="a7">
    <w:name w:val="Таблица"/>
    <w:basedOn w:val="a8"/>
    <w:rsid w:val="008700E7"/>
    <w:pPr>
      <w:jc w:val="center"/>
    </w:pPr>
    <w:rPr>
      <w:rFonts w:ascii="Times New Roman" w:eastAsia="Times New Roman" w:hAnsi="Times New Roman" w:cs="Times New Roman"/>
      <w:sz w:val="18"/>
      <w:szCs w:val="20"/>
    </w:rPr>
  </w:style>
  <w:style w:type="paragraph" w:styleId="a8">
    <w:name w:val="Plain Text"/>
    <w:basedOn w:val="a"/>
    <w:link w:val="a9"/>
    <w:unhideWhenUsed/>
    <w:rsid w:val="008700E7"/>
    <w:pPr>
      <w:spacing w:after="0" w:line="240" w:lineRule="auto"/>
    </w:pPr>
    <w:rPr>
      <w:rFonts w:ascii="Consolas" w:hAnsi="Consolas"/>
      <w:sz w:val="21"/>
      <w:szCs w:val="21"/>
    </w:rPr>
  </w:style>
  <w:style w:type="character" w:customStyle="1" w:styleId="a9">
    <w:name w:val="Текст Знак"/>
    <w:basedOn w:val="a0"/>
    <w:link w:val="a8"/>
    <w:uiPriority w:val="99"/>
    <w:semiHidden/>
    <w:rsid w:val="008700E7"/>
    <w:rPr>
      <w:rFonts w:ascii="Consolas" w:hAnsi="Consolas"/>
      <w:sz w:val="21"/>
      <w:szCs w:val="21"/>
    </w:rPr>
  </w:style>
  <w:style w:type="character" w:customStyle="1" w:styleId="10">
    <w:name w:val="Заголовок 1 Знак"/>
    <w:basedOn w:val="a0"/>
    <w:link w:val="1"/>
    <w:rsid w:val="00736061"/>
    <w:rPr>
      <w:rFonts w:ascii="Times New Roman" w:eastAsia="Times New Roman" w:hAnsi="Times New Roman" w:cs="Times New Roman"/>
      <w:b/>
      <w:caps/>
      <w:kern w:val="28"/>
      <w:sz w:val="20"/>
      <w:szCs w:val="20"/>
    </w:rPr>
  </w:style>
  <w:style w:type="character" w:customStyle="1" w:styleId="20">
    <w:name w:val="Заголовок 2 Знак"/>
    <w:basedOn w:val="a0"/>
    <w:link w:val="2"/>
    <w:rsid w:val="00736061"/>
    <w:rPr>
      <w:rFonts w:ascii="Times New Roman" w:eastAsia="Times New Roman" w:hAnsi="Times New Roman" w:cs="Times New Roman"/>
      <w:b/>
      <w:sz w:val="20"/>
      <w:szCs w:val="20"/>
    </w:rPr>
  </w:style>
  <w:style w:type="character" w:customStyle="1" w:styleId="30">
    <w:name w:val="Заголовок 3 Знак"/>
    <w:basedOn w:val="a0"/>
    <w:link w:val="3"/>
    <w:rsid w:val="00736061"/>
    <w:rPr>
      <w:rFonts w:ascii="Times New Roman" w:eastAsia="Times New Roman" w:hAnsi="Times New Roman" w:cs="Times New Roman"/>
      <w:sz w:val="32"/>
      <w:szCs w:val="20"/>
    </w:rPr>
  </w:style>
  <w:style w:type="character" w:customStyle="1" w:styleId="40">
    <w:name w:val="Заголовок 4 Знак"/>
    <w:basedOn w:val="a0"/>
    <w:link w:val="4"/>
    <w:rsid w:val="00736061"/>
    <w:rPr>
      <w:rFonts w:ascii="Arial" w:eastAsia="Times New Roman" w:hAnsi="Arial" w:cs="Times New Roman"/>
      <w:b/>
      <w:sz w:val="24"/>
      <w:szCs w:val="20"/>
    </w:rPr>
  </w:style>
  <w:style w:type="character" w:customStyle="1" w:styleId="50">
    <w:name w:val="Заголовок 5 Знак"/>
    <w:basedOn w:val="a0"/>
    <w:link w:val="5"/>
    <w:rsid w:val="00736061"/>
    <w:rPr>
      <w:rFonts w:ascii="Arial" w:eastAsia="Times New Roman" w:hAnsi="Arial" w:cs="Times New Roman"/>
      <w:szCs w:val="20"/>
    </w:rPr>
  </w:style>
  <w:style w:type="character" w:customStyle="1" w:styleId="60">
    <w:name w:val="Заголовок 6 Знак"/>
    <w:basedOn w:val="a0"/>
    <w:link w:val="6"/>
    <w:rsid w:val="00736061"/>
    <w:rPr>
      <w:rFonts w:ascii="Times New Roman" w:eastAsia="Times New Roman" w:hAnsi="Times New Roman" w:cs="Times New Roman"/>
      <w:i/>
      <w:szCs w:val="20"/>
    </w:rPr>
  </w:style>
  <w:style w:type="character" w:customStyle="1" w:styleId="70">
    <w:name w:val="Заголовок 7 Знак"/>
    <w:basedOn w:val="a0"/>
    <w:link w:val="7"/>
    <w:rsid w:val="00736061"/>
    <w:rPr>
      <w:rFonts w:ascii="Arial" w:eastAsia="Times New Roman" w:hAnsi="Arial" w:cs="Times New Roman"/>
      <w:sz w:val="20"/>
      <w:szCs w:val="20"/>
    </w:rPr>
  </w:style>
  <w:style w:type="character" w:customStyle="1" w:styleId="80">
    <w:name w:val="Заголовок 8 Знак"/>
    <w:basedOn w:val="a0"/>
    <w:link w:val="8"/>
    <w:rsid w:val="00736061"/>
    <w:rPr>
      <w:rFonts w:ascii="Arial" w:eastAsia="Times New Roman" w:hAnsi="Arial" w:cs="Times New Roman"/>
      <w:i/>
      <w:sz w:val="20"/>
      <w:szCs w:val="20"/>
    </w:rPr>
  </w:style>
  <w:style w:type="character" w:customStyle="1" w:styleId="90">
    <w:name w:val="Заголовок 9 Знак"/>
    <w:basedOn w:val="a0"/>
    <w:link w:val="9"/>
    <w:rsid w:val="00736061"/>
    <w:rPr>
      <w:rFonts w:ascii="Arial" w:eastAsia="Times New Roman" w:hAnsi="Arial" w:cs="Times New Roman"/>
      <w:b/>
      <w:i/>
      <w:sz w:val="18"/>
      <w:szCs w:val="20"/>
    </w:rPr>
  </w:style>
  <w:style w:type="character" w:styleId="aa">
    <w:name w:val="line number"/>
    <w:basedOn w:val="a0"/>
    <w:uiPriority w:val="99"/>
    <w:semiHidden/>
    <w:unhideWhenUsed/>
    <w:rsid w:val="003457D3"/>
  </w:style>
  <w:style w:type="paragraph" w:styleId="ab">
    <w:name w:val="header"/>
    <w:basedOn w:val="a"/>
    <w:link w:val="ac"/>
    <w:uiPriority w:val="99"/>
    <w:unhideWhenUsed/>
    <w:rsid w:val="003457D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457D3"/>
  </w:style>
  <w:style w:type="paragraph" w:styleId="ad">
    <w:name w:val="footer"/>
    <w:basedOn w:val="a"/>
    <w:link w:val="ae"/>
    <w:uiPriority w:val="99"/>
    <w:unhideWhenUsed/>
    <w:rsid w:val="003457D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457D3"/>
  </w:style>
  <w:style w:type="paragraph" w:customStyle="1" w:styleId="af">
    <w:name w:val="Надпись"/>
    <w:basedOn w:val="a"/>
    <w:rsid w:val="00CB40AA"/>
    <w:pPr>
      <w:spacing w:after="0" w:line="240" w:lineRule="auto"/>
    </w:pPr>
    <w:rPr>
      <w:rFonts w:ascii="Times New Roman" w:eastAsia="Times New Roman" w:hAnsi="Times New Roman" w:cs="Times New Roman"/>
      <w:b/>
      <w:sz w:val="24"/>
      <w:szCs w:val="20"/>
    </w:rPr>
  </w:style>
  <w:style w:type="paragraph" w:styleId="af0">
    <w:name w:val="Body Text"/>
    <w:basedOn w:val="a"/>
    <w:link w:val="af1"/>
    <w:rsid w:val="00CB40AA"/>
    <w:pPr>
      <w:spacing w:after="0" w:line="240" w:lineRule="auto"/>
    </w:pPr>
    <w:rPr>
      <w:rFonts w:ascii="Times New Roman" w:eastAsia="Times New Roman" w:hAnsi="Times New Roman" w:cs="Times New Roman"/>
      <w:sz w:val="24"/>
      <w:szCs w:val="20"/>
      <w:lang w:val="en-US"/>
    </w:rPr>
  </w:style>
  <w:style w:type="character" w:customStyle="1" w:styleId="af1">
    <w:name w:val="Основной текст Знак"/>
    <w:basedOn w:val="a0"/>
    <w:link w:val="af0"/>
    <w:rsid w:val="00CB40AA"/>
    <w:rPr>
      <w:rFonts w:ascii="Times New Roman" w:eastAsia="Times New Roman" w:hAnsi="Times New Roman" w:cs="Times New Roman"/>
      <w:sz w:val="24"/>
      <w:szCs w:val="20"/>
      <w:lang w:val="en-US"/>
    </w:rPr>
  </w:style>
  <w:style w:type="paragraph" w:customStyle="1" w:styleId="-Times">
    <w:name w:val="Машинопись-Times"/>
    <w:rsid w:val="001D0F23"/>
    <w:pPr>
      <w:spacing w:after="0" w:line="240" w:lineRule="auto"/>
      <w:ind w:firstLine="709"/>
      <w:jc w:val="both"/>
    </w:pPr>
    <w:rPr>
      <w:rFonts w:ascii="Times New Roman" w:eastAsia="Times New Roman" w:hAnsi="Times New Roman" w:cs="Times New Roman"/>
      <w:sz w:val="20"/>
      <w:szCs w:val="20"/>
    </w:rPr>
  </w:style>
  <w:style w:type="paragraph" w:styleId="af2">
    <w:name w:val="List Paragraph"/>
    <w:basedOn w:val="a"/>
    <w:uiPriority w:val="34"/>
    <w:qFormat/>
    <w:rsid w:val="00662B0F"/>
    <w:pPr>
      <w:ind w:left="720"/>
      <w:contextualSpacing/>
    </w:pPr>
  </w:style>
  <w:style w:type="paragraph" w:styleId="af3">
    <w:name w:val="Normal (Web)"/>
    <w:basedOn w:val="a"/>
    <w:uiPriority w:val="99"/>
    <w:unhideWhenUsed/>
    <w:rsid w:val="00E875B5"/>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286D6B"/>
    <w:rPr>
      <w:color w:val="0000FF" w:themeColor="hyperlink"/>
      <w:u w:val="single"/>
    </w:rPr>
  </w:style>
  <w:style w:type="paragraph" w:styleId="af5">
    <w:name w:val="TOC Heading"/>
    <w:basedOn w:val="1"/>
    <w:next w:val="a"/>
    <w:uiPriority w:val="39"/>
    <w:unhideWhenUsed/>
    <w:qFormat/>
    <w:rsid w:val="00286D6B"/>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rPr>
  </w:style>
  <w:style w:type="paragraph" w:styleId="21">
    <w:name w:val="toc 2"/>
    <w:basedOn w:val="a"/>
    <w:next w:val="a"/>
    <w:autoRedefine/>
    <w:uiPriority w:val="39"/>
    <w:unhideWhenUsed/>
    <w:rsid w:val="00286D6B"/>
    <w:pPr>
      <w:spacing w:after="100" w:line="259" w:lineRule="auto"/>
      <w:ind w:left="220"/>
    </w:pPr>
    <w:rPr>
      <w:rFonts w:cs="Times New Roman"/>
    </w:rPr>
  </w:style>
  <w:style w:type="paragraph" w:styleId="11">
    <w:name w:val="toc 1"/>
    <w:basedOn w:val="a"/>
    <w:next w:val="a"/>
    <w:autoRedefine/>
    <w:uiPriority w:val="39"/>
    <w:unhideWhenUsed/>
    <w:rsid w:val="00286D6B"/>
    <w:pPr>
      <w:spacing w:after="100" w:line="259" w:lineRule="auto"/>
    </w:pPr>
    <w:rPr>
      <w:rFonts w:cs="Times New Roman"/>
    </w:rPr>
  </w:style>
  <w:style w:type="paragraph" w:styleId="31">
    <w:name w:val="toc 3"/>
    <w:basedOn w:val="a"/>
    <w:next w:val="a"/>
    <w:autoRedefine/>
    <w:uiPriority w:val="39"/>
    <w:unhideWhenUsed/>
    <w:rsid w:val="00286D6B"/>
    <w:pPr>
      <w:spacing w:after="100" w:line="259" w:lineRule="auto"/>
      <w:ind w:left="440"/>
    </w:pPr>
    <w:rPr>
      <w:rFonts w:cs="Times New Roman"/>
    </w:rPr>
  </w:style>
  <w:style w:type="paragraph" w:styleId="af6">
    <w:name w:val="caption"/>
    <w:basedOn w:val="a"/>
    <w:next w:val="a"/>
    <w:uiPriority w:val="35"/>
    <w:unhideWhenUsed/>
    <w:qFormat/>
    <w:rsid w:val="00BF0589"/>
    <w:pPr>
      <w:spacing w:line="240" w:lineRule="auto"/>
    </w:pPr>
    <w:rPr>
      <w:i/>
      <w:iCs/>
      <w:color w:val="1F497D" w:themeColor="text2"/>
      <w:sz w:val="18"/>
      <w:szCs w:val="18"/>
    </w:rPr>
  </w:style>
  <w:style w:type="table" w:customStyle="1" w:styleId="GridTable1Light">
    <w:name w:val="Grid Table 1 Light"/>
    <w:basedOn w:val="a1"/>
    <w:uiPriority w:val="46"/>
    <w:rsid w:val="0038512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42620052">
      <w:bodyDiv w:val="1"/>
      <w:marLeft w:val="0"/>
      <w:marRight w:val="0"/>
      <w:marTop w:val="0"/>
      <w:marBottom w:val="0"/>
      <w:divBdr>
        <w:top w:val="none" w:sz="0" w:space="0" w:color="auto"/>
        <w:left w:val="none" w:sz="0" w:space="0" w:color="auto"/>
        <w:bottom w:val="none" w:sz="0" w:space="0" w:color="auto"/>
        <w:right w:val="none" w:sz="0" w:space="0" w:color="auto"/>
      </w:divBdr>
    </w:div>
    <w:div w:id="148333020">
      <w:bodyDiv w:val="1"/>
      <w:marLeft w:val="0"/>
      <w:marRight w:val="0"/>
      <w:marTop w:val="0"/>
      <w:marBottom w:val="0"/>
      <w:divBdr>
        <w:top w:val="none" w:sz="0" w:space="0" w:color="auto"/>
        <w:left w:val="none" w:sz="0" w:space="0" w:color="auto"/>
        <w:bottom w:val="none" w:sz="0" w:space="0" w:color="auto"/>
        <w:right w:val="none" w:sz="0" w:space="0" w:color="auto"/>
      </w:divBdr>
    </w:div>
    <w:div w:id="331370051">
      <w:bodyDiv w:val="1"/>
      <w:marLeft w:val="0"/>
      <w:marRight w:val="0"/>
      <w:marTop w:val="0"/>
      <w:marBottom w:val="0"/>
      <w:divBdr>
        <w:top w:val="none" w:sz="0" w:space="0" w:color="auto"/>
        <w:left w:val="none" w:sz="0" w:space="0" w:color="auto"/>
        <w:bottom w:val="none" w:sz="0" w:space="0" w:color="auto"/>
        <w:right w:val="none" w:sz="0" w:space="0" w:color="auto"/>
      </w:divBdr>
    </w:div>
    <w:div w:id="738022067">
      <w:bodyDiv w:val="1"/>
      <w:marLeft w:val="0"/>
      <w:marRight w:val="0"/>
      <w:marTop w:val="0"/>
      <w:marBottom w:val="0"/>
      <w:divBdr>
        <w:top w:val="none" w:sz="0" w:space="0" w:color="auto"/>
        <w:left w:val="none" w:sz="0" w:space="0" w:color="auto"/>
        <w:bottom w:val="none" w:sz="0" w:space="0" w:color="auto"/>
        <w:right w:val="none" w:sz="0" w:space="0" w:color="auto"/>
      </w:divBdr>
    </w:div>
    <w:div w:id="905988548">
      <w:bodyDiv w:val="1"/>
      <w:marLeft w:val="0"/>
      <w:marRight w:val="0"/>
      <w:marTop w:val="0"/>
      <w:marBottom w:val="0"/>
      <w:divBdr>
        <w:top w:val="none" w:sz="0" w:space="0" w:color="auto"/>
        <w:left w:val="none" w:sz="0" w:space="0" w:color="auto"/>
        <w:bottom w:val="none" w:sz="0" w:space="0" w:color="auto"/>
        <w:right w:val="none" w:sz="0" w:space="0" w:color="auto"/>
      </w:divBdr>
    </w:div>
    <w:div w:id="1297222416">
      <w:bodyDiv w:val="1"/>
      <w:marLeft w:val="0"/>
      <w:marRight w:val="0"/>
      <w:marTop w:val="0"/>
      <w:marBottom w:val="0"/>
      <w:divBdr>
        <w:top w:val="none" w:sz="0" w:space="0" w:color="auto"/>
        <w:left w:val="none" w:sz="0" w:space="0" w:color="auto"/>
        <w:bottom w:val="none" w:sz="0" w:space="0" w:color="auto"/>
        <w:right w:val="none" w:sz="0" w:space="0" w:color="auto"/>
      </w:divBdr>
    </w:div>
    <w:div w:id="1474908892">
      <w:bodyDiv w:val="1"/>
      <w:marLeft w:val="0"/>
      <w:marRight w:val="0"/>
      <w:marTop w:val="0"/>
      <w:marBottom w:val="0"/>
      <w:divBdr>
        <w:top w:val="none" w:sz="0" w:space="0" w:color="auto"/>
        <w:left w:val="none" w:sz="0" w:space="0" w:color="auto"/>
        <w:bottom w:val="none" w:sz="0" w:space="0" w:color="auto"/>
        <w:right w:val="none" w:sz="0" w:space="0" w:color="auto"/>
      </w:divBdr>
    </w:div>
    <w:div w:id="1561869365">
      <w:bodyDiv w:val="1"/>
      <w:marLeft w:val="0"/>
      <w:marRight w:val="0"/>
      <w:marTop w:val="0"/>
      <w:marBottom w:val="0"/>
      <w:divBdr>
        <w:top w:val="none" w:sz="0" w:space="0" w:color="auto"/>
        <w:left w:val="none" w:sz="0" w:space="0" w:color="auto"/>
        <w:bottom w:val="none" w:sz="0" w:space="0" w:color="auto"/>
        <w:right w:val="none" w:sz="0" w:space="0" w:color="auto"/>
      </w:divBdr>
    </w:div>
    <w:div w:id="1584946508">
      <w:bodyDiv w:val="1"/>
      <w:marLeft w:val="0"/>
      <w:marRight w:val="0"/>
      <w:marTop w:val="0"/>
      <w:marBottom w:val="0"/>
      <w:divBdr>
        <w:top w:val="none" w:sz="0" w:space="0" w:color="auto"/>
        <w:left w:val="none" w:sz="0" w:space="0" w:color="auto"/>
        <w:bottom w:val="none" w:sz="0" w:space="0" w:color="auto"/>
        <w:right w:val="none" w:sz="0" w:space="0" w:color="auto"/>
      </w:divBdr>
    </w:div>
    <w:div w:id="1909681791">
      <w:bodyDiv w:val="1"/>
      <w:marLeft w:val="0"/>
      <w:marRight w:val="0"/>
      <w:marTop w:val="0"/>
      <w:marBottom w:val="0"/>
      <w:divBdr>
        <w:top w:val="none" w:sz="0" w:space="0" w:color="auto"/>
        <w:left w:val="none" w:sz="0" w:space="0" w:color="auto"/>
        <w:bottom w:val="none" w:sz="0" w:space="0" w:color="auto"/>
        <w:right w:val="none" w:sz="0" w:space="0" w:color="auto"/>
      </w:divBdr>
      <w:divsChild>
        <w:div w:id="242760892">
          <w:marLeft w:val="0"/>
          <w:marRight w:val="0"/>
          <w:marTop w:val="0"/>
          <w:marBottom w:val="0"/>
          <w:divBdr>
            <w:top w:val="none" w:sz="0" w:space="0" w:color="auto"/>
            <w:left w:val="none" w:sz="0" w:space="0" w:color="auto"/>
            <w:bottom w:val="none" w:sz="0" w:space="0" w:color="auto"/>
            <w:right w:val="none" w:sz="0" w:space="0" w:color="auto"/>
          </w:divBdr>
          <w:divsChild>
            <w:div w:id="731274790">
              <w:marLeft w:val="0"/>
              <w:marRight w:val="0"/>
              <w:marTop w:val="0"/>
              <w:marBottom w:val="0"/>
              <w:divBdr>
                <w:top w:val="none" w:sz="0" w:space="0" w:color="auto"/>
                <w:left w:val="none" w:sz="0" w:space="0" w:color="auto"/>
                <w:bottom w:val="none" w:sz="0" w:space="0" w:color="auto"/>
                <w:right w:val="none" w:sz="0" w:space="0" w:color="auto"/>
              </w:divBdr>
            </w:div>
          </w:divsChild>
        </w:div>
        <w:div w:id="90783871">
          <w:marLeft w:val="0"/>
          <w:marRight w:val="0"/>
          <w:marTop w:val="0"/>
          <w:marBottom w:val="0"/>
          <w:divBdr>
            <w:top w:val="none" w:sz="0" w:space="0" w:color="auto"/>
            <w:left w:val="none" w:sz="0" w:space="0" w:color="auto"/>
            <w:bottom w:val="none" w:sz="0" w:space="0" w:color="auto"/>
            <w:right w:val="none" w:sz="0" w:space="0" w:color="auto"/>
          </w:divBdr>
          <w:divsChild>
            <w:div w:id="53086823">
              <w:marLeft w:val="0"/>
              <w:marRight w:val="0"/>
              <w:marTop w:val="0"/>
              <w:marBottom w:val="0"/>
              <w:divBdr>
                <w:top w:val="none" w:sz="0" w:space="0" w:color="auto"/>
                <w:left w:val="none" w:sz="0" w:space="0" w:color="auto"/>
                <w:bottom w:val="none" w:sz="0" w:space="0" w:color="auto"/>
                <w:right w:val="none" w:sz="0" w:space="0" w:color="auto"/>
              </w:divBdr>
            </w:div>
            <w:div w:id="310016922">
              <w:marLeft w:val="0"/>
              <w:marRight w:val="0"/>
              <w:marTop w:val="0"/>
              <w:marBottom w:val="0"/>
              <w:divBdr>
                <w:top w:val="none" w:sz="0" w:space="0" w:color="auto"/>
                <w:left w:val="none" w:sz="0" w:space="0" w:color="auto"/>
                <w:bottom w:val="none" w:sz="0" w:space="0" w:color="auto"/>
                <w:right w:val="none" w:sz="0" w:space="0" w:color="auto"/>
              </w:divBdr>
            </w:div>
            <w:div w:id="1631856551">
              <w:marLeft w:val="0"/>
              <w:marRight w:val="0"/>
              <w:marTop w:val="0"/>
              <w:marBottom w:val="0"/>
              <w:divBdr>
                <w:top w:val="none" w:sz="0" w:space="0" w:color="auto"/>
                <w:left w:val="none" w:sz="0" w:space="0" w:color="auto"/>
                <w:bottom w:val="none" w:sz="0" w:space="0" w:color="auto"/>
                <w:right w:val="none" w:sz="0" w:space="0" w:color="auto"/>
              </w:divBdr>
            </w:div>
            <w:div w:id="1047417357">
              <w:marLeft w:val="0"/>
              <w:marRight w:val="0"/>
              <w:marTop w:val="0"/>
              <w:marBottom w:val="0"/>
              <w:divBdr>
                <w:top w:val="none" w:sz="0" w:space="0" w:color="auto"/>
                <w:left w:val="none" w:sz="0" w:space="0" w:color="auto"/>
                <w:bottom w:val="none" w:sz="0" w:space="0" w:color="auto"/>
                <w:right w:val="none" w:sz="0" w:space="0" w:color="auto"/>
              </w:divBdr>
            </w:div>
            <w:div w:id="1660765953">
              <w:marLeft w:val="0"/>
              <w:marRight w:val="0"/>
              <w:marTop w:val="0"/>
              <w:marBottom w:val="0"/>
              <w:divBdr>
                <w:top w:val="none" w:sz="0" w:space="0" w:color="auto"/>
                <w:left w:val="none" w:sz="0" w:space="0" w:color="auto"/>
                <w:bottom w:val="none" w:sz="0" w:space="0" w:color="auto"/>
                <w:right w:val="none" w:sz="0" w:space="0" w:color="auto"/>
              </w:divBdr>
            </w:div>
            <w:div w:id="2100711469">
              <w:marLeft w:val="0"/>
              <w:marRight w:val="0"/>
              <w:marTop w:val="0"/>
              <w:marBottom w:val="0"/>
              <w:divBdr>
                <w:top w:val="none" w:sz="0" w:space="0" w:color="auto"/>
                <w:left w:val="none" w:sz="0" w:space="0" w:color="auto"/>
                <w:bottom w:val="none" w:sz="0" w:space="0" w:color="auto"/>
                <w:right w:val="none" w:sz="0" w:space="0" w:color="auto"/>
              </w:divBdr>
            </w:div>
            <w:div w:id="1574702583">
              <w:marLeft w:val="0"/>
              <w:marRight w:val="0"/>
              <w:marTop w:val="0"/>
              <w:marBottom w:val="0"/>
              <w:divBdr>
                <w:top w:val="none" w:sz="0" w:space="0" w:color="auto"/>
                <w:left w:val="none" w:sz="0" w:space="0" w:color="auto"/>
                <w:bottom w:val="none" w:sz="0" w:space="0" w:color="auto"/>
                <w:right w:val="none" w:sz="0" w:space="0" w:color="auto"/>
              </w:divBdr>
            </w:div>
            <w:div w:id="1121193851">
              <w:marLeft w:val="0"/>
              <w:marRight w:val="0"/>
              <w:marTop w:val="0"/>
              <w:marBottom w:val="0"/>
              <w:divBdr>
                <w:top w:val="none" w:sz="0" w:space="0" w:color="auto"/>
                <w:left w:val="none" w:sz="0" w:space="0" w:color="auto"/>
                <w:bottom w:val="none" w:sz="0" w:space="0" w:color="auto"/>
                <w:right w:val="none" w:sz="0" w:space="0" w:color="auto"/>
              </w:divBdr>
            </w:div>
            <w:div w:id="1898667195">
              <w:marLeft w:val="0"/>
              <w:marRight w:val="0"/>
              <w:marTop w:val="0"/>
              <w:marBottom w:val="0"/>
              <w:divBdr>
                <w:top w:val="none" w:sz="0" w:space="0" w:color="auto"/>
                <w:left w:val="none" w:sz="0" w:space="0" w:color="auto"/>
                <w:bottom w:val="none" w:sz="0" w:space="0" w:color="auto"/>
                <w:right w:val="none" w:sz="0" w:space="0" w:color="auto"/>
              </w:divBdr>
            </w:div>
            <w:div w:id="390273014">
              <w:marLeft w:val="0"/>
              <w:marRight w:val="0"/>
              <w:marTop w:val="0"/>
              <w:marBottom w:val="0"/>
              <w:divBdr>
                <w:top w:val="none" w:sz="0" w:space="0" w:color="auto"/>
                <w:left w:val="none" w:sz="0" w:space="0" w:color="auto"/>
                <w:bottom w:val="none" w:sz="0" w:space="0" w:color="auto"/>
                <w:right w:val="none" w:sz="0" w:space="0" w:color="auto"/>
              </w:divBdr>
            </w:div>
            <w:div w:id="1372921773">
              <w:marLeft w:val="0"/>
              <w:marRight w:val="0"/>
              <w:marTop w:val="0"/>
              <w:marBottom w:val="0"/>
              <w:divBdr>
                <w:top w:val="none" w:sz="0" w:space="0" w:color="auto"/>
                <w:left w:val="none" w:sz="0" w:space="0" w:color="auto"/>
                <w:bottom w:val="none" w:sz="0" w:space="0" w:color="auto"/>
                <w:right w:val="none" w:sz="0" w:space="0" w:color="auto"/>
              </w:divBdr>
            </w:div>
            <w:div w:id="1016076655">
              <w:marLeft w:val="0"/>
              <w:marRight w:val="0"/>
              <w:marTop w:val="0"/>
              <w:marBottom w:val="0"/>
              <w:divBdr>
                <w:top w:val="none" w:sz="0" w:space="0" w:color="auto"/>
                <w:left w:val="none" w:sz="0" w:space="0" w:color="auto"/>
                <w:bottom w:val="none" w:sz="0" w:space="0" w:color="auto"/>
                <w:right w:val="none" w:sz="0" w:space="0" w:color="auto"/>
              </w:divBdr>
            </w:div>
            <w:div w:id="1164975933">
              <w:marLeft w:val="0"/>
              <w:marRight w:val="0"/>
              <w:marTop w:val="0"/>
              <w:marBottom w:val="0"/>
              <w:divBdr>
                <w:top w:val="none" w:sz="0" w:space="0" w:color="auto"/>
                <w:left w:val="none" w:sz="0" w:space="0" w:color="auto"/>
                <w:bottom w:val="none" w:sz="0" w:space="0" w:color="auto"/>
                <w:right w:val="none" w:sz="0" w:space="0" w:color="auto"/>
              </w:divBdr>
            </w:div>
            <w:div w:id="3167763">
              <w:marLeft w:val="0"/>
              <w:marRight w:val="0"/>
              <w:marTop w:val="0"/>
              <w:marBottom w:val="0"/>
              <w:divBdr>
                <w:top w:val="none" w:sz="0" w:space="0" w:color="auto"/>
                <w:left w:val="none" w:sz="0" w:space="0" w:color="auto"/>
                <w:bottom w:val="none" w:sz="0" w:space="0" w:color="auto"/>
                <w:right w:val="none" w:sz="0" w:space="0" w:color="auto"/>
              </w:divBdr>
            </w:div>
            <w:div w:id="6753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60390">
      <w:bodyDiv w:val="1"/>
      <w:marLeft w:val="0"/>
      <w:marRight w:val="0"/>
      <w:marTop w:val="0"/>
      <w:marBottom w:val="0"/>
      <w:divBdr>
        <w:top w:val="none" w:sz="0" w:space="0" w:color="auto"/>
        <w:left w:val="none" w:sz="0" w:space="0" w:color="auto"/>
        <w:bottom w:val="none" w:sz="0" w:space="0" w:color="auto"/>
        <w:right w:val="none" w:sz="0" w:space="0" w:color="auto"/>
      </w:divBdr>
    </w:div>
    <w:div w:id="21294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0F16-1CBC-40F0-AF7A-41FB0A66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14</Pages>
  <Words>2217</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matro</cp:lastModifiedBy>
  <cp:revision>18</cp:revision>
  <dcterms:created xsi:type="dcterms:W3CDTF">2020-12-16T06:31:00Z</dcterms:created>
  <dcterms:modified xsi:type="dcterms:W3CDTF">2021-12-12T20:37:00Z</dcterms:modified>
</cp:coreProperties>
</file>