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9087"/>
      </w:tblGrid>
      <w:tr w:rsidR="005D4359" w:rsidRPr="00476112" w14:paraId="4E7ED140" w14:textId="77777777" w:rsidTr="005D1511">
        <w:trPr>
          <w:trHeight w:val="1351"/>
          <w:jc w:val="center"/>
        </w:trPr>
        <w:tc>
          <w:tcPr>
            <w:tcW w:w="1173" w:type="dxa"/>
            <w:hideMark/>
          </w:tcPr>
          <w:bookmarkStart w:id="0" w:name="_Toc40291126"/>
          <w:bookmarkStart w:id="1" w:name="_Toc40294378"/>
          <w:bookmarkStart w:id="2" w:name="_Toc41992156"/>
          <w:bookmarkEnd w:id="0"/>
          <w:bookmarkEnd w:id="1"/>
          <w:bookmarkEnd w:id="2"/>
          <w:p w14:paraId="6534B73B" w14:textId="77777777" w:rsidR="005D4359" w:rsidRPr="00476112" w:rsidRDefault="005D4359" w:rsidP="005D1511">
            <w:pPr>
              <w:rPr>
                <w:lang w:eastAsia="en-US"/>
              </w:rPr>
            </w:pPr>
            <w:r w:rsidRPr="00476112">
              <w:rPr>
                <w:lang w:eastAsia="en-US"/>
              </w:rPr>
              <w:object w:dxaOrig="720" w:dyaOrig="675" w14:anchorId="0044A9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6pt" o:ole="" fillcolor="window">
                  <v:imagedata r:id="rId8" o:title=""/>
                </v:shape>
                <o:OLEObject Type="Embed" ProgID="MSDraw" ShapeID="_x0000_i1025" DrawAspect="Content" ObjectID="_1700862744" r:id="rId9"/>
              </w:object>
            </w:r>
          </w:p>
          <w:p w14:paraId="326644A0" w14:textId="77777777" w:rsidR="005D4359" w:rsidRPr="00850AD2" w:rsidRDefault="005D4359" w:rsidP="005D1511">
            <w:pPr>
              <w:rPr>
                <w:color w:val="000000"/>
                <w:sz w:val="28"/>
                <w:szCs w:val="28"/>
                <w:lang w:eastAsia="en-US"/>
              </w:rPr>
            </w:pPr>
            <w:bookmarkStart w:id="3" w:name="_Toc40291127"/>
            <w:bookmarkStart w:id="4" w:name="_Toc40294379"/>
            <w:bookmarkStart w:id="5" w:name="_Toc41992157"/>
            <w:r w:rsidRPr="00850AD2">
              <w:rPr>
                <w:sz w:val="28"/>
                <w:szCs w:val="28"/>
                <w:lang w:eastAsia="en-US"/>
              </w:rPr>
              <w:t>К Г Э У</w:t>
            </w:r>
            <w:bookmarkEnd w:id="3"/>
            <w:bookmarkEnd w:id="4"/>
            <w:bookmarkEnd w:id="5"/>
          </w:p>
        </w:tc>
        <w:tc>
          <w:tcPr>
            <w:tcW w:w="9087" w:type="dxa"/>
            <w:hideMark/>
          </w:tcPr>
          <w:p w14:paraId="18638F76" w14:textId="77777777" w:rsidR="005D4359" w:rsidRPr="00850AD2" w:rsidRDefault="005D4359" w:rsidP="005D1511">
            <w:pPr>
              <w:jc w:val="center"/>
              <w:rPr>
                <w:rFonts w:ascii="Times New Roman" w:hAnsi="Times New Roman"/>
                <w:b/>
                <w:bCs/>
                <w:szCs w:val="28"/>
                <w:lang w:eastAsia="en-US"/>
              </w:rPr>
            </w:pPr>
            <w:r w:rsidRPr="00850AD2">
              <w:rPr>
                <w:rFonts w:ascii="Times New Roman" w:hAnsi="Times New Roman"/>
                <w:b/>
                <w:bCs/>
                <w:szCs w:val="28"/>
                <w:lang w:eastAsia="en-US"/>
              </w:rPr>
              <w:t>МИНИСТЕРСТВО ОБРАЗОВАНИЯ И НАУКИ РОССИЙСКОЙ ФЕДЕРАЦИИ</w:t>
            </w:r>
          </w:p>
          <w:p w14:paraId="3E835378" w14:textId="77777777" w:rsidR="005D4359" w:rsidRPr="00476112" w:rsidRDefault="005D4359" w:rsidP="005D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12">
              <w:rPr>
                <w:rFonts w:ascii="Times New Roman" w:hAnsi="Times New Roman" w:cs="Times New Roman"/>
                <w:sz w:val="28"/>
                <w:szCs w:val="28"/>
              </w:rPr>
              <w:t>ФЕДЕРАЛЬНОЕ АГЕНТСТВО ПО ОБРАЗОВАНИЮ</w:t>
            </w:r>
          </w:p>
          <w:p w14:paraId="4F2605E0" w14:textId="77777777" w:rsidR="005D4359" w:rsidRPr="00850AD2" w:rsidRDefault="005D4359" w:rsidP="005D1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6" w:name="_Toc40291128"/>
            <w:bookmarkStart w:id="7" w:name="_Toc40294380"/>
            <w:bookmarkStart w:id="8" w:name="_Toc41992158"/>
            <w:r w:rsidRPr="00850AD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Государственное образовательное учреждение высшего профессионального образования</w:t>
            </w:r>
            <w:bookmarkEnd w:id="6"/>
            <w:bookmarkEnd w:id="7"/>
            <w:bookmarkEnd w:id="8"/>
          </w:p>
          <w:p w14:paraId="00BC2FB5" w14:textId="77777777" w:rsidR="005D4359" w:rsidRPr="00476112" w:rsidRDefault="005D4359" w:rsidP="005D1511">
            <w:pPr>
              <w:jc w:val="center"/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</w:pPr>
            <w:r w:rsidRPr="00476112">
              <w:rPr>
                <w:rFonts w:ascii="Times New Roman" w:hAnsi="Times New Roman" w:cs="Times New Roman"/>
                <w:sz w:val="28"/>
                <w:szCs w:val="28"/>
              </w:rPr>
              <w:t>«КАЗАНСКИЙ ГОСУДАРСТВЕННЫЙ ЭНЕРГЕТИЧЕСКИЙ УНИВЕРСИТЕТ»</w:t>
            </w:r>
          </w:p>
        </w:tc>
      </w:tr>
    </w:tbl>
    <w:p w14:paraId="722E5B51" w14:textId="77777777" w:rsidR="005D4359" w:rsidRDefault="005D4359" w:rsidP="005D435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721A46" w14:textId="05FDCB7C" w:rsidR="005D4359" w:rsidRDefault="005D4359" w:rsidP="005D4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620069" w:rsidRPr="00620069">
        <w:rPr>
          <w:rFonts w:ascii="Times New Roman" w:hAnsi="Times New Roman" w:cs="Times New Roman"/>
          <w:sz w:val="28"/>
          <w:szCs w:val="28"/>
        </w:rPr>
        <w:t xml:space="preserve">«Электрические станции им. </w:t>
      </w:r>
      <w:proofErr w:type="gramStart"/>
      <w:r w:rsidR="00620069" w:rsidRPr="00620069">
        <w:rPr>
          <w:rFonts w:ascii="Times New Roman" w:hAnsi="Times New Roman" w:cs="Times New Roman"/>
          <w:sz w:val="28"/>
          <w:szCs w:val="28"/>
        </w:rPr>
        <w:t>В.К.</w:t>
      </w:r>
      <w:proofErr w:type="gramEnd"/>
      <w:r w:rsidR="00620069" w:rsidRPr="00620069">
        <w:rPr>
          <w:rFonts w:ascii="Times New Roman" w:hAnsi="Times New Roman" w:cs="Times New Roman"/>
          <w:sz w:val="28"/>
          <w:szCs w:val="28"/>
        </w:rPr>
        <w:t xml:space="preserve"> Шибанова»</w:t>
      </w:r>
    </w:p>
    <w:p w14:paraId="6F66E657" w14:textId="77777777" w:rsidR="005D4359" w:rsidRDefault="005D4359" w:rsidP="005D43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9F7BA2" w14:textId="77777777" w:rsidR="005D4359" w:rsidRDefault="005D4359" w:rsidP="005D43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56E292" w14:textId="77777777" w:rsidR="005D4359" w:rsidRDefault="005D4359" w:rsidP="005D43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3EEA62" w14:textId="77777777" w:rsidR="005D4359" w:rsidRDefault="005D4359" w:rsidP="005D43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B2884C" w14:textId="3B7DDF91" w:rsidR="005D4359" w:rsidRDefault="005D4359" w:rsidP="005D4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Курсовой проект на тему:</w:t>
      </w:r>
      <w:r>
        <w:rPr>
          <w:rFonts w:ascii="Times New Roman" w:hAnsi="Times New Roman" w:cs="Times New Roman"/>
          <w:sz w:val="28"/>
          <w:szCs w:val="28"/>
        </w:rPr>
        <w:br/>
        <w:t>«Тепловизионное диагностирование электрооборудования.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Силовые трансформаторы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2238528" w14:textId="77777777" w:rsidR="005D4359" w:rsidRDefault="005D4359" w:rsidP="005D43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B81630" w14:textId="77777777" w:rsidR="005D4359" w:rsidRDefault="005D4359" w:rsidP="005D43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8144A" w14:textId="77777777" w:rsidR="005D4359" w:rsidRDefault="005D4359" w:rsidP="005D43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6F479B" w14:textId="77777777" w:rsidR="005D4359" w:rsidRDefault="005D4359" w:rsidP="005D43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1ACE5D" w14:textId="77777777" w:rsidR="005D4359" w:rsidRDefault="005D4359" w:rsidP="005D43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6BA371" w14:textId="77777777" w:rsidR="005D4359" w:rsidRDefault="005D4359" w:rsidP="005D43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6A2834" w14:textId="26A68698" w:rsidR="005D4359" w:rsidRPr="00850AD2" w:rsidRDefault="005D4359" w:rsidP="005D4359">
      <w:pPr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>
        <w:rPr>
          <w:rFonts w:ascii="Times New Roman" w:hAnsi="Times New Roman" w:cs="Times New Roman"/>
          <w:sz w:val="28"/>
          <w:szCs w:val="28"/>
        </w:rPr>
        <w:t xml:space="preserve">Балтабаев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Т.</w:t>
      </w:r>
      <w:proofErr w:type="gramEnd"/>
    </w:p>
    <w:p w14:paraId="2C951A00" w14:textId="77777777" w:rsidR="005D4359" w:rsidRPr="00F941B9" w:rsidRDefault="005D4359" w:rsidP="005D4359">
      <w:pPr>
        <w:tabs>
          <w:tab w:val="left" w:pos="6105"/>
        </w:tabs>
        <w:ind w:left="5580"/>
        <w:rPr>
          <w:rFonts w:ascii="Times New Roman" w:hAnsi="Times New Roman" w:cs="Times New Roman"/>
          <w:sz w:val="28"/>
          <w:szCs w:val="28"/>
        </w:rPr>
      </w:pPr>
      <w:r w:rsidRPr="00F941B9">
        <w:rPr>
          <w:rFonts w:ascii="Times New Roman" w:hAnsi="Times New Roman" w:cs="Times New Roman"/>
          <w:sz w:val="28"/>
          <w:szCs w:val="28"/>
        </w:rPr>
        <w:t>Группа: ЗЭм-</w:t>
      </w:r>
      <w:proofErr w:type="gramStart"/>
      <w:r w:rsidRPr="00F941B9">
        <w:rPr>
          <w:rFonts w:ascii="Times New Roman" w:hAnsi="Times New Roman" w:cs="Times New Roman"/>
          <w:sz w:val="28"/>
          <w:szCs w:val="28"/>
        </w:rPr>
        <w:t>1-20</w:t>
      </w:r>
      <w:proofErr w:type="gramEnd"/>
    </w:p>
    <w:p w14:paraId="6F1333EF" w14:textId="77777777" w:rsidR="005D4359" w:rsidRDefault="005D4359" w:rsidP="005D4359">
      <w:pPr>
        <w:tabs>
          <w:tab w:val="left" w:pos="6105"/>
        </w:tabs>
        <w:ind w:left="5580"/>
        <w:rPr>
          <w:rFonts w:ascii="Times New Roman" w:hAnsi="Times New Roman" w:cs="Times New Roman"/>
          <w:sz w:val="28"/>
          <w:szCs w:val="28"/>
        </w:rPr>
      </w:pPr>
      <w:r w:rsidRPr="00F941B9">
        <w:rPr>
          <w:rFonts w:ascii="Times New Roman" w:hAnsi="Times New Roman" w:cs="Times New Roman"/>
          <w:sz w:val="28"/>
          <w:szCs w:val="28"/>
        </w:rPr>
        <w:t xml:space="preserve">Проверил: </w:t>
      </w:r>
      <w:proofErr w:type="spellStart"/>
      <w:r w:rsidRPr="00F941B9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F941B9">
        <w:rPr>
          <w:rFonts w:ascii="Times New Roman" w:hAnsi="Times New Roman" w:cs="Times New Roman"/>
          <w:sz w:val="28"/>
          <w:szCs w:val="28"/>
        </w:rPr>
        <w:t xml:space="preserve"> Д.К.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D9B1C98" w14:textId="77777777" w:rsidR="005D4359" w:rsidRDefault="005D4359" w:rsidP="005D435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Казань</w:t>
      </w:r>
    </w:p>
    <w:p w14:paraId="29A3E0A3" w14:textId="021E4073" w:rsidR="005D4359" w:rsidRDefault="005D4359" w:rsidP="005D435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г.</w:t>
      </w:r>
    </w:p>
    <w:p w14:paraId="34A9AB07" w14:textId="70A24036" w:rsidR="00EA68A7" w:rsidRDefault="00EA68A7">
      <w:pPr>
        <w:spacing w:after="160" w:line="259" w:lineRule="auto"/>
      </w:pPr>
      <w:r>
        <w:br w:type="page"/>
      </w:r>
    </w:p>
    <w:p w14:paraId="3892B51F" w14:textId="77777777" w:rsidR="00894C2E" w:rsidRDefault="00894C2E" w:rsidP="00894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0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60068189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Cs/>
          <w:caps/>
          <w:kern w:val="28"/>
          <w:sz w:val="28"/>
          <w:szCs w:val="28"/>
        </w:rPr>
      </w:sdtEndPr>
      <w:sdtContent>
        <w:p w14:paraId="6F3B29B2" w14:textId="77777777" w:rsidR="00894C2E" w:rsidRDefault="00894C2E" w:rsidP="00894C2E">
          <w:pPr>
            <w:pStyle w:val="aa"/>
          </w:pPr>
        </w:p>
        <w:p w14:paraId="57F74F43" w14:textId="5F62C5D5" w:rsidR="00894C2E" w:rsidRPr="00894C2E" w:rsidRDefault="00894C2E">
          <w:pPr>
            <w:pStyle w:val="12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850AD2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850AD2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850AD2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90236672" w:history="1">
            <w:r w:rsidRPr="00894C2E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_Toc90236672 \h </w:instrText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A89215" w14:textId="763AEF0D" w:rsidR="00894C2E" w:rsidRPr="00894C2E" w:rsidRDefault="00894C2E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0236673" w:history="1">
            <w:r w:rsidRPr="00894C2E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1</w:t>
            </w:r>
            <w:r w:rsidRPr="00894C2E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894C2E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Тепловизионное диагностирование Силовых трансформаторов.</w:t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_Toc90236673 \h </w:instrText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F91A2D" w14:textId="18C39F41" w:rsidR="00894C2E" w:rsidRPr="00894C2E" w:rsidRDefault="00894C2E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0236674" w:history="1">
            <w:r w:rsidRPr="00894C2E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894C2E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894C2E">
              <w:rPr>
                <w:rStyle w:val="a9"/>
                <w:rFonts w:ascii="Times New Roman" w:hAnsi="Times New Roman"/>
                <w:bCs/>
                <w:noProof/>
                <w:sz w:val="28"/>
                <w:szCs w:val="28"/>
              </w:rPr>
              <w:t xml:space="preserve">Расчет спектральной плотности излучения энергии нагретого тела при температуре </w:t>
            </w:r>
            <w:r w:rsidRPr="00894C2E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894C2E">
              <w:rPr>
                <w:rStyle w:val="a9"/>
                <w:rFonts w:ascii="Times New Roman" w:hAnsi="Times New Roman"/>
                <w:bCs/>
                <w:noProof/>
                <w:sz w:val="28"/>
                <w:szCs w:val="28"/>
              </w:rPr>
              <w:t>20 °С.</w:t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_Toc90236674 \h </w:instrText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6E156D" w14:textId="0C724C8F" w:rsidR="00894C2E" w:rsidRPr="00894C2E" w:rsidRDefault="00894C2E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0236675" w:history="1">
            <w:r w:rsidRPr="00894C2E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3</w:t>
            </w:r>
            <w:r w:rsidRPr="00894C2E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894C2E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_Toc90236675 \h </w:instrText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38D1C9" w14:textId="1A5F041D" w:rsidR="00894C2E" w:rsidRPr="00894C2E" w:rsidRDefault="00894C2E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90236676" w:history="1">
            <w:r w:rsidRPr="00894C2E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894C2E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894C2E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Литературные источники</w:t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_Toc90236676 \h </w:instrText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Pr="00894C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2DABFF" w14:textId="5DD4E808" w:rsidR="00894C2E" w:rsidRDefault="00894C2E" w:rsidP="00894C2E">
          <w:pPr>
            <w:pStyle w:val="1"/>
            <w:numPr>
              <w:ilvl w:val="0"/>
              <w:numId w:val="0"/>
            </w:numPr>
            <w:spacing w:line="360" w:lineRule="auto"/>
            <w:rPr>
              <w:b w:val="0"/>
              <w:bCs/>
              <w:sz w:val="28"/>
              <w:szCs w:val="28"/>
            </w:rPr>
          </w:pPr>
          <w:r w:rsidRPr="00850AD2">
            <w:rPr>
              <w:b w:val="0"/>
              <w:bCs/>
              <w:sz w:val="28"/>
              <w:szCs w:val="28"/>
            </w:rPr>
            <w:fldChar w:fldCharType="end"/>
          </w:r>
        </w:p>
      </w:sdtContent>
    </w:sdt>
    <w:p w14:paraId="56EB0AD3" w14:textId="746A11E6" w:rsidR="00894C2E" w:rsidRPr="00894C2E" w:rsidRDefault="00894C2E" w:rsidP="00894C2E">
      <w:pPr>
        <w:spacing w:after="160" w:line="259" w:lineRule="auto"/>
        <w:rPr>
          <w:rFonts w:ascii="Times New Roman" w:eastAsia="Times New Roman" w:hAnsi="Times New Roman" w:cs="Times New Roman"/>
          <w:bCs/>
          <w:caps/>
          <w:kern w:val="28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0BEAE74" w14:textId="771A1F3F" w:rsidR="00F3373D" w:rsidRDefault="00F3373D" w:rsidP="00894C2E">
      <w:pPr>
        <w:pStyle w:val="1"/>
        <w:numPr>
          <w:ilvl w:val="0"/>
          <w:numId w:val="0"/>
        </w:numPr>
        <w:spacing w:line="360" w:lineRule="auto"/>
        <w:rPr>
          <w:rFonts w:eastAsiaTheme="minorEastAsia"/>
          <w:sz w:val="28"/>
          <w:szCs w:val="28"/>
        </w:rPr>
      </w:pPr>
      <w:bookmarkStart w:id="9" w:name="_Toc90236672"/>
      <w:r w:rsidRPr="00850AD2">
        <w:rPr>
          <w:rFonts w:eastAsiaTheme="minorEastAsia"/>
          <w:sz w:val="28"/>
          <w:szCs w:val="28"/>
        </w:rPr>
        <w:lastRenderedPageBreak/>
        <w:t>Введение</w:t>
      </w:r>
      <w:bookmarkEnd w:id="9"/>
    </w:p>
    <w:p w14:paraId="65D402B7" w14:textId="11791A66" w:rsidR="002A4BCD" w:rsidRDefault="00E63CEB" w:rsidP="002A4BCD">
      <w:pPr>
        <w:shd w:val="clear" w:color="auto" w:fill="FFFFFF"/>
        <w:spacing w:after="240" w:line="36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CEB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Инфракрасная диагностика — это наиболее перспективное и эффективное направление развития в диагностике электрооборудования, которое обладает рядом достоинств и преимуществ по сравнению с традиционными методами испытаний, а именно:</w:t>
      </w:r>
    </w:p>
    <w:p w14:paraId="5B5AE9EC" w14:textId="77777777" w:rsidR="002A4BCD" w:rsidRPr="002A4BCD" w:rsidRDefault="002A4BCD" w:rsidP="002A4BCD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ind w:right="75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BC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Достоверность, объективность и точность получаемых сведений</w:t>
      </w:r>
    </w:p>
    <w:p w14:paraId="6842B407" w14:textId="77777777" w:rsidR="00E63CEB" w:rsidRPr="00E63CEB" w:rsidRDefault="00E63CEB" w:rsidP="002A4BCD">
      <w:pPr>
        <w:numPr>
          <w:ilvl w:val="0"/>
          <w:numId w:val="3"/>
        </w:numPr>
        <w:shd w:val="clear" w:color="auto" w:fill="FFFFFF"/>
        <w:spacing w:after="240" w:line="240" w:lineRule="auto"/>
        <w:ind w:left="1170"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CEB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требуется отключение оборудования</w:t>
      </w:r>
    </w:p>
    <w:p w14:paraId="62015804" w14:textId="77777777" w:rsidR="00E63CEB" w:rsidRPr="00E63CEB" w:rsidRDefault="00E63CEB" w:rsidP="002A4BCD">
      <w:pPr>
        <w:numPr>
          <w:ilvl w:val="0"/>
          <w:numId w:val="3"/>
        </w:numPr>
        <w:shd w:val="clear" w:color="auto" w:fill="FFFFFF"/>
        <w:spacing w:after="240" w:line="240" w:lineRule="auto"/>
        <w:ind w:left="1170"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CEB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требуется подготовки рабочего места</w:t>
      </w:r>
    </w:p>
    <w:p w14:paraId="689A8BBC" w14:textId="77777777" w:rsidR="00E63CEB" w:rsidRPr="00E63CEB" w:rsidRDefault="00E63CEB" w:rsidP="002A4BCD">
      <w:pPr>
        <w:numPr>
          <w:ilvl w:val="0"/>
          <w:numId w:val="3"/>
        </w:numPr>
        <w:shd w:val="clear" w:color="auto" w:fill="FFFFFF"/>
        <w:spacing w:after="240" w:line="240" w:lineRule="auto"/>
        <w:ind w:left="1170"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CE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объём выполняемых работ за единицу времени</w:t>
      </w:r>
    </w:p>
    <w:p w14:paraId="0BEF95EC" w14:textId="77777777" w:rsidR="00E63CEB" w:rsidRPr="00E63CEB" w:rsidRDefault="00E63CEB" w:rsidP="002A4BCD">
      <w:pPr>
        <w:numPr>
          <w:ilvl w:val="0"/>
          <w:numId w:val="3"/>
        </w:numPr>
        <w:shd w:val="clear" w:color="auto" w:fill="FFFFFF"/>
        <w:spacing w:after="240" w:line="240" w:lineRule="auto"/>
        <w:ind w:left="1170"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CE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определение дефектов на ранней стадии развития</w:t>
      </w:r>
    </w:p>
    <w:p w14:paraId="0157446C" w14:textId="77777777" w:rsidR="00E63CEB" w:rsidRPr="00E63CEB" w:rsidRDefault="00E63CEB" w:rsidP="002A4BCD">
      <w:pPr>
        <w:numPr>
          <w:ilvl w:val="0"/>
          <w:numId w:val="3"/>
        </w:numPr>
        <w:shd w:val="clear" w:color="auto" w:fill="FFFFFF"/>
        <w:spacing w:after="240" w:line="240" w:lineRule="auto"/>
        <w:ind w:left="1170"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CEB">
        <w:rPr>
          <w:rFonts w:ascii="Times New Roman" w:eastAsia="Times New Roman" w:hAnsi="Times New Roman" w:cs="Times New Roman"/>
          <w:color w:val="000000"/>
          <w:sz w:val="28"/>
          <w:szCs w:val="28"/>
        </w:rPr>
        <w:t>Малые трудозатраты на производство измерений</w:t>
      </w:r>
    </w:p>
    <w:p w14:paraId="0BE893DE" w14:textId="77777777" w:rsidR="00E63CEB" w:rsidRPr="00E63CEB" w:rsidRDefault="00E63CEB" w:rsidP="00E63CEB">
      <w:pPr>
        <w:shd w:val="clear" w:color="auto" w:fill="FFFFFF"/>
        <w:spacing w:after="24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CE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 решения по результатам обследования:</w:t>
      </w:r>
    </w:p>
    <w:p w14:paraId="747D5AB4" w14:textId="77777777" w:rsidR="00E63CEB" w:rsidRPr="00E63CEB" w:rsidRDefault="00E63CEB" w:rsidP="00E63CEB">
      <w:pPr>
        <w:numPr>
          <w:ilvl w:val="0"/>
          <w:numId w:val="4"/>
        </w:numPr>
        <w:shd w:val="clear" w:color="auto" w:fill="FFFFFF"/>
        <w:spacing w:after="240" w:line="240" w:lineRule="auto"/>
        <w:ind w:left="1170"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CE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оборудование, его часть или элемент,</w:t>
      </w:r>
    </w:p>
    <w:p w14:paraId="080D936F" w14:textId="77777777" w:rsidR="00E63CEB" w:rsidRPr="00E63CEB" w:rsidRDefault="00E63CEB" w:rsidP="00E63CEB">
      <w:pPr>
        <w:numPr>
          <w:ilvl w:val="0"/>
          <w:numId w:val="4"/>
        </w:numPr>
        <w:shd w:val="clear" w:color="auto" w:fill="FFFFFF"/>
        <w:spacing w:after="240" w:line="240" w:lineRule="auto"/>
        <w:ind w:left="1170"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CE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ремонт оборудования или его элемента (после этого необходимо провести дополнительное тепловизионное обследование для оценки качества выполненного ремонта),</w:t>
      </w:r>
    </w:p>
    <w:p w14:paraId="0BDDB1B7" w14:textId="77777777" w:rsidR="00E63CEB" w:rsidRPr="00E63CEB" w:rsidRDefault="00E63CEB" w:rsidP="00E63CEB">
      <w:pPr>
        <w:numPr>
          <w:ilvl w:val="0"/>
          <w:numId w:val="4"/>
        </w:numPr>
        <w:shd w:val="clear" w:color="auto" w:fill="FFFFFF"/>
        <w:spacing w:after="240" w:line="240" w:lineRule="auto"/>
        <w:ind w:left="1170"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CE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оставить в эксплуатации, но уменьшить время между периодическими обследованиями (учащённый контроль),</w:t>
      </w:r>
    </w:p>
    <w:p w14:paraId="312B65B9" w14:textId="5E787B0E" w:rsidR="00E63CEB" w:rsidRPr="00D945FA" w:rsidRDefault="00E63CEB" w:rsidP="00E63CEB">
      <w:pPr>
        <w:numPr>
          <w:ilvl w:val="0"/>
          <w:numId w:val="4"/>
        </w:numPr>
        <w:shd w:val="clear" w:color="auto" w:fill="FFFFFF"/>
        <w:spacing w:after="240" w:line="240" w:lineRule="auto"/>
        <w:ind w:left="1170" w:right="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CE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другие дополнительные испытания.</w:t>
      </w:r>
    </w:p>
    <w:p w14:paraId="1A07B201" w14:textId="13824401" w:rsidR="00F3373D" w:rsidRDefault="00E63CEB" w:rsidP="00D945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3CEB">
        <w:rPr>
          <w:rFonts w:ascii="Times New Roman" w:hAnsi="Times New Roman" w:cs="Times New Roman"/>
          <w:sz w:val="28"/>
          <w:szCs w:val="28"/>
        </w:rPr>
        <w:t>Внедрение приборов инфракрасной техники (ИКТ) в энергетику является одним из основных направлений развития высокоэффективной системы технической диагностики, которая обеспечивает возможность контроля теплового состояния электрооборудования и электроустановок без вывода их из работы, выявления дефектов на ранней стадии их развития, сокращения затрат на техническое обслуживание за счет прогнозирования сроков и объемов ремонтных работ</w:t>
      </w:r>
      <w:r w:rsidR="00D945FA">
        <w:rPr>
          <w:rFonts w:ascii="Times New Roman" w:hAnsi="Times New Roman" w:cs="Times New Roman"/>
          <w:sz w:val="28"/>
          <w:szCs w:val="28"/>
        </w:rPr>
        <w:t>.</w:t>
      </w:r>
    </w:p>
    <w:p w14:paraId="73230F7E" w14:textId="77777777" w:rsidR="00D945FA" w:rsidRPr="00D945FA" w:rsidRDefault="00D945FA" w:rsidP="004B045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4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Тепловизор</w:t>
      </w:r>
      <w:r w:rsidRPr="00D945FA">
        <w:rPr>
          <w:rFonts w:ascii="Times New Roman" w:eastAsia="Times New Roman" w:hAnsi="Times New Roman" w:cs="Times New Roman"/>
          <w:sz w:val="28"/>
          <w:szCs w:val="28"/>
        </w:rPr>
        <w:t xml:space="preserve"> – это техническое средство, включающее оптико-электронные элементы, предназначенное для получения видимого изображения </w:t>
      </w:r>
      <w:r w:rsidRPr="00D945F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предметов, излучающих инфракрасные волны. Прибор способен видеть в ИК-спектре здания, технику, людей, животных и любые другие объекты.</w:t>
      </w:r>
    </w:p>
    <w:p w14:paraId="6A2C697A" w14:textId="71AEA5E3" w:rsidR="004B0454" w:rsidRDefault="00D945FA" w:rsidP="004B0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FA">
        <w:rPr>
          <w:rFonts w:ascii="Times New Roman" w:eastAsia="Times New Roman" w:hAnsi="Times New Roman" w:cs="Times New Roman"/>
          <w:sz w:val="28"/>
          <w:szCs w:val="28"/>
        </w:rPr>
        <w:t>Тепловизионное обследование может проводиться на значительном расстоянии от объекта и в труднодоступных местах, во время проверки не нужно отключать электрооборудование, вскрывать отделку, при этом сама процедура проходит абсолютно безопасно, а ее результаты являются точными и достоверными.</w:t>
      </w:r>
      <w:r w:rsidR="004B0454" w:rsidRPr="004B0454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4B0454" w:rsidRPr="00FF65BC">
        <w:rPr>
          <w:rFonts w:ascii="Times New Roman" w:eastAsia="Newton-Regular" w:hAnsi="Times New Roman" w:cs="Times New Roman"/>
          <w:sz w:val="28"/>
          <w:szCs w:val="28"/>
        </w:rPr>
        <w:t>Тепловизоры бывают различных модификаций, но принцип работы</w:t>
      </w:r>
      <w:r w:rsidR="004B0454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4B0454" w:rsidRPr="00FF65BC">
        <w:rPr>
          <w:rFonts w:ascii="Times New Roman" w:eastAsia="Newton-Regular" w:hAnsi="Times New Roman" w:cs="Times New Roman"/>
          <w:sz w:val="28"/>
          <w:szCs w:val="28"/>
        </w:rPr>
        <w:t>и конст</w:t>
      </w:r>
      <w:r w:rsidR="004B0454">
        <w:rPr>
          <w:rFonts w:ascii="Times New Roman" w:eastAsia="Newton-Regular" w:hAnsi="Times New Roman" w:cs="Times New Roman"/>
          <w:sz w:val="28"/>
          <w:szCs w:val="28"/>
        </w:rPr>
        <w:t>рукции у них примерно одинаковы.</w:t>
      </w:r>
      <w:r w:rsidR="004B0454">
        <w:rPr>
          <w:rFonts w:ascii="Times New Roman" w:hAnsi="Times New Roman" w:cs="Times New Roman"/>
          <w:sz w:val="28"/>
          <w:szCs w:val="28"/>
        </w:rPr>
        <w:t xml:space="preserve"> </w:t>
      </w:r>
      <w:r w:rsidR="004B0454" w:rsidRPr="00FF65BC">
        <w:rPr>
          <w:rFonts w:ascii="Times New Roman" w:eastAsia="Newton-Regular" w:hAnsi="Times New Roman" w:cs="Times New Roman"/>
          <w:sz w:val="28"/>
          <w:szCs w:val="28"/>
        </w:rPr>
        <w:t>Диапазон измеряемых температур, в</w:t>
      </w:r>
      <w:r w:rsidR="004B0454">
        <w:rPr>
          <w:rFonts w:ascii="Times New Roman" w:eastAsia="Newton-Regular" w:hAnsi="Times New Roman" w:cs="Times New Roman"/>
          <w:sz w:val="28"/>
          <w:szCs w:val="28"/>
        </w:rPr>
        <w:t xml:space="preserve"> зависимости от марки и типа те</w:t>
      </w:r>
      <w:r w:rsidR="004B0454" w:rsidRPr="00FF65BC">
        <w:rPr>
          <w:rFonts w:ascii="Times New Roman" w:eastAsia="Newton-Regular" w:hAnsi="Times New Roman" w:cs="Times New Roman"/>
          <w:sz w:val="28"/>
          <w:szCs w:val="28"/>
        </w:rPr>
        <w:t>пловизора, может быть от –40 до +2000 °C.</w:t>
      </w:r>
    </w:p>
    <w:p w14:paraId="23163CDA" w14:textId="6DF66E74" w:rsidR="00D945FA" w:rsidRPr="00787173" w:rsidRDefault="00787173" w:rsidP="002A4BCD">
      <w:pPr>
        <w:spacing w:line="360" w:lineRule="auto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787173">
        <w:rPr>
          <w:rStyle w:val="a6"/>
          <w:rFonts w:ascii="Times New Roman" w:hAnsi="Times New Roman" w:cs="Times New Roman"/>
          <w:b/>
          <w:bCs/>
          <w:sz w:val="28"/>
          <w:szCs w:val="28"/>
        </w:rPr>
        <w:t>Термограмма</w:t>
      </w:r>
      <w:r w:rsidRPr="00787173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– результат исследования, фотографии или видео, на которых показано изображение температуры на поверхности изучаемого объекта. Для получения данных используется специальное оборудование – тепловизоры и термографы.</w:t>
      </w:r>
    </w:p>
    <w:p w14:paraId="7F299FE7" w14:textId="4D1D53D7" w:rsidR="00787173" w:rsidRDefault="00787173" w:rsidP="002A4B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173"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</w:rPr>
        <w:t>Пирометр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– прибор для бесконтактного измерения температуры,</w:t>
      </w:r>
      <w:r w:rsidRPr="003B6CC3">
        <w:rPr>
          <w:rFonts w:ascii="Times New Roman" w:eastAsia="Newton-Regular" w:hAnsi="Times New Roman" w:cs="Times New Roman"/>
          <w:sz w:val="28"/>
          <w:szCs w:val="28"/>
        </w:rPr>
        <w:t xml:space="preserve"> принцип действия котор</w:t>
      </w:r>
      <w:r>
        <w:rPr>
          <w:rFonts w:ascii="Times New Roman" w:eastAsia="Newton-Regular" w:hAnsi="Times New Roman" w:cs="Times New Roman"/>
          <w:sz w:val="28"/>
          <w:szCs w:val="28"/>
        </w:rPr>
        <w:t>ого</w:t>
      </w:r>
      <w:r w:rsidRPr="003B6CC3">
        <w:rPr>
          <w:rFonts w:ascii="Times New Roman" w:eastAsia="Newton-Regular" w:hAnsi="Times New Roman" w:cs="Times New Roman"/>
          <w:sz w:val="28"/>
          <w:szCs w:val="28"/>
        </w:rPr>
        <w:t xml:space="preserve"> осно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ван на измерении мощности теплового излучения объекта. </w:t>
      </w:r>
      <w:r w:rsidRPr="003B6CC3">
        <w:rPr>
          <w:rFonts w:ascii="Times New Roman" w:eastAsia="Newton-Regular" w:hAnsi="Times New Roman" w:cs="Times New Roman"/>
          <w:sz w:val="28"/>
          <w:szCs w:val="28"/>
        </w:rPr>
        <w:t xml:space="preserve">Принципиальное отличие </w:t>
      </w:r>
      <w:r>
        <w:rPr>
          <w:rFonts w:ascii="Times New Roman" w:eastAsia="Newton-Regular" w:hAnsi="Times New Roman" w:cs="Times New Roman"/>
          <w:sz w:val="28"/>
          <w:szCs w:val="28"/>
        </w:rPr>
        <w:t>пирометров</w:t>
      </w:r>
      <w:r w:rsidRPr="003B6CC3">
        <w:rPr>
          <w:rFonts w:ascii="Times New Roman" w:eastAsia="Newton-Regular" w:hAnsi="Times New Roman" w:cs="Times New Roman"/>
          <w:sz w:val="28"/>
          <w:szCs w:val="28"/>
        </w:rPr>
        <w:t xml:space="preserve"> от </w:t>
      </w:r>
      <w:r>
        <w:rPr>
          <w:rFonts w:ascii="Times New Roman" w:eastAsia="Newton-Regular" w:hAnsi="Times New Roman" w:cs="Times New Roman"/>
          <w:sz w:val="28"/>
          <w:szCs w:val="28"/>
        </w:rPr>
        <w:t>тепловизоров</w:t>
      </w:r>
      <w:r w:rsidRPr="003B6CC3">
        <w:rPr>
          <w:rFonts w:ascii="Times New Roman" w:eastAsia="Newton-Regular" w:hAnsi="Times New Roman" w:cs="Times New Roman"/>
          <w:sz w:val="28"/>
          <w:szCs w:val="28"/>
        </w:rPr>
        <w:t xml:space="preserve"> заключается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6CC3">
        <w:rPr>
          <w:rFonts w:ascii="Times New Roman" w:eastAsia="Newton-Regular" w:hAnsi="Times New Roman" w:cs="Times New Roman"/>
          <w:sz w:val="28"/>
          <w:szCs w:val="28"/>
        </w:rPr>
        <w:t>в том, что пирометры измеряют температуру в конкретной точке (до 1 см),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6CC3">
        <w:rPr>
          <w:rFonts w:ascii="Times New Roman" w:eastAsia="Newton-Regular" w:hAnsi="Times New Roman" w:cs="Times New Roman"/>
          <w:sz w:val="28"/>
          <w:szCs w:val="28"/>
        </w:rPr>
        <w:t>а тепловизоры анализируют весь объект целиком, показывая всю разность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CC3">
        <w:rPr>
          <w:rFonts w:ascii="Times New Roman" w:eastAsia="Newton-Regular" w:hAnsi="Times New Roman" w:cs="Times New Roman"/>
          <w:sz w:val="28"/>
          <w:szCs w:val="28"/>
        </w:rPr>
        <w:t>и колебания температур в любой его точке.</w:t>
      </w:r>
      <w:r w:rsidR="002A4BCD" w:rsidRPr="002A4BCD">
        <w:rPr>
          <w:rFonts w:ascii="Times New Roman" w:hAnsi="Times New Roman" w:cs="Times New Roman"/>
          <w:sz w:val="28"/>
          <w:szCs w:val="28"/>
        </w:rPr>
        <w:t xml:space="preserve"> </w:t>
      </w:r>
      <w:r w:rsidRPr="003B6CC3">
        <w:rPr>
          <w:rFonts w:ascii="Times New Roman" w:eastAsia="Newton-Regular" w:hAnsi="Times New Roman" w:cs="Times New Roman"/>
          <w:sz w:val="28"/>
          <w:szCs w:val="28"/>
        </w:rPr>
        <w:t>Диапазон измеряемых температур, в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зависимости от марки и типа пи</w:t>
      </w:r>
      <w:r w:rsidRPr="003B6CC3">
        <w:rPr>
          <w:rFonts w:ascii="Times New Roman" w:eastAsia="Newton-Regular" w:hAnsi="Times New Roman" w:cs="Times New Roman"/>
          <w:sz w:val="28"/>
          <w:szCs w:val="28"/>
        </w:rPr>
        <w:t>рометра, может быть от –100 до +3000 °C.</w:t>
      </w:r>
    </w:p>
    <w:p w14:paraId="71EE2493" w14:textId="571B1611" w:rsidR="00974DA9" w:rsidRDefault="00787173" w:rsidP="007871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2A5E3F" w14:textId="29771428" w:rsidR="00703031" w:rsidRDefault="00703031" w:rsidP="00703031">
      <w:pPr>
        <w:pStyle w:val="1"/>
        <w:rPr>
          <w:sz w:val="28"/>
          <w:szCs w:val="28"/>
        </w:rPr>
      </w:pPr>
      <w:bookmarkStart w:id="10" w:name="_Toc90236673"/>
      <w:r w:rsidRPr="00850AD2">
        <w:rPr>
          <w:rFonts w:eastAsiaTheme="minorEastAsia"/>
          <w:sz w:val="28"/>
          <w:szCs w:val="28"/>
        </w:rPr>
        <w:lastRenderedPageBreak/>
        <w:t>Тепловизионное диагностирование</w:t>
      </w:r>
      <w:r w:rsidRPr="00850AD2">
        <w:rPr>
          <w:sz w:val="28"/>
          <w:szCs w:val="28"/>
        </w:rPr>
        <w:t xml:space="preserve"> </w:t>
      </w:r>
      <w:r>
        <w:rPr>
          <w:sz w:val="28"/>
          <w:szCs w:val="28"/>
        </w:rPr>
        <w:t>Силовых трансформаторов.</w:t>
      </w:r>
      <w:bookmarkEnd w:id="10"/>
    </w:p>
    <w:p w14:paraId="584D042B" w14:textId="412B1C5A" w:rsidR="00703031" w:rsidRPr="002A4BCD" w:rsidRDefault="00703031" w:rsidP="002A4BC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78"/>
        <w:gridCol w:w="1662"/>
        <w:gridCol w:w="3905"/>
      </w:tblGrid>
      <w:tr w:rsidR="00974DA9" w14:paraId="2C605EC5" w14:textId="77777777" w:rsidTr="002A4BCD">
        <w:tc>
          <w:tcPr>
            <w:tcW w:w="3778" w:type="dxa"/>
          </w:tcPr>
          <w:p w14:paraId="50B6D475" w14:textId="2FFEAE18" w:rsidR="00974DA9" w:rsidRPr="002A4BCD" w:rsidRDefault="00974DA9" w:rsidP="00787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D">
              <w:rPr>
                <w:rFonts w:ascii="Times New Roman" w:hAnsi="Times New Roman" w:cs="Times New Roman"/>
                <w:sz w:val="24"/>
                <w:szCs w:val="24"/>
              </w:rPr>
              <w:t>Операция при ИК-контроле</w:t>
            </w:r>
          </w:p>
        </w:tc>
        <w:tc>
          <w:tcPr>
            <w:tcW w:w="1662" w:type="dxa"/>
          </w:tcPr>
          <w:p w14:paraId="110170C3" w14:textId="23748A73" w:rsidR="00974DA9" w:rsidRPr="002A4BCD" w:rsidRDefault="00974DA9" w:rsidP="00787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D">
              <w:rPr>
                <w:rFonts w:ascii="Times New Roman" w:hAnsi="Times New Roman" w:cs="Times New Roman"/>
                <w:sz w:val="24"/>
                <w:szCs w:val="24"/>
              </w:rPr>
              <w:t>Применяемые приборы</w:t>
            </w:r>
          </w:p>
        </w:tc>
        <w:tc>
          <w:tcPr>
            <w:tcW w:w="3905" w:type="dxa"/>
          </w:tcPr>
          <w:p w14:paraId="7F4F9DA9" w14:textId="408812D0" w:rsidR="00974DA9" w:rsidRPr="002A4BCD" w:rsidRDefault="00974DA9" w:rsidP="00974D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D">
              <w:rPr>
                <w:rFonts w:ascii="Times New Roman" w:hAnsi="Times New Roman" w:cs="Times New Roman"/>
                <w:sz w:val="24"/>
                <w:szCs w:val="24"/>
              </w:rPr>
              <w:t>Объем получаемой информации</w:t>
            </w:r>
          </w:p>
        </w:tc>
      </w:tr>
      <w:tr w:rsidR="00974DA9" w14:paraId="1819DC50" w14:textId="77777777" w:rsidTr="002A4BCD">
        <w:trPr>
          <w:trHeight w:val="1109"/>
        </w:trPr>
        <w:tc>
          <w:tcPr>
            <w:tcW w:w="3778" w:type="dxa"/>
          </w:tcPr>
          <w:p w14:paraId="08208782" w14:textId="74B1B3BD" w:rsidR="00974DA9" w:rsidRPr="002A4BCD" w:rsidRDefault="00974DA9" w:rsidP="009D46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D">
              <w:rPr>
                <w:rFonts w:ascii="Times New Roman" w:hAnsi="Times New Roman" w:cs="Times New Roman"/>
                <w:sz w:val="24"/>
                <w:szCs w:val="24"/>
              </w:rPr>
              <w:t>Измерение аномальных перегревов на поверхности бака трансформатора</w:t>
            </w:r>
          </w:p>
        </w:tc>
        <w:tc>
          <w:tcPr>
            <w:tcW w:w="1662" w:type="dxa"/>
          </w:tcPr>
          <w:p w14:paraId="62FB34D5" w14:textId="54A3F803" w:rsidR="00974DA9" w:rsidRPr="002A4BCD" w:rsidRDefault="00974DA9" w:rsidP="009D46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D">
              <w:rPr>
                <w:rFonts w:ascii="Times New Roman" w:hAnsi="Times New Roman" w:cs="Times New Roman"/>
                <w:sz w:val="24"/>
                <w:szCs w:val="24"/>
              </w:rPr>
              <w:t>Тепловизор</w:t>
            </w:r>
          </w:p>
        </w:tc>
        <w:tc>
          <w:tcPr>
            <w:tcW w:w="3905" w:type="dxa"/>
          </w:tcPr>
          <w:p w14:paraId="5A26A878" w14:textId="2EE88E2C" w:rsidR="00974DA9" w:rsidRPr="002A4BCD" w:rsidRDefault="00974DA9" w:rsidP="009D46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D">
              <w:rPr>
                <w:rFonts w:ascii="Times New Roman" w:hAnsi="Times New Roman" w:cs="Times New Roman"/>
                <w:sz w:val="24"/>
                <w:szCs w:val="24"/>
              </w:rPr>
              <w:t>Определение зоны и места возможного дефекта в магнитопроводе трансформатора</w:t>
            </w:r>
          </w:p>
        </w:tc>
      </w:tr>
      <w:tr w:rsidR="00974DA9" w14:paraId="1F7D20C9" w14:textId="77777777" w:rsidTr="002A4BCD">
        <w:tc>
          <w:tcPr>
            <w:tcW w:w="3778" w:type="dxa"/>
          </w:tcPr>
          <w:p w14:paraId="33259EF0" w14:textId="4753E2C2" w:rsidR="00974DA9" w:rsidRPr="002A4BCD" w:rsidRDefault="00974DA9" w:rsidP="009D46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D">
              <w:rPr>
                <w:rFonts w:ascii="Times New Roman" w:hAnsi="Times New Roman" w:cs="Times New Roman"/>
                <w:sz w:val="24"/>
                <w:szCs w:val="24"/>
              </w:rPr>
              <w:t>Определение работоспособности: термосифонного фильтра; маслонасосов и вентиляторов системы охлаждения</w:t>
            </w:r>
          </w:p>
        </w:tc>
        <w:tc>
          <w:tcPr>
            <w:tcW w:w="1662" w:type="dxa"/>
          </w:tcPr>
          <w:p w14:paraId="454F27AB" w14:textId="088D35FC" w:rsidR="00974DA9" w:rsidRPr="002A4BCD" w:rsidRDefault="00974DA9" w:rsidP="009D46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D">
              <w:rPr>
                <w:rFonts w:ascii="Times New Roman" w:hAnsi="Times New Roman" w:cs="Times New Roman"/>
                <w:sz w:val="24"/>
                <w:szCs w:val="24"/>
              </w:rPr>
              <w:t>Пирометр</w:t>
            </w:r>
          </w:p>
        </w:tc>
        <w:tc>
          <w:tcPr>
            <w:tcW w:w="3905" w:type="dxa"/>
          </w:tcPr>
          <w:p w14:paraId="08B193BB" w14:textId="46FD69C0" w:rsidR="00974DA9" w:rsidRPr="002A4BCD" w:rsidRDefault="00974DA9" w:rsidP="009D46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D">
              <w:rPr>
                <w:rFonts w:ascii="Times New Roman" w:hAnsi="Times New Roman" w:cs="Times New Roman"/>
                <w:sz w:val="24"/>
                <w:szCs w:val="24"/>
              </w:rPr>
              <w:t>Определение температуры на поверхности контролируемых узлов трансформатора</w:t>
            </w:r>
          </w:p>
        </w:tc>
      </w:tr>
      <w:tr w:rsidR="00974DA9" w14:paraId="684A3843" w14:textId="77777777" w:rsidTr="002A4BCD">
        <w:tc>
          <w:tcPr>
            <w:tcW w:w="3778" w:type="dxa"/>
          </w:tcPr>
          <w:p w14:paraId="1E5F8D2C" w14:textId="40F6CA4B" w:rsidR="00974DA9" w:rsidRPr="002A4BCD" w:rsidRDefault="00974DA9" w:rsidP="009D46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D">
              <w:rPr>
                <w:rFonts w:ascii="Times New Roman" w:hAnsi="Times New Roman" w:cs="Times New Roman"/>
                <w:sz w:val="24"/>
                <w:szCs w:val="24"/>
              </w:rPr>
              <w:t>Определение нагрева контактора РПН</w:t>
            </w:r>
          </w:p>
        </w:tc>
        <w:tc>
          <w:tcPr>
            <w:tcW w:w="1662" w:type="dxa"/>
          </w:tcPr>
          <w:p w14:paraId="52B795C5" w14:textId="65E6910A" w:rsidR="00974DA9" w:rsidRPr="002A4BCD" w:rsidRDefault="00974DA9" w:rsidP="009D46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D">
              <w:rPr>
                <w:rFonts w:ascii="Times New Roman" w:hAnsi="Times New Roman" w:cs="Times New Roman"/>
                <w:sz w:val="24"/>
                <w:szCs w:val="24"/>
              </w:rPr>
              <w:t>Тепловизор</w:t>
            </w:r>
          </w:p>
        </w:tc>
        <w:tc>
          <w:tcPr>
            <w:tcW w:w="3905" w:type="dxa"/>
          </w:tcPr>
          <w:p w14:paraId="67F976AA" w14:textId="5DC94166" w:rsidR="00974DA9" w:rsidRPr="002A4BCD" w:rsidRDefault="00974DA9" w:rsidP="009D46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D">
              <w:rPr>
                <w:rFonts w:ascii="Times New Roman" w:hAnsi="Times New Roman" w:cs="Times New Roman"/>
                <w:sz w:val="24"/>
                <w:szCs w:val="24"/>
              </w:rPr>
              <w:t>Определение места нагрева с измерением температуры на поверхности контактора</w:t>
            </w:r>
          </w:p>
        </w:tc>
      </w:tr>
      <w:tr w:rsidR="00974DA9" w14:paraId="44665274" w14:textId="77777777" w:rsidTr="002A4BCD">
        <w:tc>
          <w:tcPr>
            <w:tcW w:w="3778" w:type="dxa"/>
          </w:tcPr>
          <w:p w14:paraId="025D60BF" w14:textId="119F0F47" w:rsidR="00974DA9" w:rsidRPr="002A4BCD" w:rsidRDefault="00974DA9" w:rsidP="009D46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D">
              <w:rPr>
                <w:rFonts w:ascii="Times New Roman" w:hAnsi="Times New Roman" w:cs="Times New Roman"/>
                <w:sz w:val="24"/>
                <w:szCs w:val="24"/>
              </w:rPr>
              <w:t>Определение проходимости труб</w:t>
            </w:r>
            <w:r w:rsidRPr="002A4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BCD">
              <w:rPr>
                <w:rFonts w:ascii="Times New Roman" w:hAnsi="Times New Roman" w:cs="Times New Roman"/>
                <w:sz w:val="24"/>
                <w:szCs w:val="24"/>
              </w:rPr>
              <w:t>радиаторов системы охлаждения</w:t>
            </w:r>
          </w:p>
        </w:tc>
        <w:tc>
          <w:tcPr>
            <w:tcW w:w="1662" w:type="dxa"/>
          </w:tcPr>
          <w:p w14:paraId="53554345" w14:textId="5D3A569F" w:rsidR="00974DA9" w:rsidRPr="002A4BCD" w:rsidRDefault="00974DA9" w:rsidP="009D46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D">
              <w:rPr>
                <w:rFonts w:ascii="Times New Roman" w:hAnsi="Times New Roman" w:cs="Times New Roman"/>
                <w:sz w:val="24"/>
                <w:szCs w:val="24"/>
              </w:rPr>
              <w:t>Тепловизор</w:t>
            </w:r>
          </w:p>
        </w:tc>
        <w:tc>
          <w:tcPr>
            <w:tcW w:w="3905" w:type="dxa"/>
          </w:tcPr>
          <w:p w14:paraId="09029DA4" w14:textId="16521E75" w:rsidR="00974DA9" w:rsidRPr="002A4BCD" w:rsidRDefault="00974DA9" w:rsidP="009D46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CD">
              <w:rPr>
                <w:rFonts w:ascii="Times New Roman" w:hAnsi="Times New Roman" w:cs="Times New Roman"/>
                <w:sz w:val="24"/>
                <w:szCs w:val="24"/>
              </w:rPr>
              <w:t>По значению и характеру изменения температуры определяется внутреннее состояние труб радиаторов</w:t>
            </w:r>
          </w:p>
        </w:tc>
      </w:tr>
    </w:tbl>
    <w:p w14:paraId="07778EAB" w14:textId="64E62AE9" w:rsidR="00D945FA" w:rsidRDefault="002A4BCD" w:rsidP="002A4BCD">
      <w:pPr>
        <w:tabs>
          <w:tab w:val="left" w:pos="22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>Таблица1. Тепловизионное диагностирование силовых трансформаторов.</w:t>
      </w:r>
    </w:p>
    <w:p w14:paraId="3D526ABA" w14:textId="433FBCD1" w:rsidR="002A4BCD" w:rsidRPr="00DB0422" w:rsidRDefault="00DB0422" w:rsidP="007871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0422">
        <w:rPr>
          <w:rFonts w:ascii="Times New Roman" w:hAnsi="Times New Roman" w:cs="Times New Roman"/>
          <w:sz w:val="28"/>
          <w:szCs w:val="28"/>
        </w:rPr>
        <w:t>Опыт проведения ИК-диагностики силовых трансформаторов показал, что можно выявить с ее помощью следующие неисправности: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24"/>
      </w:tblGrid>
      <w:tr w:rsidR="002A4BCD" w14:paraId="7AB70A02" w14:textId="77777777" w:rsidTr="002A4BCD">
        <w:trPr>
          <w:trHeight w:val="514"/>
        </w:trPr>
        <w:tc>
          <w:tcPr>
            <w:tcW w:w="421" w:type="dxa"/>
          </w:tcPr>
          <w:p w14:paraId="78057503" w14:textId="73A529C0" w:rsidR="002A4BCD" w:rsidRDefault="002A4BCD" w:rsidP="002A4B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∙</w:t>
            </w:r>
          </w:p>
        </w:tc>
        <w:tc>
          <w:tcPr>
            <w:tcW w:w="8924" w:type="dxa"/>
          </w:tcPr>
          <w:p w14:paraId="0466E6F5" w14:textId="5CF1D9F4" w:rsidR="002A4BCD" w:rsidRDefault="002A4BCD" w:rsidP="00787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2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возникновение магнитных полей рассеяния в трансформаторе за счет нарушения изоляции отдельных элементов магнитопровода (консоли, шпильки и </w:t>
            </w:r>
            <w:proofErr w:type="gramStart"/>
            <w:r w:rsidRPr="00DB0422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proofErr w:type="gramEnd"/>
            <w:r w:rsidRPr="00DB042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2A4BCD" w14:paraId="43027D73" w14:textId="77777777" w:rsidTr="002A4BCD">
        <w:tc>
          <w:tcPr>
            <w:tcW w:w="421" w:type="dxa"/>
          </w:tcPr>
          <w:p w14:paraId="5B07FA18" w14:textId="7E57B25A" w:rsidR="002A4BCD" w:rsidRDefault="002A4BCD" w:rsidP="00787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∙</w:t>
            </w:r>
          </w:p>
        </w:tc>
        <w:tc>
          <w:tcPr>
            <w:tcW w:w="8924" w:type="dxa"/>
          </w:tcPr>
          <w:p w14:paraId="5C123EDD" w14:textId="26E0533A" w:rsidR="002A4BCD" w:rsidRDefault="002A4BCD" w:rsidP="00787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2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в работе охлаждающих систем (маслонасосы, фильтры, вентиляторы и </w:t>
            </w:r>
            <w:proofErr w:type="gramStart"/>
            <w:r w:rsidRPr="00DB0422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proofErr w:type="gramEnd"/>
            <w:r w:rsidRPr="00DB0422">
              <w:rPr>
                <w:rFonts w:ascii="Times New Roman" w:hAnsi="Times New Roman" w:cs="Times New Roman"/>
                <w:sz w:val="28"/>
                <w:szCs w:val="28"/>
              </w:rPr>
              <w:t>) и оценка их эффективности;</w:t>
            </w:r>
          </w:p>
        </w:tc>
      </w:tr>
      <w:tr w:rsidR="002A4BCD" w14:paraId="6E73E066" w14:textId="77777777" w:rsidTr="002A4BCD">
        <w:tc>
          <w:tcPr>
            <w:tcW w:w="421" w:type="dxa"/>
          </w:tcPr>
          <w:p w14:paraId="51938476" w14:textId="05621E23" w:rsidR="002A4BCD" w:rsidRDefault="002A4BCD" w:rsidP="00787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∙</w:t>
            </w:r>
          </w:p>
        </w:tc>
        <w:tc>
          <w:tcPr>
            <w:tcW w:w="8924" w:type="dxa"/>
          </w:tcPr>
          <w:p w14:paraId="234D7AFC" w14:textId="5071316D" w:rsidR="002A4BCD" w:rsidRDefault="002A4BCD" w:rsidP="00787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2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внутренней циркуляции масла в баке трансформатора (образование застойных зон) в результате </w:t>
            </w:r>
            <w:proofErr w:type="spellStart"/>
            <w:r w:rsidRPr="00DB0422">
              <w:rPr>
                <w:rFonts w:ascii="Times New Roman" w:hAnsi="Times New Roman" w:cs="Times New Roman"/>
                <w:sz w:val="28"/>
                <w:szCs w:val="28"/>
              </w:rPr>
              <w:t>шламообразования</w:t>
            </w:r>
            <w:proofErr w:type="spellEnd"/>
            <w:r w:rsidRPr="00DB0422">
              <w:rPr>
                <w:rFonts w:ascii="Times New Roman" w:hAnsi="Times New Roman" w:cs="Times New Roman"/>
                <w:sz w:val="28"/>
                <w:szCs w:val="28"/>
              </w:rPr>
              <w:t>, конструктивных просчетов, разбухания или смещения изоляции обмоток (особенно у трансформаторов с большим сроком службы);</w:t>
            </w:r>
          </w:p>
        </w:tc>
      </w:tr>
      <w:tr w:rsidR="002A4BCD" w14:paraId="707657CB" w14:textId="77777777" w:rsidTr="002A4BCD">
        <w:tc>
          <w:tcPr>
            <w:tcW w:w="421" w:type="dxa"/>
          </w:tcPr>
          <w:p w14:paraId="6E749480" w14:textId="202AC683" w:rsidR="002A4BCD" w:rsidRDefault="002A4BCD" w:rsidP="00787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∙</w:t>
            </w:r>
          </w:p>
        </w:tc>
        <w:tc>
          <w:tcPr>
            <w:tcW w:w="8924" w:type="dxa"/>
          </w:tcPr>
          <w:p w14:paraId="0971DEA0" w14:textId="5611B1DC" w:rsidR="002A4BCD" w:rsidRDefault="002A4BCD" w:rsidP="00787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2">
              <w:rPr>
                <w:rFonts w:ascii="Times New Roman" w:hAnsi="Times New Roman" w:cs="Times New Roman"/>
                <w:sz w:val="28"/>
                <w:szCs w:val="28"/>
              </w:rPr>
              <w:t xml:space="preserve">нагревы внутренних контактных соединений обмоток НН с выводами трансформатора; </w:t>
            </w:r>
          </w:p>
        </w:tc>
      </w:tr>
      <w:tr w:rsidR="002A4BCD" w14:paraId="527278B4" w14:textId="77777777" w:rsidTr="002A4BCD">
        <w:tc>
          <w:tcPr>
            <w:tcW w:w="421" w:type="dxa"/>
          </w:tcPr>
          <w:p w14:paraId="07130561" w14:textId="240E3FFF" w:rsidR="002A4BCD" w:rsidRDefault="002A4BCD" w:rsidP="00787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∙</w:t>
            </w:r>
          </w:p>
        </w:tc>
        <w:tc>
          <w:tcPr>
            <w:tcW w:w="8924" w:type="dxa"/>
          </w:tcPr>
          <w:p w14:paraId="7FC20CD0" w14:textId="7D1211BB" w:rsidR="002A4BCD" w:rsidRDefault="002A4BCD" w:rsidP="00787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2">
              <w:rPr>
                <w:rFonts w:ascii="Times New Roman" w:hAnsi="Times New Roman" w:cs="Times New Roman"/>
                <w:sz w:val="28"/>
                <w:szCs w:val="28"/>
              </w:rPr>
              <w:t>витковое замыкание в обмотках встроенных трансформаторов тока;</w:t>
            </w:r>
          </w:p>
        </w:tc>
      </w:tr>
      <w:tr w:rsidR="002A4BCD" w14:paraId="48A8DD74" w14:textId="77777777" w:rsidTr="002A4BCD">
        <w:tc>
          <w:tcPr>
            <w:tcW w:w="421" w:type="dxa"/>
          </w:tcPr>
          <w:p w14:paraId="0C8D7606" w14:textId="51B9DA26" w:rsidR="002A4BCD" w:rsidRDefault="002A4BCD" w:rsidP="00787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∙</w:t>
            </w:r>
          </w:p>
        </w:tc>
        <w:tc>
          <w:tcPr>
            <w:tcW w:w="8924" w:type="dxa"/>
          </w:tcPr>
          <w:p w14:paraId="29F5757C" w14:textId="45E9FA97" w:rsidR="002A4BCD" w:rsidRDefault="002A4BCD" w:rsidP="007871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2">
              <w:rPr>
                <w:rFonts w:ascii="Times New Roman" w:hAnsi="Times New Roman" w:cs="Times New Roman"/>
                <w:sz w:val="28"/>
                <w:szCs w:val="28"/>
              </w:rPr>
              <w:t xml:space="preserve">ухудшение контактной системы некоторых исполнений РПН и </w:t>
            </w:r>
            <w:proofErr w:type="gramStart"/>
            <w:r w:rsidRPr="00DB0422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proofErr w:type="gramEnd"/>
          </w:p>
        </w:tc>
      </w:tr>
    </w:tbl>
    <w:p w14:paraId="5D2D2600" w14:textId="16D8FE3E" w:rsidR="008F3144" w:rsidRDefault="008F3144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3144">
        <w:rPr>
          <w:rFonts w:ascii="Times New Roman" w:hAnsi="Times New Roman" w:cs="Times New Roman"/>
          <w:sz w:val="28"/>
          <w:szCs w:val="28"/>
        </w:rPr>
        <w:t>При проведении анализа результатов ИК-диагностики необходимо учитывать конструкции трансформаторов, способ охлаждения обмоток и магнитопровода, условия и продолжительность эксплуатации, технологию изготовления и ряд других факторов. Поскольку оценка внутреннего состояния трансформатора тепловизором осуществляется путем измерения значений температур на поверхности его бака, необходимо считаться с характером теплопередачи магнитопровода и обмоток.</w:t>
      </w:r>
    </w:p>
    <w:p w14:paraId="4C4E0284" w14:textId="075E5FDA" w:rsidR="008F3144" w:rsidRDefault="008F3144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3144">
        <w:rPr>
          <w:rFonts w:ascii="Times New Roman" w:hAnsi="Times New Roman" w:cs="Times New Roman"/>
          <w:sz w:val="28"/>
          <w:szCs w:val="28"/>
        </w:rPr>
        <w:t xml:space="preserve">Кроме того, источниками тепла являются: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2A4BCD" w14:paraId="62B44150" w14:textId="77777777" w:rsidTr="002A4BC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C8E90C9" w14:textId="3B21D2D0" w:rsidR="002A4BCD" w:rsidRDefault="002A4BCD" w:rsidP="008F31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∙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54552D36" w14:textId="79B3566A" w:rsidR="002A4BCD" w:rsidRDefault="002A4BCD" w:rsidP="008F31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44">
              <w:rPr>
                <w:rFonts w:ascii="Times New Roman" w:hAnsi="Times New Roman" w:cs="Times New Roman"/>
                <w:sz w:val="28"/>
                <w:szCs w:val="28"/>
              </w:rPr>
              <w:t xml:space="preserve">массивные металлические части трансформатора, в том числе бак, прессующие кольца, экраны, шпильки и </w:t>
            </w:r>
            <w:proofErr w:type="gramStart"/>
            <w:r w:rsidRPr="008F3144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proofErr w:type="gramEnd"/>
            <w:r w:rsidRPr="008F3144">
              <w:rPr>
                <w:rFonts w:ascii="Times New Roman" w:hAnsi="Times New Roman" w:cs="Times New Roman"/>
                <w:sz w:val="28"/>
                <w:szCs w:val="28"/>
              </w:rPr>
              <w:t>, в которых тепло выделяется за счет добавочных потерь от вихревых токов, наводимых полями рассеяния;</w:t>
            </w:r>
          </w:p>
        </w:tc>
      </w:tr>
      <w:tr w:rsidR="002A4BCD" w14:paraId="65EEDF25" w14:textId="77777777" w:rsidTr="002A4BC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83A8BF4" w14:textId="1BA139E6" w:rsidR="002A4BCD" w:rsidRDefault="002A4BCD" w:rsidP="008F31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3917ED14" w14:textId="719C7CCB" w:rsidR="002A4BCD" w:rsidRDefault="002A4BCD" w:rsidP="008F31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144">
              <w:rPr>
                <w:rFonts w:ascii="Times New Roman" w:hAnsi="Times New Roman" w:cs="Times New Roman"/>
                <w:sz w:val="28"/>
                <w:szCs w:val="28"/>
              </w:rPr>
              <w:t>токоведущие части вводов, где тепло выделяется за счет потерь в токоведущей части и в переходном сопротивлении соединителя отвода обмотки; - контакты переключателей РПН.</w:t>
            </w:r>
          </w:p>
        </w:tc>
      </w:tr>
    </w:tbl>
    <w:p w14:paraId="5459F807" w14:textId="55DF2F98" w:rsidR="002A4BCD" w:rsidRDefault="008D14E3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14E3">
        <w:rPr>
          <w:rFonts w:ascii="Times New Roman" w:hAnsi="Times New Roman" w:cs="Times New Roman"/>
          <w:sz w:val="28"/>
          <w:szCs w:val="28"/>
        </w:rPr>
        <w:t xml:space="preserve">В соответствии с п.5.3.12 ПТЭ температура верхних слоев масла при номинальной нагрузке должна быть не выше: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24"/>
      </w:tblGrid>
      <w:tr w:rsidR="002A4BCD" w14:paraId="42657199" w14:textId="77777777" w:rsidTr="002A4BCD">
        <w:tc>
          <w:tcPr>
            <w:tcW w:w="421" w:type="dxa"/>
          </w:tcPr>
          <w:p w14:paraId="7BE6CC01" w14:textId="60D190C3" w:rsidR="002A4BCD" w:rsidRDefault="002A4BCD" w:rsidP="008F31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∙</w:t>
            </w:r>
          </w:p>
        </w:tc>
        <w:tc>
          <w:tcPr>
            <w:tcW w:w="8924" w:type="dxa"/>
          </w:tcPr>
          <w:p w14:paraId="602D3C0C" w14:textId="08E7D9CB" w:rsidR="002A4BCD" w:rsidRDefault="002A4BCD" w:rsidP="008F31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4E3">
              <w:rPr>
                <w:rFonts w:ascii="Times New Roman" w:hAnsi="Times New Roman" w:cs="Times New Roman"/>
                <w:sz w:val="28"/>
                <w:szCs w:val="28"/>
              </w:rPr>
              <w:t>у трансформаторов и реакторов с охлаждением ДЦ - 75 °С;</w:t>
            </w:r>
          </w:p>
        </w:tc>
      </w:tr>
      <w:tr w:rsidR="002A4BCD" w14:paraId="4D06CCF9" w14:textId="77777777" w:rsidTr="002A4BCD">
        <w:tc>
          <w:tcPr>
            <w:tcW w:w="421" w:type="dxa"/>
          </w:tcPr>
          <w:p w14:paraId="48C3E13C" w14:textId="62AB836C" w:rsidR="002A4BCD" w:rsidRDefault="002A4BCD" w:rsidP="008F31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</w:p>
        </w:tc>
        <w:tc>
          <w:tcPr>
            <w:tcW w:w="8924" w:type="dxa"/>
          </w:tcPr>
          <w:p w14:paraId="1DA48ECB" w14:textId="58BD46A3" w:rsidR="002A4BCD" w:rsidRDefault="002A4BCD" w:rsidP="008F31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4E3">
              <w:rPr>
                <w:rFonts w:ascii="Times New Roman" w:hAnsi="Times New Roman" w:cs="Times New Roman"/>
                <w:sz w:val="28"/>
                <w:szCs w:val="28"/>
              </w:rPr>
              <w:t xml:space="preserve">с естественным масляным охлаждением М и охлаждением Д - 95 °С; </w:t>
            </w:r>
          </w:p>
        </w:tc>
      </w:tr>
      <w:tr w:rsidR="002A4BCD" w14:paraId="345D9DFE" w14:textId="77777777" w:rsidTr="002A4BCD">
        <w:tc>
          <w:tcPr>
            <w:tcW w:w="421" w:type="dxa"/>
          </w:tcPr>
          <w:p w14:paraId="18F25463" w14:textId="68DDA65D" w:rsidR="002A4BCD" w:rsidRDefault="002A4BCD" w:rsidP="008F31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</w:p>
        </w:tc>
        <w:tc>
          <w:tcPr>
            <w:tcW w:w="8924" w:type="dxa"/>
          </w:tcPr>
          <w:p w14:paraId="239C0AF8" w14:textId="2492DE92" w:rsidR="002A4BCD" w:rsidRDefault="002A4BCD" w:rsidP="008F31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4E3">
              <w:rPr>
                <w:rFonts w:ascii="Times New Roman" w:hAnsi="Times New Roman" w:cs="Times New Roman"/>
                <w:sz w:val="28"/>
                <w:szCs w:val="28"/>
              </w:rPr>
              <w:t>у трансформаторов с охлаждением Ц - 70 °С (на входе в маслоохладитель).</w:t>
            </w:r>
          </w:p>
        </w:tc>
      </w:tr>
    </w:tbl>
    <w:p w14:paraId="66B31FCB" w14:textId="02CA9D8F" w:rsidR="008D14E3" w:rsidRDefault="002A4BCD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14E3" w:rsidRPr="008D14E3">
        <w:rPr>
          <w:rFonts w:ascii="Times New Roman" w:hAnsi="Times New Roman" w:cs="Times New Roman"/>
          <w:sz w:val="28"/>
          <w:szCs w:val="28"/>
        </w:rPr>
        <w:t xml:space="preserve"> трансформаторах с системами охлаждения М и Д разность между максимальной и минимальной температурами по высоте трансформатора составляет </w:t>
      </w:r>
      <w:proofErr w:type="gramStart"/>
      <w:r w:rsidR="008D14E3" w:rsidRPr="008D14E3">
        <w:rPr>
          <w:rFonts w:ascii="Times New Roman" w:hAnsi="Times New Roman" w:cs="Times New Roman"/>
          <w:sz w:val="28"/>
          <w:szCs w:val="28"/>
        </w:rPr>
        <w:t>20-35</w:t>
      </w:r>
      <w:proofErr w:type="gramEnd"/>
      <w:r w:rsidR="008D14E3" w:rsidRPr="008D14E3">
        <w:rPr>
          <w:rFonts w:ascii="Times New Roman" w:hAnsi="Times New Roman" w:cs="Times New Roman"/>
          <w:sz w:val="28"/>
          <w:szCs w:val="28"/>
        </w:rPr>
        <w:t xml:space="preserve"> °С. Перепад температур масла по высоте бака в трансформаторах с системами охлаждения ДЦ и Ц находится в пределах 4-8 °С.</w:t>
      </w:r>
    </w:p>
    <w:p w14:paraId="506531B9" w14:textId="4D45F775" w:rsidR="008D14E3" w:rsidRDefault="008D14E3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14E3">
        <w:rPr>
          <w:rFonts w:ascii="Times New Roman" w:hAnsi="Times New Roman" w:cs="Times New Roman"/>
          <w:sz w:val="28"/>
          <w:szCs w:val="28"/>
        </w:rPr>
        <w:t>Таким образом, если в трансформаторах с естественной циркуляцией масла температура верхних слоев масла и температура в верхних каналах обмотки примерно одинаковы, то в трансформаторах с принудительной циркуляцией масла в баке будет иметь место значительный перепад между температурой масла в верхних каналах обмоток и температурой верхних слоев масла в баке. Таким образом, в трансформаторах с естественной и принудительной циркуляцией масла наиболее нагретыми являются верхние катушки обмоток, изоляция которых стареет быстрее, чем нижних катушек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331D6C" w14:textId="70C6A070" w:rsidR="008D14E3" w:rsidRDefault="008D14E3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14E3">
        <w:rPr>
          <w:rFonts w:ascii="Times New Roman" w:hAnsi="Times New Roman" w:cs="Times New Roman"/>
          <w:sz w:val="28"/>
          <w:szCs w:val="28"/>
        </w:rPr>
        <w:t xml:space="preserve">Приведенные выше параметры температур для отдельных конструкций трансформаторов характерны для установившегося режима работы. При проведении ИК-диагностики трансформаторов необходимо считаться с тем, что постоянная времени обмоток относительно масла различных исполнений трансформаторов находится в пределах </w:t>
      </w:r>
      <w:proofErr w:type="gramStart"/>
      <w:r w:rsidRPr="008D14E3">
        <w:rPr>
          <w:rFonts w:ascii="Times New Roman" w:hAnsi="Times New Roman" w:cs="Times New Roman"/>
          <w:sz w:val="28"/>
          <w:szCs w:val="28"/>
        </w:rPr>
        <w:t>4-7</w:t>
      </w:r>
      <w:proofErr w:type="gramEnd"/>
      <w:r w:rsidRPr="008D14E3">
        <w:rPr>
          <w:rFonts w:ascii="Times New Roman" w:hAnsi="Times New Roman" w:cs="Times New Roman"/>
          <w:sz w:val="28"/>
          <w:szCs w:val="28"/>
        </w:rPr>
        <w:t xml:space="preserve"> мин, а постоянные времени всего трансформатора - в пределах 1,5-4,5 ч. Установившийся тепловой режим трансформатора по обмоткам наступает через 20-30 мин, а по маслу через 10-20 ч</w:t>
      </w:r>
    </w:p>
    <w:p w14:paraId="6F9B7DF6" w14:textId="11218F96" w:rsidR="002A4BCD" w:rsidRPr="002A4BCD" w:rsidRDefault="004B02FA" w:rsidP="008F31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4BCD">
        <w:rPr>
          <w:rFonts w:ascii="Times New Roman" w:hAnsi="Times New Roman" w:cs="Times New Roman"/>
          <w:b/>
          <w:bCs/>
          <w:sz w:val="28"/>
          <w:szCs w:val="28"/>
        </w:rPr>
        <w:t>Определение местоположения дефектов в магнитопроводах</w:t>
      </w:r>
      <w:r w:rsidR="002A4BCD" w:rsidRPr="002A4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BCD">
        <w:rPr>
          <w:rFonts w:ascii="Times New Roman" w:hAnsi="Times New Roman" w:cs="Times New Roman"/>
          <w:b/>
          <w:bCs/>
          <w:sz w:val="28"/>
          <w:szCs w:val="28"/>
        </w:rPr>
        <w:t xml:space="preserve">трансформаторов </w:t>
      </w:r>
    </w:p>
    <w:p w14:paraId="0E90776C" w14:textId="041D0708" w:rsidR="002A4BCD" w:rsidRDefault="002A4BCD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B02FA" w:rsidRPr="004B02FA">
        <w:rPr>
          <w:rFonts w:ascii="Times New Roman" w:hAnsi="Times New Roman" w:cs="Times New Roman"/>
          <w:sz w:val="28"/>
          <w:szCs w:val="28"/>
        </w:rPr>
        <w:t xml:space="preserve">остояние магнитопровода трансформаторов весьма эффективно оценивается по результатам хроматографического анализа состава газов в </w:t>
      </w:r>
      <w:proofErr w:type="gramStart"/>
      <w:r w:rsidR="004B02FA" w:rsidRPr="004B02FA">
        <w:rPr>
          <w:rFonts w:ascii="Times New Roman" w:hAnsi="Times New Roman" w:cs="Times New Roman"/>
          <w:sz w:val="28"/>
          <w:szCs w:val="28"/>
        </w:rPr>
        <w:t xml:space="preserve">масле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02FA" w:rsidRPr="004B02F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B02FA" w:rsidRPr="004B02FA">
        <w:rPr>
          <w:rFonts w:ascii="Times New Roman" w:hAnsi="Times New Roman" w:cs="Times New Roman"/>
          <w:sz w:val="28"/>
          <w:szCs w:val="28"/>
        </w:rPr>
        <w:t xml:space="preserve"> составу и содержанию газов в масле определяется вид дефекта. При наличии повреждения в магнитопроводе трансформатора, обусловленного перегревом, основными при анализе растворенных в масле газов являются этилен (С2Н4) или ацетилен (С2Н2) при нагреве масла. Характерные </w:t>
      </w:r>
      <w:proofErr w:type="spellStart"/>
      <w:r w:rsidR="004B02FA" w:rsidRPr="004B02FA">
        <w:rPr>
          <w:rFonts w:ascii="Times New Roman" w:hAnsi="Times New Roman" w:cs="Times New Roman"/>
          <w:sz w:val="28"/>
          <w:szCs w:val="28"/>
        </w:rPr>
        <w:t>газы</w:t>
      </w:r>
      <w:proofErr w:type="spellEnd"/>
      <w:r w:rsidR="004B02FA" w:rsidRPr="004B02FA">
        <w:rPr>
          <w:rFonts w:ascii="Times New Roman" w:hAnsi="Times New Roman" w:cs="Times New Roman"/>
          <w:sz w:val="28"/>
          <w:szCs w:val="28"/>
        </w:rPr>
        <w:t xml:space="preserve">: водород (Н2), метан (СН4) и этан (С2Н6). Образование указанных газов в масле может быть обусловлено: нарушением изоляции стяжных шпилек, </w:t>
      </w:r>
      <w:proofErr w:type="spellStart"/>
      <w:r w:rsidR="004B02FA" w:rsidRPr="004B02FA">
        <w:rPr>
          <w:rFonts w:ascii="Times New Roman" w:hAnsi="Times New Roman" w:cs="Times New Roman"/>
          <w:sz w:val="28"/>
          <w:szCs w:val="28"/>
        </w:rPr>
        <w:t>ярмовых</w:t>
      </w:r>
      <w:proofErr w:type="spellEnd"/>
      <w:r w:rsidR="004B02FA" w:rsidRPr="004B02FA">
        <w:rPr>
          <w:rFonts w:ascii="Times New Roman" w:hAnsi="Times New Roman" w:cs="Times New Roman"/>
          <w:sz w:val="28"/>
          <w:szCs w:val="28"/>
        </w:rPr>
        <w:t xml:space="preserve"> балок, амортизаторов, прессующих колец; местными нагревами от магнитных полей рассеяния в </w:t>
      </w:r>
      <w:proofErr w:type="spellStart"/>
      <w:r w:rsidR="004B02FA" w:rsidRPr="004B02FA">
        <w:rPr>
          <w:rFonts w:ascii="Times New Roman" w:hAnsi="Times New Roman" w:cs="Times New Roman"/>
          <w:sz w:val="28"/>
          <w:szCs w:val="28"/>
        </w:rPr>
        <w:t>ярмовых</w:t>
      </w:r>
      <w:proofErr w:type="spellEnd"/>
      <w:r w:rsidR="004B02FA" w:rsidRPr="004B02FA">
        <w:rPr>
          <w:rFonts w:ascii="Times New Roman" w:hAnsi="Times New Roman" w:cs="Times New Roman"/>
          <w:sz w:val="28"/>
          <w:szCs w:val="28"/>
        </w:rPr>
        <w:t xml:space="preserve"> балках, бандажах, прессующих кольцах; неправильным заземлением магнитопровода и др. </w:t>
      </w:r>
    </w:p>
    <w:p w14:paraId="0F05CDB2" w14:textId="1D097314" w:rsidR="004B02FA" w:rsidRDefault="004B02FA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02FA">
        <w:rPr>
          <w:rFonts w:ascii="Times New Roman" w:hAnsi="Times New Roman" w:cs="Times New Roman"/>
          <w:sz w:val="28"/>
          <w:szCs w:val="28"/>
        </w:rPr>
        <w:t xml:space="preserve">Инфракрасное обследование трансформаторов, проведенное лабораторией ИКТ, показало, что, являясь вспомогательным средством контроля, оно позволяет при наличии газообразования в трансформаторе оценить зону образования дефекта в магнитопроводе, а при наличии заводской технологической документации сузить место поиска дефекта. Для получения более полных данных о характере развития дефекта целесообразно проводить ИК-контроль при </w:t>
      </w:r>
      <w:proofErr w:type="spellStart"/>
      <w:r w:rsidRPr="004B02FA">
        <w:rPr>
          <w:rFonts w:ascii="Times New Roman" w:hAnsi="Times New Roman" w:cs="Times New Roman"/>
          <w:sz w:val="28"/>
          <w:szCs w:val="28"/>
        </w:rPr>
        <w:t>х.х</w:t>
      </w:r>
      <w:proofErr w:type="spellEnd"/>
      <w:r w:rsidRPr="004B02FA">
        <w:rPr>
          <w:rFonts w:ascii="Times New Roman" w:hAnsi="Times New Roman" w:cs="Times New Roman"/>
          <w:sz w:val="28"/>
          <w:szCs w:val="28"/>
        </w:rPr>
        <w:t>. трансформатора и дополнительно при двух-трех ступенях нагрузки.</w:t>
      </w:r>
    </w:p>
    <w:p w14:paraId="6DE4CCE7" w14:textId="77777777" w:rsidR="004B02FA" w:rsidRPr="00894C2E" w:rsidRDefault="004B02FA" w:rsidP="008F31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4C2E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внутренних дефектов обмоток </w:t>
      </w:r>
    </w:p>
    <w:p w14:paraId="5775DB60" w14:textId="142BAA0A" w:rsidR="002A4BCD" w:rsidRDefault="002A4BCD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02FA" w:rsidRPr="004B02FA">
        <w:rPr>
          <w:rFonts w:ascii="Times New Roman" w:hAnsi="Times New Roman" w:cs="Times New Roman"/>
          <w:sz w:val="28"/>
          <w:szCs w:val="28"/>
        </w:rPr>
        <w:t>ри инфракрасном контроле в ряде случаев могут выявляться: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24"/>
      </w:tblGrid>
      <w:tr w:rsidR="002A4BCD" w14:paraId="79036607" w14:textId="77777777" w:rsidTr="002A4BCD">
        <w:tc>
          <w:tcPr>
            <w:tcW w:w="421" w:type="dxa"/>
          </w:tcPr>
          <w:p w14:paraId="03D732B0" w14:textId="70B642FA" w:rsidR="002A4BCD" w:rsidRDefault="002A4BCD" w:rsidP="008F31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</w:p>
        </w:tc>
        <w:tc>
          <w:tcPr>
            <w:tcW w:w="8924" w:type="dxa"/>
          </w:tcPr>
          <w:p w14:paraId="71C04AD3" w14:textId="3E181C77" w:rsidR="002A4BCD" w:rsidRDefault="002A4BCD" w:rsidP="008F31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FA">
              <w:rPr>
                <w:rFonts w:ascii="Times New Roman" w:hAnsi="Times New Roman" w:cs="Times New Roman"/>
                <w:sz w:val="28"/>
                <w:szCs w:val="28"/>
              </w:rPr>
              <w:t>локальные нагревы в баке трансформаторов, связанные с местным перегревом отдельных катушек обмотки;</w:t>
            </w:r>
          </w:p>
        </w:tc>
      </w:tr>
      <w:tr w:rsidR="002A4BCD" w14:paraId="39FBF90D" w14:textId="77777777" w:rsidTr="002A4BCD">
        <w:tc>
          <w:tcPr>
            <w:tcW w:w="421" w:type="dxa"/>
          </w:tcPr>
          <w:p w14:paraId="126E119B" w14:textId="1B3452E7" w:rsidR="002A4BCD" w:rsidRDefault="002A4BCD" w:rsidP="008F31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</w:p>
        </w:tc>
        <w:tc>
          <w:tcPr>
            <w:tcW w:w="8924" w:type="dxa"/>
          </w:tcPr>
          <w:p w14:paraId="23A632EA" w14:textId="57A7BB78" w:rsidR="002A4BCD" w:rsidRDefault="002A4BCD" w:rsidP="008F31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FA">
              <w:rPr>
                <w:rFonts w:ascii="Times New Roman" w:hAnsi="Times New Roman" w:cs="Times New Roman"/>
                <w:sz w:val="28"/>
                <w:szCs w:val="28"/>
              </w:rPr>
              <w:t xml:space="preserve">перегревы контактных соединений отводов обмоток; </w:t>
            </w:r>
          </w:p>
        </w:tc>
      </w:tr>
      <w:tr w:rsidR="002A4BCD" w14:paraId="7BA5F09C" w14:textId="77777777" w:rsidTr="002A4BCD">
        <w:tc>
          <w:tcPr>
            <w:tcW w:w="421" w:type="dxa"/>
          </w:tcPr>
          <w:p w14:paraId="128E2A7D" w14:textId="415D38EA" w:rsidR="002A4BCD" w:rsidRDefault="002A4BCD" w:rsidP="008F31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∙</w:t>
            </w:r>
          </w:p>
        </w:tc>
        <w:tc>
          <w:tcPr>
            <w:tcW w:w="8924" w:type="dxa"/>
          </w:tcPr>
          <w:p w14:paraId="7300AAD0" w14:textId="357ECA32" w:rsidR="002A4BCD" w:rsidRDefault="002A4BCD" w:rsidP="008F31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2F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застойных зон масла, вызванных разбуханием бумажной изоляции витков, </w:t>
            </w:r>
            <w:proofErr w:type="spellStart"/>
            <w:r w:rsidRPr="004B02FA">
              <w:rPr>
                <w:rFonts w:ascii="Times New Roman" w:hAnsi="Times New Roman" w:cs="Times New Roman"/>
                <w:sz w:val="28"/>
                <w:szCs w:val="28"/>
              </w:rPr>
              <w:t>шламообразованием</w:t>
            </w:r>
            <w:proofErr w:type="spellEnd"/>
            <w:r w:rsidRPr="004B02FA">
              <w:rPr>
                <w:rFonts w:ascii="Times New Roman" w:hAnsi="Times New Roman" w:cs="Times New Roman"/>
                <w:sz w:val="28"/>
                <w:szCs w:val="28"/>
              </w:rPr>
              <w:t xml:space="preserve"> или конструктивными просчетами.</w:t>
            </w:r>
          </w:p>
        </w:tc>
      </w:tr>
    </w:tbl>
    <w:p w14:paraId="6C548CF1" w14:textId="5C1FB2E2" w:rsidR="004B02FA" w:rsidRDefault="004B02FA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02FA">
        <w:rPr>
          <w:rFonts w:ascii="Times New Roman" w:hAnsi="Times New Roman" w:cs="Times New Roman"/>
          <w:sz w:val="28"/>
          <w:szCs w:val="28"/>
        </w:rPr>
        <w:t xml:space="preserve">Перегревы катушек (как правило, крайних) обусловлены наличием в трансформаторах полей рассеяния, зависящих от номинальной мощности трансформатора, потери от которых достигают </w:t>
      </w:r>
      <w:proofErr w:type="gramStart"/>
      <w:r w:rsidRPr="004B02FA">
        <w:rPr>
          <w:rFonts w:ascii="Times New Roman" w:hAnsi="Times New Roman" w:cs="Times New Roman"/>
          <w:sz w:val="28"/>
          <w:szCs w:val="28"/>
        </w:rPr>
        <w:t>30-50</w:t>
      </w:r>
      <w:proofErr w:type="gramEnd"/>
      <w:r w:rsidRPr="004B02FA">
        <w:rPr>
          <w:rFonts w:ascii="Times New Roman" w:hAnsi="Times New Roman" w:cs="Times New Roman"/>
          <w:sz w:val="28"/>
          <w:szCs w:val="28"/>
        </w:rPr>
        <w:t xml:space="preserve">% основных потерь. При наличии значительных полей рассеяния превышения температуры крайних катушек или витков отдельных обмоток над температурой масла могут быть в </w:t>
      </w:r>
      <w:proofErr w:type="gramStart"/>
      <w:r w:rsidRPr="004B02FA">
        <w:rPr>
          <w:rFonts w:ascii="Times New Roman" w:hAnsi="Times New Roman" w:cs="Times New Roman"/>
          <w:sz w:val="28"/>
          <w:szCs w:val="28"/>
        </w:rPr>
        <w:t>1,5-2</w:t>
      </w:r>
      <w:proofErr w:type="gramEnd"/>
      <w:r w:rsidRPr="004B02FA">
        <w:rPr>
          <w:rFonts w:ascii="Times New Roman" w:hAnsi="Times New Roman" w:cs="Times New Roman"/>
          <w:sz w:val="28"/>
          <w:szCs w:val="28"/>
        </w:rPr>
        <w:t xml:space="preserve"> раза выше расчетных.</w:t>
      </w:r>
      <w:r w:rsidRPr="004B02FA">
        <w:t xml:space="preserve"> </w:t>
      </w:r>
      <w:r w:rsidRPr="004B02FA">
        <w:rPr>
          <w:rFonts w:ascii="Times New Roman" w:hAnsi="Times New Roman" w:cs="Times New Roman"/>
          <w:sz w:val="28"/>
          <w:szCs w:val="28"/>
        </w:rPr>
        <w:t xml:space="preserve">Выявление внутренних дефектов в трансформаторах путем измерения температуры на поверхности их баков является весьма трудоемкой операцией, зависит от многих факторов (конструкция обмоток, нагрузка, способ охлаждения, внешние климатические факторы, состояние поверхности трансформатора и </w:t>
      </w:r>
      <w:proofErr w:type="gramStart"/>
      <w:r w:rsidRPr="004B02FA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4B02FA">
        <w:rPr>
          <w:rFonts w:ascii="Times New Roman" w:hAnsi="Times New Roman" w:cs="Times New Roman"/>
          <w:sz w:val="28"/>
          <w:szCs w:val="28"/>
        </w:rPr>
        <w:t>) и позволяет выявлять неисправности лишь на поздних стадиях их развития. Существенное влияние на распределение температуры по поверхности бака трансформатора оказывают меры конструктивного характера, использованные заводом-изготовителем по выравниванию потерь в обмотках трансформаторов. Неравномерность распределения этих потерь по обмотке может являться одной из причин возникновения местных перегревов, вызывающих ускоренное старение изоляции отдельных катушек или витков обмоток, а также возникновения локальных нагревов на стенках бака</w:t>
      </w:r>
    </w:p>
    <w:p w14:paraId="4A368497" w14:textId="600FECD8" w:rsidR="004B02FA" w:rsidRDefault="004B02FA" w:rsidP="008F3144">
      <w:pPr>
        <w:spacing w:line="360" w:lineRule="auto"/>
        <w:rPr>
          <w:noProof/>
        </w:rPr>
      </w:pPr>
      <w:r w:rsidRPr="004B02FA">
        <w:rPr>
          <w:rFonts w:ascii="Times New Roman" w:hAnsi="Times New Roman" w:cs="Times New Roman"/>
          <w:sz w:val="28"/>
          <w:szCs w:val="28"/>
        </w:rPr>
        <w:t>трансформатора</w:t>
      </w:r>
      <w:r>
        <w:rPr>
          <w:noProof/>
        </w:rPr>
        <w:drawing>
          <wp:inline distT="0" distB="0" distL="0" distR="0" wp14:anchorId="099E298B" wp14:editId="6ADB8F80">
            <wp:extent cx="1615440" cy="2391814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1685" cy="240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02FA">
        <w:rPr>
          <w:noProof/>
        </w:rPr>
        <w:t xml:space="preserve"> </w:t>
      </w:r>
    </w:p>
    <w:p w14:paraId="5DFDFF2C" w14:textId="335C0B6A" w:rsidR="00621DD6" w:rsidRPr="00621DD6" w:rsidRDefault="00621DD6" w:rsidP="008F3144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621DD6">
        <w:rPr>
          <w:rFonts w:ascii="Times New Roman" w:hAnsi="Times New Roman" w:cs="Times New Roman"/>
          <w:noProof/>
          <w:sz w:val="28"/>
          <w:szCs w:val="28"/>
        </w:rPr>
        <w:lastRenderedPageBreak/>
        <w:t>Рисунок 1. Картина поле рассеяния в двухобмоточном трансформаторе.</w:t>
      </w:r>
    </w:p>
    <w:p w14:paraId="74A20B6F" w14:textId="2989A949" w:rsidR="002A4BCD" w:rsidRDefault="002A4BCD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BCD">
        <w:rPr>
          <w:rFonts w:ascii="Times New Roman" w:hAnsi="Times New Roman" w:cs="Times New Roman"/>
          <w:sz w:val="28"/>
          <w:szCs w:val="28"/>
        </w:rPr>
        <w:t xml:space="preserve">1 - магнитопровод; 2 - прессующее кольцо; 3 - стенка бака; 4 - обмотка ВН; 5 - нижняя </w:t>
      </w:r>
      <w:proofErr w:type="spellStart"/>
      <w:r w:rsidRPr="002A4BCD">
        <w:rPr>
          <w:rFonts w:ascii="Times New Roman" w:hAnsi="Times New Roman" w:cs="Times New Roman"/>
          <w:sz w:val="28"/>
          <w:szCs w:val="28"/>
        </w:rPr>
        <w:t>ярмовая</w:t>
      </w:r>
      <w:proofErr w:type="spellEnd"/>
      <w:r w:rsidRPr="002A4BCD">
        <w:rPr>
          <w:rFonts w:ascii="Times New Roman" w:hAnsi="Times New Roman" w:cs="Times New Roman"/>
          <w:sz w:val="28"/>
          <w:szCs w:val="28"/>
        </w:rPr>
        <w:t xml:space="preserve"> балка; 6 - обмотка НН; </w:t>
      </w:r>
      <w:proofErr w:type="spellStart"/>
      <w:r w:rsidRPr="002A4BCD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2A4B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4BCD">
        <w:rPr>
          <w:rFonts w:ascii="Times New Roman" w:hAnsi="Times New Roman" w:cs="Times New Roman"/>
          <w:sz w:val="28"/>
          <w:szCs w:val="28"/>
        </w:rPr>
        <w:t>Вy</w:t>
      </w:r>
      <w:proofErr w:type="spellEnd"/>
      <w:r w:rsidRPr="002A4BCD">
        <w:rPr>
          <w:rFonts w:ascii="Times New Roman" w:hAnsi="Times New Roman" w:cs="Times New Roman"/>
          <w:sz w:val="28"/>
          <w:szCs w:val="28"/>
        </w:rPr>
        <w:t xml:space="preserve"> - осевая и радиальная составляющие вектора индукции В электрического поля; 7 - локальные места нагрева бака трансформатора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3016EF" w14:textId="4CEC9841" w:rsidR="00894C2E" w:rsidRDefault="00894C2E" w:rsidP="00894C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DD6">
        <w:rPr>
          <w:rFonts w:ascii="Times New Roman" w:hAnsi="Times New Roman" w:cs="Times New Roman"/>
          <w:noProof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621DD6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621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 и радиаторы со стороны ВН</w:t>
      </w:r>
    </w:p>
    <w:p w14:paraId="2031D3D8" w14:textId="2B99CFC1" w:rsidR="00894C2E" w:rsidRDefault="002A4BCD" w:rsidP="00621DD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6DCCDB6" wp14:editId="3D034EF5">
            <wp:extent cx="4998720" cy="1600200"/>
            <wp:effectExtent l="0" t="0" r="0" b="0"/>
            <wp:docPr id="20" name="Рисунок 20" descr="Тепловизионное обследование бака трансформ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Тепловизионное обследование бака трансформатор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630F2" w14:textId="782FF041" w:rsidR="002A4BCD" w:rsidRDefault="00894C2E" w:rsidP="00621D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DD6">
        <w:rPr>
          <w:rFonts w:ascii="Times New Roman" w:hAnsi="Times New Roman" w:cs="Times New Roman"/>
          <w:noProof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621DD6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621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 со стороны расширителя</w:t>
      </w:r>
      <w:r w:rsidR="002A4BCD">
        <w:rPr>
          <w:rFonts w:ascii="Verdana" w:hAnsi="Verdana"/>
          <w:color w:val="000000"/>
          <w:sz w:val="17"/>
          <w:szCs w:val="17"/>
        </w:rPr>
        <w:br/>
      </w:r>
      <w:r w:rsidR="002A4BCD">
        <w:rPr>
          <w:noProof/>
        </w:rPr>
        <w:drawing>
          <wp:inline distT="0" distB="0" distL="0" distR="0" wp14:anchorId="7FCC8C11" wp14:editId="7B832851">
            <wp:extent cx="5006340" cy="1630680"/>
            <wp:effectExtent l="0" t="0" r="3810" b="7620"/>
            <wp:docPr id="19" name="Рисунок 19" descr="Бак и радиаторы со стороны В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Бак и радиаторы со стороны ВН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EB774" w14:textId="7FA55396" w:rsidR="002A4BCD" w:rsidRDefault="002A4BCD" w:rsidP="002A4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BC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теплового состояния поверхности трансформатора. Нагрузка от номинала – 0,8 /н. Тип охлаждения – Д</w:t>
      </w:r>
    </w:p>
    <w:p w14:paraId="04849543" w14:textId="698021A6" w:rsidR="00894C2E" w:rsidRPr="002A4BCD" w:rsidRDefault="00894C2E" w:rsidP="00894C2E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Таблица 2.  Оценка теплового состояния бака трансформатора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760"/>
        <w:gridCol w:w="1469"/>
      </w:tblGrid>
      <w:tr w:rsidR="002A4BCD" w:rsidRPr="002A4BCD" w14:paraId="5C58D102" w14:textId="77777777" w:rsidTr="002A4BCD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0D878" w14:textId="77777777" w:rsidR="002A4BCD" w:rsidRPr="002A4BCD" w:rsidRDefault="002A4BCD" w:rsidP="002A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D730D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Тентовое состояние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36C26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</w:tr>
      <w:tr w:rsidR="002A4BCD" w:rsidRPr="002A4BCD" w14:paraId="38CBD888" w14:textId="77777777" w:rsidTr="002A4BCD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72672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Бак, верхняя часть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AD2C1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43,2 °С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4332B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норме</w:t>
            </w:r>
          </w:p>
        </w:tc>
      </w:tr>
      <w:tr w:rsidR="002A4BCD" w:rsidRPr="002A4BCD" w14:paraId="33127FAA" w14:textId="77777777" w:rsidTr="002A4BCD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EA00F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Бак, средняя часть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F6AAB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44,1 °С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BE87B" w14:textId="77777777" w:rsidR="002A4BCD" w:rsidRPr="002A4BCD" w:rsidRDefault="002A4BCD" w:rsidP="002A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BCD" w:rsidRPr="002A4BCD" w14:paraId="5B04EC12" w14:textId="77777777" w:rsidTr="002A4BCD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87373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Бак, нижняя часть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1E2B0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35,8 °С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24098" w14:textId="77777777" w:rsidR="002A4BCD" w:rsidRPr="002A4BCD" w:rsidRDefault="002A4BCD" w:rsidP="002A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BCD" w:rsidRPr="002A4BCD" w14:paraId="4598C043" w14:textId="77777777" w:rsidTr="002A4BCD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15B1C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Разница верх-низ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12293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7,4 °С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866B4" w14:textId="77777777" w:rsidR="002A4BCD" w:rsidRPr="002A4BCD" w:rsidRDefault="002A4BCD" w:rsidP="002A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BCD" w:rsidRPr="002A4BCD" w14:paraId="5D30C282" w14:textId="77777777" w:rsidTr="002A4BCD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49F03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Места локальных нагревов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4F34F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Присутствуют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6E089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в норме</w:t>
            </w:r>
          </w:p>
        </w:tc>
      </w:tr>
      <w:tr w:rsidR="002A4BCD" w:rsidRPr="002A4BCD" w14:paraId="389669BC" w14:textId="77777777" w:rsidTr="002A4BCD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2E4CC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Показания датчиков ТС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02B58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BA284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норме</w:t>
            </w:r>
          </w:p>
        </w:tc>
      </w:tr>
      <w:tr w:rsidR="002A4BCD" w:rsidRPr="002A4BCD" w14:paraId="08734C81" w14:textId="77777777" w:rsidTr="002A4BCD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32B95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Отклонение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BEE9C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DBDB2" w14:textId="77777777" w:rsidR="002A4BCD" w:rsidRPr="002A4BCD" w:rsidRDefault="002A4BCD" w:rsidP="002A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20DE103" w14:textId="77777777" w:rsidR="00600D2D" w:rsidRPr="00600D2D" w:rsidRDefault="00600D2D" w:rsidP="008F31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0D2D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работоспособности устройств системы охлаждения трансформатора </w:t>
      </w:r>
    </w:p>
    <w:p w14:paraId="4F64667C" w14:textId="266DC5EE" w:rsidR="002A4BCD" w:rsidRDefault="00600D2D" w:rsidP="00621D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D2D">
        <w:rPr>
          <w:rFonts w:ascii="Times New Roman" w:hAnsi="Times New Roman" w:cs="Times New Roman"/>
          <w:sz w:val="28"/>
          <w:szCs w:val="28"/>
        </w:rPr>
        <w:t xml:space="preserve">Снятие термограмм устройств системы охлаждения трансформаторов (дутьевые вентиляторы, маслонасосы, фильтры, радиаторы трансформаторов с естественной циркуляцией масла и </w:t>
      </w:r>
      <w:proofErr w:type="gramStart"/>
      <w:r w:rsidRPr="00600D2D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600D2D">
        <w:rPr>
          <w:rFonts w:ascii="Times New Roman" w:hAnsi="Times New Roman" w:cs="Times New Roman"/>
          <w:sz w:val="28"/>
          <w:szCs w:val="28"/>
        </w:rPr>
        <w:t xml:space="preserve">) позволяет оценить их работоспособность и при необходимости принять оперативные меры к устранению неполадок. </w:t>
      </w:r>
    </w:p>
    <w:p w14:paraId="5C4F0916" w14:textId="6143B327" w:rsidR="00894C2E" w:rsidRPr="002A4BCD" w:rsidRDefault="00894C2E" w:rsidP="00894C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</w:t>
      </w:r>
      <w:r w:rsidRPr="002A4BC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теплового состояния системы охлаждения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3011"/>
        <w:gridCol w:w="1701"/>
      </w:tblGrid>
      <w:tr w:rsidR="002A4BCD" w:rsidRPr="002A4BCD" w14:paraId="2BE566F3" w14:textId="77777777" w:rsidTr="002D5E6D">
        <w:trPr>
          <w:tblCellSpacing w:w="0" w:type="dxa"/>
        </w:trPr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959C" w14:textId="77777777" w:rsidR="002A4BCD" w:rsidRPr="002A4BCD" w:rsidRDefault="002A4BCD" w:rsidP="002A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 контроля</w:t>
            </w: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47776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7B206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</w:tr>
      <w:tr w:rsidR="002A4BCD" w:rsidRPr="002A4BCD" w14:paraId="6FA561A6" w14:textId="77777777" w:rsidTr="002D5E6D">
        <w:trPr>
          <w:tblCellSpacing w:w="0" w:type="dxa"/>
        </w:trPr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B38CB" w14:textId="77777777" w:rsidR="002A4BCD" w:rsidRPr="002A4BCD" w:rsidRDefault="002A4BCD" w:rsidP="002D5E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Вентиляторы</w:t>
            </w: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E8649" w14:textId="77777777" w:rsidR="002A4BCD" w:rsidRPr="002A4BCD" w:rsidRDefault="002A4BCD" w:rsidP="002D5E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корпуса не более 70 °С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25D63" w14:textId="77777777" w:rsidR="002A4BCD" w:rsidRPr="002A4BCD" w:rsidRDefault="002A4BCD" w:rsidP="002D5E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норме</w:t>
            </w:r>
          </w:p>
        </w:tc>
      </w:tr>
      <w:tr w:rsidR="002A4BCD" w:rsidRPr="002A4BCD" w14:paraId="18E945C0" w14:textId="77777777" w:rsidTr="002D5E6D">
        <w:trPr>
          <w:tblCellSpacing w:w="0" w:type="dxa"/>
        </w:trPr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01078" w14:textId="77777777" w:rsidR="002A4BCD" w:rsidRPr="002A4BCD" w:rsidRDefault="002A4BCD" w:rsidP="002D5E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Маслонасосы</w:t>
            </w: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4AC7A" w14:textId="77777777" w:rsidR="002A4BCD" w:rsidRPr="002A4BCD" w:rsidRDefault="002A4BCD" w:rsidP="002D5E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корпуса равна температуре маслопровода и не более 70 °С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998D8" w14:textId="77777777" w:rsidR="002A4BCD" w:rsidRPr="002A4BCD" w:rsidRDefault="002A4BCD" w:rsidP="002D5E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A4BCD" w:rsidRPr="002A4BCD" w14:paraId="479AEE9B" w14:textId="77777777" w:rsidTr="002D5E6D">
        <w:trPr>
          <w:tblCellSpacing w:w="0" w:type="dxa"/>
        </w:trPr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5A1D4" w14:textId="77777777" w:rsidR="002A4BCD" w:rsidRPr="002A4BCD" w:rsidRDefault="002A4BCD" w:rsidP="002D5E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Радиаторы</w:t>
            </w:r>
          </w:p>
        </w:tc>
        <w:tc>
          <w:tcPr>
            <w:tcW w:w="3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E1C01" w14:textId="77777777" w:rsidR="002A4BCD" w:rsidRPr="002A4BCD" w:rsidRDefault="002A4BCD" w:rsidP="002D5E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Плавное повышение температуры по высоте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531F9" w14:textId="77777777" w:rsidR="002A4BCD" w:rsidRPr="002A4BCD" w:rsidRDefault="002A4BCD" w:rsidP="002D5E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в норме</w:t>
            </w:r>
          </w:p>
        </w:tc>
      </w:tr>
    </w:tbl>
    <w:p w14:paraId="1E2D8C6B" w14:textId="77777777" w:rsidR="00894C2E" w:rsidRDefault="00894C2E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49CC1D" w14:textId="7D3CBD0D" w:rsidR="00600D2D" w:rsidRPr="00600D2D" w:rsidRDefault="00600D2D" w:rsidP="008F31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0D2D">
        <w:rPr>
          <w:rFonts w:ascii="Times New Roman" w:hAnsi="Times New Roman" w:cs="Times New Roman"/>
          <w:b/>
          <w:bCs/>
          <w:sz w:val="28"/>
          <w:szCs w:val="28"/>
        </w:rPr>
        <w:t xml:space="preserve">Маслонасосы </w:t>
      </w:r>
    </w:p>
    <w:p w14:paraId="11ABCD11" w14:textId="77777777" w:rsidR="00600D2D" w:rsidRDefault="00600D2D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D2D">
        <w:rPr>
          <w:rFonts w:ascii="Times New Roman" w:hAnsi="Times New Roman" w:cs="Times New Roman"/>
          <w:sz w:val="28"/>
          <w:szCs w:val="28"/>
        </w:rPr>
        <w:t xml:space="preserve">Температура нагрева на поверхности корпуса маслонасоса и трубопроводов работающего трансформатора будет практически одинакова. При появлении неисправности в маслонасосе (трения крыльчаток, витковое замыкание в обмотке электродвигателя и </w:t>
      </w:r>
      <w:proofErr w:type="gramStart"/>
      <w:r w:rsidRPr="00600D2D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600D2D">
        <w:rPr>
          <w:rFonts w:ascii="Times New Roman" w:hAnsi="Times New Roman" w:cs="Times New Roman"/>
          <w:sz w:val="28"/>
          <w:szCs w:val="28"/>
        </w:rPr>
        <w:t xml:space="preserve">) температура на поверхности корпуса </w:t>
      </w:r>
      <w:r w:rsidRPr="00600D2D">
        <w:rPr>
          <w:rFonts w:ascii="Times New Roman" w:hAnsi="Times New Roman" w:cs="Times New Roman"/>
          <w:sz w:val="28"/>
          <w:szCs w:val="28"/>
        </w:rPr>
        <w:lastRenderedPageBreak/>
        <w:t xml:space="preserve">маслонасоса должна повыситься и будет превышать температуру на поверхности маслопровода. </w:t>
      </w:r>
    </w:p>
    <w:p w14:paraId="5C7D4DE2" w14:textId="77777777" w:rsidR="00600D2D" w:rsidRPr="00600D2D" w:rsidRDefault="00600D2D" w:rsidP="008F31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0D2D">
        <w:rPr>
          <w:rFonts w:ascii="Times New Roman" w:hAnsi="Times New Roman" w:cs="Times New Roman"/>
          <w:b/>
          <w:bCs/>
          <w:sz w:val="28"/>
          <w:szCs w:val="28"/>
        </w:rPr>
        <w:t xml:space="preserve">Дутьевые вентиляторы </w:t>
      </w:r>
    </w:p>
    <w:p w14:paraId="7D4042B6" w14:textId="77777777" w:rsidR="00600D2D" w:rsidRDefault="00600D2D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D2D">
        <w:rPr>
          <w:rFonts w:ascii="Times New Roman" w:hAnsi="Times New Roman" w:cs="Times New Roman"/>
          <w:sz w:val="28"/>
          <w:szCs w:val="28"/>
        </w:rPr>
        <w:t xml:space="preserve">Оценка теплового состояния электродвигателей вентиляторов осуществляется сопоставлением измеренных температур нагрева. Причинами повышения нагрева электродвигателей могут быть: неисправность подшипников качения, неправильно выбранный угол атаки крыльчатки вентилятора, витковое замыкание в обмотке электродвигателя и </w:t>
      </w:r>
      <w:proofErr w:type="gramStart"/>
      <w:r w:rsidRPr="00600D2D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600D2D">
        <w:rPr>
          <w:rFonts w:ascii="Times New Roman" w:hAnsi="Times New Roman" w:cs="Times New Roman"/>
          <w:sz w:val="28"/>
          <w:szCs w:val="28"/>
        </w:rPr>
        <w:t xml:space="preserve"> </w:t>
      </w:r>
      <w:r w:rsidRPr="00600D2D">
        <w:rPr>
          <w:rFonts w:ascii="Times New Roman" w:hAnsi="Times New Roman" w:cs="Times New Roman"/>
          <w:b/>
          <w:bCs/>
          <w:sz w:val="28"/>
          <w:szCs w:val="28"/>
        </w:rPr>
        <w:t>Термосифонные фильтры</w:t>
      </w:r>
      <w:r w:rsidRPr="00600D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882FB" w14:textId="51DFDA0F" w:rsidR="00600D2D" w:rsidRDefault="00600D2D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D2D">
        <w:rPr>
          <w:rFonts w:ascii="Times New Roman" w:hAnsi="Times New Roman" w:cs="Times New Roman"/>
          <w:sz w:val="28"/>
          <w:szCs w:val="28"/>
        </w:rPr>
        <w:t xml:space="preserve">При ИК-контроле можно судить о работоспособности термосифонных фильтров (ТФ) трансформаторов. Как известно, ТФ предназначен для непрерывной регенерации масла в процессе работы трансформатора. Движение масла через фильтр с адсорбентом происходит под действием тех же сил, которые обеспечивают движение масла через охлаждающие радиаторы, </w:t>
      </w:r>
      <w:proofErr w:type="gramStart"/>
      <w:r w:rsidRPr="00600D2D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600D2D">
        <w:rPr>
          <w:rFonts w:ascii="Times New Roman" w:hAnsi="Times New Roman" w:cs="Times New Roman"/>
          <w:sz w:val="28"/>
          <w:szCs w:val="28"/>
        </w:rPr>
        <w:t xml:space="preserve"> разностей плотности горячего и холодного масла. ТФ подсоединен параллельно трубам радиатора системы охлаждения, поэтому у работающего фильтра температуры на входе и выходе, если трансформатор нагружен, должны различаться между собой. В налаженном фильтре будет иметь место плавное повышение температуры по его высоте. </w:t>
      </w:r>
    </w:p>
    <w:p w14:paraId="0C44C0C5" w14:textId="77777777" w:rsidR="00600D2D" w:rsidRPr="00600D2D" w:rsidRDefault="00600D2D" w:rsidP="008F31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0D2D">
        <w:rPr>
          <w:rFonts w:ascii="Times New Roman" w:hAnsi="Times New Roman" w:cs="Times New Roman"/>
          <w:b/>
          <w:bCs/>
          <w:sz w:val="28"/>
          <w:szCs w:val="28"/>
        </w:rPr>
        <w:t xml:space="preserve">Радиаторы </w:t>
      </w:r>
    </w:p>
    <w:p w14:paraId="60E9746D" w14:textId="6C7DCEEB" w:rsidR="00600D2D" w:rsidRDefault="00600D2D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D2D">
        <w:rPr>
          <w:rFonts w:ascii="Times New Roman" w:hAnsi="Times New Roman" w:cs="Times New Roman"/>
          <w:sz w:val="28"/>
          <w:szCs w:val="28"/>
        </w:rPr>
        <w:t xml:space="preserve">Неисправность плоского крана радиатора или ошибочное его закрытие приведет к перекрытию протока масла через радиатор. В этом случае температура труб радиаторов будет существенно ниже, нежели у работающего радиатора. С течением времени в эксплуатации поверхности труб радиаторов подвергаются воздействию ржавчины, на них оседают продукты разложения масла и бумаги, что порой приводит к уменьшению сечения для протока масла или полному его прекращению. Трубы с подобными отклонениями будут "холоднее" остальных. </w:t>
      </w:r>
    </w:p>
    <w:p w14:paraId="3177EE8E" w14:textId="610787B0" w:rsidR="00894C2E" w:rsidRDefault="00894C2E" w:rsidP="00894C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DD6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Рисунок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89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Радиаторы со стороны НН</w:t>
      </w:r>
    </w:p>
    <w:p w14:paraId="76D73A87" w14:textId="462AA161" w:rsidR="002A4BCD" w:rsidRDefault="002A4BCD" w:rsidP="00894C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AE714B9" wp14:editId="492C4B60">
            <wp:extent cx="4910525" cy="1562100"/>
            <wp:effectExtent l="0" t="0" r="4445" b="0"/>
            <wp:docPr id="22" name="Рисунок 22" descr="Бак со стороны расшир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Бак со стороны расширител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475" cy="162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7"/>
          <w:szCs w:val="17"/>
        </w:rPr>
        <w:br/>
      </w:r>
    </w:p>
    <w:p w14:paraId="4A1FE4A6" w14:textId="77777777" w:rsidR="00600D2D" w:rsidRPr="00600D2D" w:rsidRDefault="00600D2D" w:rsidP="008F31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0D2D">
        <w:rPr>
          <w:rFonts w:ascii="Times New Roman" w:hAnsi="Times New Roman" w:cs="Times New Roman"/>
          <w:b/>
          <w:bCs/>
          <w:sz w:val="28"/>
          <w:szCs w:val="28"/>
        </w:rPr>
        <w:t>Датчик температуры</w:t>
      </w:r>
    </w:p>
    <w:p w14:paraId="6C8FE9CD" w14:textId="77777777" w:rsidR="00600D2D" w:rsidRDefault="00600D2D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D2D">
        <w:rPr>
          <w:rFonts w:ascii="Times New Roman" w:hAnsi="Times New Roman" w:cs="Times New Roman"/>
          <w:sz w:val="28"/>
          <w:szCs w:val="28"/>
        </w:rPr>
        <w:t xml:space="preserve"> Практически единственным критерием оценки эффективности работы системы охлаждения является температура верхних слоев масла трансформатора, измеряемая с помощью термометров, либо термометрического сигнализатора с электроконтактным манометром, либо дистанционного термометра сопротивления, устанавливаемых в карманах (гильзах) крышки бака. Контроль температуры масла в этих случаях может быть связан с существенными погрешностями, которые обусловлены инструментальной точностью измерения, местом размещения гильзы и другими факторами. Поэтому при термографическом обследовании трансформатора необходимо также сравнивать значения температур на крышке бака, измеренные тепловизором, с данными датчика температуры. </w:t>
      </w:r>
      <w:r w:rsidRPr="00600D2D">
        <w:rPr>
          <w:rFonts w:ascii="Times New Roman" w:hAnsi="Times New Roman" w:cs="Times New Roman"/>
          <w:b/>
          <w:bCs/>
          <w:sz w:val="28"/>
          <w:szCs w:val="28"/>
        </w:rPr>
        <w:t>Поверхности бака трансформатора</w:t>
      </w:r>
      <w:r w:rsidRPr="00600D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178FF" w14:textId="771FA15C" w:rsidR="00600D2D" w:rsidRDefault="00600D2D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D2D">
        <w:rPr>
          <w:rFonts w:ascii="Times New Roman" w:hAnsi="Times New Roman" w:cs="Times New Roman"/>
          <w:sz w:val="28"/>
          <w:szCs w:val="28"/>
        </w:rPr>
        <w:t xml:space="preserve">Снятие температурных профилей бака трансформатора в горизонтальном и вертикальном направлениях и сопоставление их с конструктивными особенностями трансформатора (расположение обмоток, отводов, элементов охлаждения и </w:t>
      </w:r>
      <w:proofErr w:type="gramStart"/>
      <w:r w:rsidRPr="00600D2D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600D2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00D2D">
        <w:rPr>
          <w:rFonts w:ascii="Times New Roman" w:hAnsi="Times New Roman" w:cs="Times New Roman"/>
          <w:sz w:val="28"/>
          <w:szCs w:val="28"/>
        </w:rPr>
        <w:t>пофазное</w:t>
      </w:r>
      <w:proofErr w:type="spellEnd"/>
      <w:r w:rsidRPr="00600D2D">
        <w:rPr>
          <w:rFonts w:ascii="Times New Roman" w:hAnsi="Times New Roman" w:cs="Times New Roman"/>
          <w:sz w:val="28"/>
          <w:szCs w:val="28"/>
        </w:rPr>
        <w:t xml:space="preserve"> сравнение полученных данных в зависимости от длительности эксплуатации и режима работы позволяет в ряде случаев получить дополнительную информацию о характере протекания тепловых процессов в баке трансформатора. При термографическом обследовании </w:t>
      </w:r>
      <w:r w:rsidRPr="00600D2D">
        <w:rPr>
          <w:rFonts w:ascii="Times New Roman" w:hAnsi="Times New Roman" w:cs="Times New Roman"/>
          <w:sz w:val="28"/>
          <w:szCs w:val="28"/>
        </w:rPr>
        <w:lastRenderedPageBreak/>
        <w:t xml:space="preserve">трансформатора необходимо оценивать как значения температур, так и их распределение по фазам.  </w:t>
      </w:r>
    </w:p>
    <w:p w14:paraId="0388F46B" w14:textId="77777777" w:rsidR="00600D2D" w:rsidRPr="00600D2D" w:rsidRDefault="00600D2D" w:rsidP="008F31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0D2D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ИК-контроля </w:t>
      </w:r>
    </w:p>
    <w:p w14:paraId="65CCA7F8" w14:textId="05FCE4BD" w:rsidR="00600D2D" w:rsidRDefault="00600D2D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D2D">
        <w:rPr>
          <w:rFonts w:ascii="Times New Roman" w:hAnsi="Times New Roman" w:cs="Times New Roman"/>
          <w:sz w:val="28"/>
          <w:szCs w:val="28"/>
        </w:rPr>
        <w:t xml:space="preserve">Термографическое обследование трансформатора во многом является вспомогательным средством оценки его теплового состояния и исправности в работе связанных с ним систем и узлов. Термографическому обследованию трансформатора должно предшествовать ознакомление с конструкцией выполнения обмоток, системы охлаждения, результатами работы трансформатора, объемом и характером выполнявшихся ремонтных работ, длительностью эксплуатации, анализом повреждений трансформаторов идентичного исполнения (если они происходили), результатами эксплуатационных испытаний и измерений и т.п. Поверхности баков трансформаторов, термосифонных фильтров, систем охлаждения должны быть осмотрены и с них по возможности должны быть удалены грязь, следы масла, закрашена ржавчина, т.е. созданы условия для обеспечения одинаковой </w:t>
      </w:r>
      <w:proofErr w:type="spellStart"/>
      <w:r w:rsidRPr="00600D2D">
        <w:rPr>
          <w:rFonts w:ascii="Times New Roman" w:hAnsi="Times New Roman" w:cs="Times New Roman"/>
          <w:sz w:val="28"/>
          <w:szCs w:val="28"/>
        </w:rPr>
        <w:t>излучательной</w:t>
      </w:r>
      <w:proofErr w:type="spellEnd"/>
      <w:r w:rsidRPr="00600D2D">
        <w:rPr>
          <w:rFonts w:ascii="Times New Roman" w:hAnsi="Times New Roman" w:cs="Times New Roman"/>
          <w:sz w:val="28"/>
          <w:szCs w:val="28"/>
        </w:rPr>
        <w:t xml:space="preserve"> способности поверхностей трансформатора. Обследование предпочтительно проводить ночью (перед восходом солнца), при отключенном искусственном освещении трансформатора, в безветренную, </w:t>
      </w:r>
      <w:proofErr w:type="spellStart"/>
      <w:r w:rsidRPr="00600D2D">
        <w:rPr>
          <w:rFonts w:ascii="Times New Roman" w:hAnsi="Times New Roman" w:cs="Times New Roman"/>
          <w:sz w:val="28"/>
          <w:szCs w:val="28"/>
        </w:rPr>
        <w:t>недождливую</w:t>
      </w:r>
      <w:proofErr w:type="spellEnd"/>
      <w:r w:rsidRPr="00600D2D">
        <w:rPr>
          <w:rFonts w:ascii="Times New Roman" w:hAnsi="Times New Roman" w:cs="Times New Roman"/>
          <w:sz w:val="28"/>
          <w:szCs w:val="28"/>
        </w:rPr>
        <w:t xml:space="preserve"> погоду, при максимально возможной нагрузке и в режиме </w:t>
      </w:r>
      <w:proofErr w:type="spellStart"/>
      <w:r w:rsidRPr="00600D2D">
        <w:rPr>
          <w:rFonts w:ascii="Times New Roman" w:hAnsi="Times New Roman" w:cs="Times New Roman"/>
          <w:sz w:val="28"/>
          <w:szCs w:val="28"/>
        </w:rPr>
        <w:t>х.х</w:t>
      </w:r>
      <w:proofErr w:type="spellEnd"/>
      <w:r w:rsidRPr="00600D2D">
        <w:rPr>
          <w:rFonts w:ascii="Times New Roman" w:hAnsi="Times New Roman" w:cs="Times New Roman"/>
          <w:sz w:val="28"/>
          <w:szCs w:val="28"/>
        </w:rPr>
        <w:t xml:space="preserve">. Тепловизор или его сканер должен располагаться на штативе, как можно ближе к трансформатору, на оси средней фазы, с использованием объектива </w:t>
      </w:r>
      <w:proofErr w:type="gramStart"/>
      <w:r w:rsidRPr="00600D2D">
        <w:rPr>
          <w:rFonts w:ascii="Times New Roman" w:hAnsi="Times New Roman" w:cs="Times New Roman"/>
          <w:sz w:val="28"/>
          <w:szCs w:val="28"/>
        </w:rPr>
        <w:t>7-12</w:t>
      </w:r>
      <w:proofErr w:type="gramEnd"/>
      <w:r w:rsidRPr="00600D2D">
        <w:rPr>
          <w:rFonts w:ascii="Times New Roman" w:hAnsi="Times New Roman" w:cs="Times New Roman"/>
          <w:sz w:val="28"/>
          <w:szCs w:val="28"/>
        </w:rPr>
        <w:t xml:space="preserve"> °С и обеспечивать возможность как видео-, так и аудиозаписи. </w:t>
      </w:r>
    </w:p>
    <w:p w14:paraId="6F3450C3" w14:textId="76E3C1FC" w:rsidR="002A4BCD" w:rsidRPr="00894C2E" w:rsidRDefault="00894C2E" w:rsidP="008F3144">
      <w:pPr>
        <w:spacing w:line="360" w:lineRule="auto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894C2E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Таблица 4. </w:t>
      </w:r>
      <w:r w:rsidR="002A4BCD" w:rsidRPr="00894C2E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Термограммы встречающихся на практике дефектов узлов трансформаторов.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3063"/>
        <w:gridCol w:w="3056"/>
      </w:tblGrid>
      <w:tr w:rsidR="002A4BCD" w:rsidRPr="002A4BCD" w14:paraId="16A92FA9" w14:textId="77777777" w:rsidTr="002A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77EBC" w14:textId="61E96C58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lastRenderedPageBreak/>
              <w:drawing>
                <wp:inline distT="0" distB="0" distL="0" distR="0" wp14:anchorId="6D460E75" wp14:editId="3918C2FB">
                  <wp:extent cx="1897380" cy="1351915"/>
                  <wp:effectExtent l="0" t="0" r="7620" b="635"/>
                  <wp:docPr id="18" name="Рисунок 18" descr="Отсутствует циркуляция масла в правом радиато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тсутствует циркуляция масла в правом радиато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61" cy="135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5E888" w14:textId="66ECBD8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33A57D11" wp14:editId="79344256">
                  <wp:extent cx="1786411" cy="1348740"/>
                  <wp:effectExtent l="0" t="0" r="4445" b="3810"/>
                  <wp:docPr id="17" name="Рисунок 17" descr="Отсутствует циркуляция масла в термосифонном фильт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тсутствует циркуляция масла в термосифонном фильт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40" cy="135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69B85" w14:textId="6D61B356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6EBBB1A4" wp14:editId="0953CAA3">
                  <wp:extent cx="1766225" cy="1333500"/>
                  <wp:effectExtent l="0" t="0" r="5715" b="0"/>
                  <wp:docPr id="16" name="Рисунок 16" descr="В выхлопной трубе слишком высокий уровень мас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 выхлопной трубе слишком высокий уровень мас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658" cy="133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BCD" w:rsidRPr="002A4BCD" w14:paraId="59246804" w14:textId="77777777" w:rsidTr="002A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620E9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циркуляция масла в правом радиаторе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98586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циркуляция масла в термосифонном фильтре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461B0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выхлопной трубе слишком высокий уровень масла.</w:t>
            </w:r>
          </w:p>
        </w:tc>
      </w:tr>
      <w:tr w:rsidR="002A4BCD" w:rsidRPr="002A4BCD" w14:paraId="5D7D9C78" w14:textId="77777777" w:rsidTr="002A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73B71" w14:textId="16519EE9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319AD0D2" wp14:editId="72CD82A5">
                  <wp:extent cx="1798320" cy="1318260"/>
                  <wp:effectExtent l="0" t="0" r="0" b="0"/>
                  <wp:docPr id="15" name="Рисунок 15" descr="Нарушенная циркуляция в радиато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арушенная циркуляция в радиато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03DA8" w14:textId="72AB1596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1B49E607" wp14:editId="164B28C6">
                  <wp:extent cx="1798185" cy="1303020"/>
                  <wp:effectExtent l="0" t="0" r="0" b="0"/>
                  <wp:docPr id="14" name="Рисунок 14" descr="Не работают электродвигат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е работают электродвигат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099" cy="1306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A4D8B" w14:textId="32661C61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7D0A56EF" wp14:editId="2D269047">
                  <wp:extent cx="1766225" cy="1333500"/>
                  <wp:effectExtent l="0" t="0" r="5715" b="0"/>
                  <wp:docPr id="13" name="Рисунок 13" descr="Высокая температура электродвигател охлаждения трансформат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ысокая температура электродвигател охлаждения трансформат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02" cy="133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BCD" w:rsidRPr="002A4BCD" w14:paraId="66E38967" w14:textId="77777777" w:rsidTr="002A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892AB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Нарушенная циркуляция в радиаторе.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F7341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работают электродвигатели (тёмные)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542E0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температура электродвигателя (системы охлаждения)</w:t>
            </w:r>
          </w:p>
        </w:tc>
      </w:tr>
      <w:tr w:rsidR="002A4BCD" w:rsidRPr="002A4BCD" w14:paraId="098968D4" w14:textId="77777777" w:rsidTr="002A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B2230" w14:textId="3F0FD59D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10B5F81A" wp14:editId="5AE4B692">
                  <wp:extent cx="1920038" cy="1249680"/>
                  <wp:effectExtent l="0" t="0" r="4445" b="7620"/>
                  <wp:docPr id="12" name="Рисунок 12" descr="Сним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ним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696" cy="125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B6940" w14:textId="35820546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2FFBB8DD" wp14:editId="7BE0441F">
                  <wp:extent cx="1797685" cy="1254125"/>
                  <wp:effectExtent l="0" t="0" r="0" b="3175"/>
                  <wp:docPr id="11" name="Рисунок 11" descr="Сним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ним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10" cy="1254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17F9C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A4BCD" w:rsidRPr="002A4BCD" w14:paraId="50D8645D" w14:textId="77777777" w:rsidTr="002A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748BB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выхлопной трубе слишком высокий уровень масла.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E2539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температура шпильки (ввод трансформатора)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6B5C6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</w:tbl>
    <w:p w14:paraId="188F324F" w14:textId="77777777" w:rsidR="002A4BCD" w:rsidRPr="002A4BCD" w:rsidRDefault="002A4BCD" w:rsidP="002A4B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3415"/>
        <w:gridCol w:w="2913"/>
      </w:tblGrid>
      <w:tr w:rsidR="002A4BCD" w:rsidRPr="002A4BCD" w14:paraId="6B7F102A" w14:textId="77777777" w:rsidTr="002A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9B11A" w14:textId="63927986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66EFD1B2" wp14:editId="140FCD86">
                  <wp:extent cx="1828800" cy="1380744"/>
                  <wp:effectExtent l="0" t="0" r="0" b="0"/>
                  <wp:docPr id="10" name="Рисунок 10" descr="Локальное повышение температуры в трансформато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Локальное повышение температуры в трансформато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137" cy="1383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C1952" w14:textId="2B70C543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194C8A95" wp14:editId="468D4C78">
                  <wp:extent cx="2026920" cy="1374775"/>
                  <wp:effectExtent l="0" t="0" r="0" b="0"/>
                  <wp:docPr id="9" name="Рисунок 9" descr="Сним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ним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23" cy="1377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447B1" w14:textId="5DC9789A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286D45B4" wp14:editId="2012FC4A">
                  <wp:extent cx="1798320" cy="1357732"/>
                  <wp:effectExtent l="0" t="0" r="0" b="0"/>
                  <wp:docPr id="8" name="Рисунок 8" descr="Отсутствует циркуляция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Отсутствует циркуляция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602" cy="136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BCD" w:rsidRPr="002A4BCD" w14:paraId="6E5FFA2E" w14:textId="77777777" w:rsidTr="002A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C0450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Локальное повышение температуры (слева, в баке)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17A6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выхлопной трубе слишком высокий уровень масла.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E2A0C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циркуляция </w:t>
            </w: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масла в радиаторе</w:t>
            </w:r>
          </w:p>
        </w:tc>
      </w:tr>
      <w:tr w:rsidR="002A4BCD" w:rsidRPr="002A4BCD" w14:paraId="4E47019F" w14:textId="77777777" w:rsidTr="002A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D9F28" w14:textId="6C08AC36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0317E07D" wp14:editId="6CEBC795">
                  <wp:extent cx="1783080" cy="1328213"/>
                  <wp:effectExtent l="0" t="0" r="7620" b="5715"/>
                  <wp:docPr id="7" name="Рисунок 7" descr="Сним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ним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240" cy="1332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FC9D3" w14:textId="193D784F" w:rsidR="002A4BCD" w:rsidRPr="002A4BCD" w:rsidRDefault="00620069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663D21CC" wp14:editId="52468AAA">
                  <wp:extent cx="1905000" cy="1325880"/>
                  <wp:effectExtent l="0" t="0" r="0" b="7620"/>
                  <wp:docPr id="6" name="Рисунок 6" descr="В вводе трансформатора отсутствует мас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В вводе трансформатора отсутствует мас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E8D14" w14:textId="58131A0E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4C5A9FAB" wp14:editId="5BDADE67">
                  <wp:extent cx="1752600" cy="1331595"/>
                  <wp:effectExtent l="0" t="0" r="0" b="1905"/>
                  <wp:docPr id="5" name="Рисунок 5" descr="Сним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ним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BCD" w:rsidRPr="002A4BCD" w14:paraId="4749DE90" w14:textId="77777777" w:rsidTr="002A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603EF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Отсутствует циркуляция </w:t>
            </w: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масла в радиаторе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1B321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крайнем левом вводе трансформатора отсутствует масло.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1C185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Нарушена циркуляция масла в термосифонном фильтре</w:t>
            </w:r>
          </w:p>
        </w:tc>
      </w:tr>
      <w:tr w:rsidR="002A4BCD" w:rsidRPr="002A4BCD" w14:paraId="409453C1" w14:textId="77777777" w:rsidTr="002A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C0C95" w14:textId="47E2179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4BAC359E" wp14:editId="48A1F1FD">
                  <wp:extent cx="1858741" cy="1424940"/>
                  <wp:effectExtent l="0" t="0" r="8255" b="3810"/>
                  <wp:docPr id="4" name="Рисунок 4" descr="Сним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ним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46" cy="1427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B9AE7" w14:textId="2FC92B36" w:rsidR="002A4BCD" w:rsidRPr="002A4BCD" w:rsidRDefault="00620069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 wp14:anchorId="538B92DA" wp14:editId="2C8DA60A">
                  <wp:extent cx="2117048" cy="1402080"/>
                  <wp:effectExtent l="0" t="0" r="0" b="7620"/>
                  <wp:docPr id="3" name="Рисунок 3" descr="В среднем вводе трансформатора отсутствует мас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В среднем вводе трансформатора отсутствует мас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533" cy="1405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2639E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2A4BCD" w:rsidRPr="002A4BCD" w14:paraId="083CE748" w14:textId="77777777" w:rsidTr="00620069">
        <w:trPr>
          <w:trHeight w:val="5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DE52A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Нарушена циркуляция </w:t>
            </w: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масла в радиаторе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D2BC3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среднем вводе (35 </w:t>
            </w:r>
            <w:proofErr w:type="spellStart"/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трансформатора </w:t>
            </w:r>
            <w:proofErr w:type="gramStart"/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 масло</w:t>
            </w:r>
            <w:proofErr w:type="gramEnd"/>
            <w:r w:rsidRPr="002A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4B7D3" w14:textId="77777777" w:rsidR="002A4BCD" w:rsidRPr="002A4BCD" w:rsidRDefault="002A4BCD" w:rsidP="002A4B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A4BC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</w:tbl>
    <w:p w14:paraId="7278E92E" w14:textId="77777777" w:rsidR="002A4BCD" w:rsidRPr="002A4BCD" w:rsidRDefault="002A4BCD" w:rsidP="008F31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BF34D6" w14:textId="6A60D97B" w:rsidR="00EA68A7" w:rsidRPr="00385124" w:rsidRDefault="00EA68A7" w:rsidP="00EA68A7">
      <w:pPr>
        <w:pStyle w:val="1"/>
        <w:rPr>
          <w:sz w:val="28"/>
          <w:szCs w:val="28"/>
        </w:rPr>
      </w:pPr>
      <w:bookmarkStart w:id="11" w:name="_Toc90236674"/>
      <w:r w:rsidRPr="005A046B">
        <w:rPr>
          <w:bCs/>
          <w:sz w:val="28"/>
          <w:szCs w:val="28"/>
        </w:rPr>
        <w:t xml:space="preserve">Расчет спектральной плотности излучения энергии нагретого тела при температуре </w:t>
      </w:r>
      <w:r w:rsidRPr="00EA68A7">
        <w:rPr>
          <w:b w:val="0"/>
          <w:sz w:val="28"/>
          <w:szCs w:val="28"/>
        </w:rPr>
        <w:t>-</w:t>
      </w:r>
      <w:r>
        <w:rPr>
          <w:bCs/>
          <w:sz w:val="28"/>
          <w:szCs w:val="28"/>
        </w:rPr>
        <w:t>20</w:t>
      </w:r>
      <w:r w:rsidRPr="005A046B">
        <w:rPr>
          <w:bCs/>
          <w:sz w:val="28"/>
          <w:szCs w:val="28"/>
        </w:rPr>
        <w:t xml:space="preserve"> °С.</w:t>
      </w:r>
      <w:bookmarkEnd w:id="11"/>
    </w:p>
    <w:p w14:paraId="60A06F51" w14:textId="6439454C" w:rsidR="00EA68A7" w:rsidRPr="00894C2E" w:rsidRDefault="00EA68A7" w:rsidP="00EA6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рассчитать спектральную плотность излучения энергии </w:t>
      </w:r>
      <w:r w:rsidRPr="00894C2E">
        <w:rPr>
          <w:rFonts w:ascii="Times New Roman" w:hAnsi="Times New Roman" w:cs="Times New Roman"/>
          <w:sz w:val="28"/>
          <w:szCs w:val="28"/>
        </w:rPr>
        <w:t>нагретого тела необходим знать несколько величин:</w:t>
      </w:r>
    </w:p>
    <w:p w14:paraId="251B52CD" w14:textId="77777777" w:rsidR="00EA68A7" w:rsidRPr="00894C2E" w:rsidRDefault="00EA68A7" w:rsidP="00EA68A7">
      <w:pPr>
        <w:rPr>
          <w:rFonts w:ascii="Times New Roman" w:hAnsi="Times New Roman" w:cs="Times New Roman"/>
          <w:sz w:val="28"/>
          <w:szCs w:val="28"/>
        </w:rPr>
      </w:pPr>
      <w:r w:rsidRPr="00894C2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94C2E">
        <w:rPr>
          <w:rFonts w:ascii="Times New Roman" w:hAnsi="Times New Roman" w:cs="Times New Roman"/>
          <w:sz w:val="28"/>
          <w:szCs w:val="28"/>
        </w:rPr>
        <w:t xml:space="preserve"> – абсолютная температура, К. </w:t>
      </w:r>
    </w:p>
    <w:p w14:paraId="05DB4DF2" w14:textId="244436A0" w:rsidR="00EA68A7" w:rsidRPr="00894C2E" w:rsidRDefault="00EA68A7" w:rsidP="00EA68A7">
      <w:pPr>
        <w:rPr>
          <w:rFonts w:ascii="Times New Roman" w:hAnsi="Times New Roman" w:cs="Times New Roman"/>
          <w:sz w:val="28"/>
          <w:szCs w:val="28"/>
        </w:rPr>
      </w:pPr>
      <w:r w:rsidRPr="00894C2E">
        <w:rPr>
          <w:rFonts w:ascii="Times New Roman" w:hAnsi="Times New Roman" w:cs="Times New Roman"/>
          <w:sz w:val="28"/>
          <w:szCs w:val="28"/>
        </w:rPr>
        <w:t xml:space="preserve">Для этого берём температуру, которая дана в исходных данных (в нашем случае это </w:t>
      </w:r>
      <w:r w:rsidRPr="00894C2E">
        <w:rPr>
          <w:rFonts w:ascii="Times New Roman" w:hAnsi="Times New Roman" w:cs="Times New Roman"/>
          <w:sz w:val="28"/>
          <w:szCs w:val="28"/>
        </w:rPr>
        <w:t>-</w:t>
      </w:r>
      <w:r w:rsidRPr="00894C2E">
        <w:rPr>
          <w:rFonts w:ascii="Times New Roman" w:hAnsi="Times New Roman" w:cs="Times New Roman"/>
          <w:sz w:val="28"/>
          <w:szCs w:val="28"/>
        </w:rPr>
        <w:t>20 °</w:t>
      </w:r>
      <w:r w:rsidRPr="00894C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94C2E">
        <w:rPr>
          <w:rFonts w:ascii="Times New Roman" w:hAnsi="Times New Roman" w:cs="Times New Roman"/>
          <w:sz w:val="28"/>
          <w:szCs w:val="28"/>
        </w:rPr>
        <w:t xml:space="preserve">) и переводим её в градусы по Кельвину по следующей </w:t>
      </w:r>
      <w:proofErr w:type="gramStart"/>
      <w:r w:rsidRPr="00894C2E">
        <w:rPr>
          <w:rFonts w:ascii="Times New Roman" w:hAnsi="Times New Roman" w:cs="Times New Roman"/>
          <w:sz w:val="28"/>
          <w:szCs w:val="28"/>
        </w:rPr>
        <w:t>формуле:  К</w:t>
      </w:r>
      <w:proofErr w:type="gramEnd"/>
      <w:r w:rsidRPr="00894C2E">
        <w:rPr>
          <w:rFonts w:ascii="Times New Roman" w:hAnsi="Times New Roman" w:cs="Times New Roman"/>
          <w:sz w:val="28"/>
          <w:szCs w:val="28"/>
        </w:rPr>
        <w:t xml:space="preserve"> = С + 273, следовательно </w:t>
      </w:r>
    </w:p>
    <w:p w14:paraId="0AFE08B0" w14:textId="683BABCC" w:rsidR="00EA68A7" w:rsidRPr="00894C2E" w:rsidRDefault="00EA68A7" w:rsidP="00EA68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94C2E">
        <w:rPr>
          <w:rFonts w:ascii="Times New Roman" w:hAnsi="Times New Roman" w:cs="Times New Roman"/>
          <w:sz w:val="28"/>
          <w:szCs w:val="28"/>
        </w:rPr>
        <w:t>-</w:t>
      </w:r>
      <w:r w:rsidRPr="00894C2E">
        <w:rPr>
          <w:rFonts w:ascii="Times New Roman" w:hAnsi="Times New Roman" w:cs="Times New Roman"/>
          <w:sz w:val="28"/>
          <w:szCs w:val="28"/>
        </w:rPr>
        <w:t>20 °</w:t>
      </w:r>
      <w:r w:rsidRPr="00894C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94C2E">
        <w:rPr>
          <w:rFonts w:ascii="Times New Roman" w:hAnsi="Times New Roman" w:cs="Times New Roman"/>
          <w:sz w:val="28"/>
          <w:szCs w:val="28"/>
        </w:rPr>
        <w:t xml:space="preserve"> = 2</w:t>
      </w:r>
      <w:r w:rsidRPr="00894C2E">
        <w:rPr>
          <w:rFonts w:ascii="Times New Roman" w:hAnsi="Times New Roman" w:cs="Times New Roman"/>
          <w:sz w:val="28"/>
          <w:szCs w:val="28"/>
        </w:rPr>
        <w:t>5</w:t>
      </w:r>
      <w:r w:rsidRPr="00894C2E">
        <w:rPr>
          <w:rFonts w:ascii="Times New Roman" w:hAnsi="Times New Roman" w:cs="Times New Roman"/>
          <w:sz w:val="28"/>
          <w:szCs w:val="28"/>
        </w:rPr>
        <w:t>3 °</w:t>
      </w:r>
      <w:r w:rsidRPr="00894C2E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14:paraId="656CF863" w14:textId="77777777" w:rsidR="00EA68A7" w:rsidRPr="00894C2E" w:rsidRDefault="00EA68A7" w:rsidP="00EA68A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94C2E">
        <w:rPr>
          <w:rFonts w:ascii="Times New Roman" w:hAnsi="Times New Roman" w:cs="Times New Roman"/>
          <w:sz w:val="28"/>
          <w:szCs w:val="28"/>
        </w:rPr>
        <w:t>Далее по формуле Вина находим длину волны максимального излучения(</w:t>
      </w:r>
      <w:r w:rsidRPr="00894C2E">
        <w:rPr>
          <w:rFonts w:ascii="Times New Roman" w:hAnsi="Times New Roman" w:cs="Times New Roman"/>
          <w:sz w:val="28"/>
          <w:szCs w:val="28"/>
        </w:rPr>
        <w:sym w:font="Symbol" w:char="F06C"/>
      </w:r>
      <w:r w:rsidRPr="00894C2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894C2E">
        <w:rPr>
          <w:rFonts w:ascii="Times New Roman" w:hAnsi="Times New Roman" w:cs="Times New Roman"/>
          <w:sz w:val="28"/>
          <w:szCs w:val="28"/>
        </w:rPr>
        <w:t>):</w:t>
      </w:r>
    </w:p>
    <w:p w14:paraId="2EEBB0F4" w14:textId="77777777" w:rsidR="00EA68A7" w:rsidRPr="00894C2E" w:rsidRDefault="00EA68A7" w:rsidP="00EA68A7">
      <w:pPr>
        <w:jc w:val="both"/>
        <w:rPr>
          <w:rFonts w:ascii="Times New Roman" w:hAnsi="Times New Roman" w:cs="Times New Roman"/>
          <w:sz w:val="28"/>
          <w:szCs w:val="28"/>
        </w:rPr>
      </w:pPr>
      <w:r w:rsidRPr="00894C2E">
        <w:rPr>
          <w:rFonts w:ascii="Times New Roman" w:hAnsi="Times New Roman" w:cs="Times New Roman"/>
          <w:sz w:val="28"/>
          <w:szCs w:val="28"/>
        </w:rPr>
        <w:sym w:font="Symbol" w:char="F06C"/>
      </w:r>
      <w:r w:rsidRPr="00894C2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894C2E">
        <w:rPr>
          <w:rFonts w:ascii="Times New Roman" w:hAnsi="Times New Roman" w:cs="Times New Roman"/>
          <w:sz w:val="28"/>
          <w:szCs w:val="28"/>
        </w:rPr>
        <w:t>=2898/Т, мкм</w:t>
      </w:r>
    </w:p>
    <w:p w14:paraId="22F048F3" w14:textId="046E0CC1" w:rsidR="00EA68A7" w:rsidRPr="00894C2E" w:rsidRDefault="00EA68A7" w:rsidP="00EA68A7">
      <w:pPr>
        <w:jc w:val="both"/>
        <w:rPr>
          <w:rFonts w:ascii="Times New Roman" w:hAnsi="Times New Roman" w:cs="Times New Roman"/>
          <w:sz w:val="28"/>
          <w:szCs w:val="28"/>
        </w:rPr>
      </w:pPr>
      <w:r w:rsidRPr="00894C2E">
        <w:rPr>
          <w:rFonts w:ascii="Times New Roman" w:hAnsi="Times New Roman" w:cs="Times New Roman"/>
          <w:sz w:val="28"/>
          <w:szCs w:val="28"/>
        </w:rPr>
        <w:t xml:space="preserve"> </w:t>
      </w:r>
      <w:r w:rsidRPr="00894C2E">
        <w:rPr>
          <w:rFonts w:ascii="Times New Roman" w:hAnsi="Times New Roman" w:cs="Times New Roman"/>
          <w:sz w:val="28"/>
          <w:szCs w:val="28"/>
        </w:rPr>
        <w:sym w:font="Symbol" w:char="F06C"/>
      </w:r>
      <w:r w:rsidRPr="00894C2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894C2E">
        <w:rPr>
          <w:rFonts w:ascii="Times New Roman" w:hAnsi="Times New Roman" w:cs="Times New Roman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2898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894C2E">
        <w:rPr>
          <w:rFonts w:ascii="Times New Roman" w:hAnsi="Times New Roman" w:cs="Times New Roman"/>
          <w:sz w:val="28"/>
          <w:szCs w:val="28"/>
        </w:rPr>
        <w:t xml:space="preserve"> = </w:t>
      </w:r>
      <w:r w:rsidR="00E43033" w:rsidRPr="00894C2E">
        <w:rPr>
          <w:rFonts w:ascii="Times New Roman" w:hAnsi="Times New Roman" w:cs="Times New Roman"/>
          <w:sz w:val="28"/>
          <w:szCs w:val="28"/>
        </w:rPr>
        <w:t>11</w:t>
      </w:r>
      <w:r w:rsidRPr="00894C2E">
        <w:rPr>
          <w:rFonts w:ascii="Times New Roman" w:hAnsi="Times New Roman" w:cs="Times New Roman"/>
          <w:sz w:val="28"/>
          <w:szCs w:val="28"/>
        </w:rPr>
        <w:t>,</w:t>
      </w:r>
      <w:r w:rsidR="00E43033" w:rsidRPr="00894C2E">
        <w:rPr>
          <w:rFonts w:ascii="Times New Roman" w:hAnsi="Times New Roman" w:cs="Times New Roman"/>
          <w:sz w:val="28"/>
          <w:szCs w:val="28"/>
        </w:rPr>
        <w:t>45</w:t>
      </w:r>
      <w:r w:rsidRPr="00894C2E">
        <w:rPr>
          <w:rFonts w:ascii="Times New Roman" w:hAnsi="Times New Roman" w:cs="Times New Roman"/>
          <w:sz w:val="28"/>
          <w:szCs w:val="28"/>
        </w:rPr>
        <w:t xml:space="preserve"> мкм</w:t>
      </w:r>
    </w:p>
    <w:p w14:paraId="564D4870" w14:textId="7F48E781" w:rsidR="00E43033" w:rsidRPr="00894C2E" w:rsidRDefault="00E43033" w:rsidP="00E43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4C2E">
        <w:rPr>
          <w:rFonts w:ascii="Times New Roman" w:hAnsi="Times New Roman" w:cs="Times New Roman"/>
          <w:sz w:val="28"/>
          <w:szCs w:val="28"/>
        </w:rPr>
        <w:t xml:space="preserve">Затем для постройки графика берём 21 точку, где пиком будем длина волны максимального излучения </w:t>
      </w:r>
      <w:r w:rsidR="000A2A5C" w:rsidRPr="00894C2E">
        <w:rPr>
          <w:rFonts w:ascii="Times New Roman" w:hAnsi="Times New Roman" w:cs="Times New Roman"/>
          <w:sz w:val="28"/>
          <w:szCs w:val="28"/>
        </w:rPr>
        <w:t>11</w:t>
      </w:r>
      <w:r w:rsidRPr="00894C2E">
        <w:rPr>
          <w:rFonts w:ascii="Times New Roman" w:hAnsi="Times New Roman" w:cs="Times New Roman"/>
          <w:sz w:val="28"/>
          <w:szCs w:val="28"/>
        </w:rPr>
        <w:t>,</w:t>
      </w:r>
      <w:r w:rsidR="000A2A5C" w:rsidRPr="00894C2E">
        <w:rPr>
          <w:rFonts w:ascii="Times New Roman" w:hAnsi="Times New Roman" w:cs="Times New Roman"/>
          <w:sz w:val="28"/>
          <w:szCs w:val="28"/>
        </w:rPr>
        <w:t>45</w:t>
      </w:r>
      <w:r w:rsidRPr="00894C2E">
        <w:rPr>
          <w:rFonts w:ascii="Times New Roman" w:hAnsi="Times New Roman" w:cs="Times New Roman"/>
          <w:sz w:val="28"/>
          <w:szCs w:val="28"/>
        </w:rPr>
        <w:t xml:space="preserve"> мкм, а остальные для остальных точек с разницей (шагом) на 0,5 мкм будем находить спектральную мощность излучения (</w:t>
      </w:r>
      <w:r w:rsidRPr="00894C2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94C2E">
        <w:rPr>
          <w:rFonts w:ascii="Times New Roman" w:hAnsi="Times New Roman" w:cs="Times New Roman"/>
          <w:sz w:val="28"/>
          <w:szCs w:val="28"/>
        </w:rPr>
        <w:t>) для каждой токи по формуле Планка. Результаты расчётов занесены в таблицу ниже.</w:t>
      </w:r>
    </w:p>
    <w:p w14:paraId="42223F7A" w14:textId="77777777" w:rsidR="000A2A5C" w:rsidRDefault="000A2A5C" w:rsidP="000A2A5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Таблица 4.  Значения полученные по формуле Планка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301"/>
        <w:gridCol w:w="1747"/>
        <w:gridCol w:w="1334"/>
        <w:gridCol w:w="1747"/>
        <w:gridCol w:w="1335"/>
        <w:gridCol w:w="1747"/>
      </w:tblGrid>
      <w:tr w:rsidR="000A2A5C" w:rsidRPr="00553ACC" w14:paraId="2879D7EF" w14:textId="77777777" w:rsidTr="00894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shd w:val="clear" w:color="auto" w:fill="FFFF00"/>
          </w:tcPr>
          <w:p w14:paraId="78E1F402" w14:textId="77777777" w:rsidR="000A2A5C" w:rsidRPr="00553ACC" w:rsidRDefault="000A2A5C" w:rsidP="005D151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ym w:font="Symbol" w:char="F06C"/>
            </w:r>
            <w:r w:rsidRPr="00553A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мкм</w:t>
            </w:r>
          </w:p>
        </w:tc>
        <w:tc>
          <w:tcPr>
            <w:tcW w:w="1690" w:type="dxa"/>
            <w:tcBorders>
              <w:right w:val="single" w:sz="12" w:space="0" w:color="7F7F7F" w:themeColor="text1" w:themeTint="80"/>
            </w:tcBorders>
            <w:shd w:val="clear" w:color="auto" w:fill="FFFF00"/>
          </w:tcPr>
          <w:p w14:paraId="0F5AF50E" w14:textId="77777777" w:rsidR="000A2A5C" w:rsidRPr="00553ACC" w:rsidRDefault="000A2A5C" w:rsidP="005D1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L,</w:t>
            </w:r>
            <w:r w:rsidRPr="00553ACC">
              <w:rPr>
                <w:sz w:val="24"/>
                <w:szCs w:val="24"/>
              </w:rPr>
              <w:t xml:space="preserve"> </w:t>
            </w:r>
            <w:proofErr w:type="spellStart"/>
            <w:r w:rsidRPr="00553A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Вт</w:t>
            </w:r>
            <w:proofErr w:type="spellEnd"/>
            <w:r w:rsidRPr="00553A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/(м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  <w:lang w:val="en-US"/>
              </w:rPr>
              <w:t>2</w:t>
            </w:r>
            <w:r w:rsidRPr="00553A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·ср·мкм)</w:t>
            </w:r>
          </w:p>
        </w:tc>
        <w:tc>
          <w:tcPr>
            <w:tcW w:w="1334" w:type="dxa"/>
            <w:tcBorders>
              <w:left w:val="single" w:sz="12" w:space="0" w:color="7F7F7F" w:themeColor="text1" w:themeTint="80"/>
            </w:tcBorders>
            <w:shd w:val="clear" w:color="auto" w:fill="FFFF00"/>
          </w:tcPr>
          <w:p w14:paraId="2F77C52C" w14:textId="77777777" w:rsidR="000A2A5C" w:rsidRPr="00553ACC" w:rsidRDefault="000A2A5C" w:rsidP="005D1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ym w:font="Symbol" w:char="F06C"/>
            </w:r>
            <w:r w:rsidRPr="00553A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мкм</w:t>
            </w:r>
          </w:p>
        </w:tc>
        <w:tc>
          <w:tcPr>
            <w:tcW w:w="1690" w:type="dxa"/>
            <w:tcBorders>
              <w:right w:val="single" w:sz="12" w:space="0" w:color="7F7F7F" w:themeColor="text1" w:themeTint="80"/>
            </w:tcBorders>
            <w:shd w:val="clear" w:color="auto" w:fill="FFFF00"/>
          </w:tcPr>
          <w:p w14:paraId="20D3ED79" w14:textId="77777777" w:rsidR="000A2A5C" w:rsidRPr="00553ACC" w:rsidRDefault="000A2A5C" w:rsidP="005D1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L,</w:t>
            </w:r>
            <w:r w:rsidRPr="00553ACC">
              <w:rPr>
                <w:sz w:val="24"/>
                <w:szCs w:val="24"/>
              </w:rPr>
              <w:t xml:space="preserve"> </w:t>
            </w:r>
            <w:proofErr w:type="spellStart"/>
            <w:r w:rsidRPr="00553A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Вт</w:t>
            </w:r>
            <w:proofErr w:type="spellEnd"/>
            <w:r w:rsidRPr="00553A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/(м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  <w:lang w:val="en-US"/>
              </w:rPr>
              <w:t>2</w:t>
            </w:r>
            <w:r w:rsidRPr="00553A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·ср·мкм)</w:t>
            </w:r>
          </w:p>
        </w:tc>
        <w:tc>
          <w:tcPr>
            <w:tcW w:w="1335" w:type="dxa"/>
            <w:tcBorders>
              <w:left w:val="single" w:sz="12" w:space="0" w:color="7F7F7F" w:themeColor="text1" w:themeTint="80"/>
            </w:tcBorders>
            <w:shd w:val="clear" w:color="auto" w:fill="FFFF00"/>
          </w:tcPr>
          <w:p w14:paraId="7D49EF2E" w14:textId="77777777" w:rsidR="000A2A5C" w:rsidRPr="00553ACC" w:rsidRDefault="000A2A5C" w:rsidP="005D1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ym w:font="Symbol" w:char="F06C"/>
            </w:r>
            <w:r w:rsidRPr="00553A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мкм</w:t>
            </w:r>
          </w:p>
        </w:tc>
        <w:tc>
          <w:tcPr>
            <w:tcW w:w="1690" w:type="dxa"/>
            <w:shd w:val="clear" w:color="auto" w:fill="FFFF00"/>
          </w:tcPr>
          <w:p w14:paraId="1869A8B5" w14:textId="77777777" w:rsidR="000A2A5C" w:rsidRPr="00553ACC" w:rsidRDefault="000A2A5C" w:rsidP="005D1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L,</w:t>
            </w:r>
            <w:r w:rsidRPr="00553ACC">
              <w:rPr>
                <w:sz w:val="24"/>
                <w:szCs w:val="24"/>
              </w:rPr>
              <w:t xml:space="preserve"> </w:t>
            </w:r>
            <w:proofErr w:type="spellStart"/>
            <w:r w:rsidRPr="00553A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Вт</w:t>
            </w:r>
            <w:proofErr w:type="spellEnd"/>
            <w:r w:rsidRPr="00553A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/(м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  <w:lang w:val="en-US"/>
              </w:rPr>
              <w:t>2</w:t>
            </w:r>
            <w:r w:rsidRPr="00553AC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·ср·мкм)</w:t>
            </w:r>
          </w:p>
        </w:tc>
      </w:tr>
      <w:tr w:rsidR="000A2A5C" w:rsidRPr="00995B85" w14:paraId="7064A5A0" w14:textId="77777777" w:rsidTr="00894C2E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vAlign w:val="bottom"/>
          </w:tcPr>
          <w:p w14:paraId="655DBDCB" w14:textId="4CB3527B" w:rsidR="000A2A5C" w:rsidRPr="00995B85" w:rsidRDefault="006C551A" w:rsidP="005D151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6,45</w:t>
            </w:r>
          </w:p>
        </w:tc>
        <w:tc>
          <w:tcPr>
            <w:tcW w:w="1690" w:type="dxa"/>
            <w:tcBorders>
              <w:right w:val="single" w:sz="12" w:space="0" w:color="7F7F7F" w:themeColor="text1" w:themeTint="80"/>
            </w:tcBorders>
            <w:vAlign w:val="bottom"/>
          </w:tcPr>
          <w:p w14:paraId="58470A02" w14:textId="707E6290" w:rsidR="000A2A5C" w:rsidRPr="00995B85" w:rsidRDefault="000A2A5C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C551A"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1334" w:type="dxa"/>
            <w:tcBorders>
              <w:left w:val="single" w:sz="12" w:space="0" w:color="7F7F7F" w:themeColor="text1" w:themeTint="80"/>
            </w:tcBorders>
            <w:vAlign w:val="bottom"/>
          </w:tcPr>
          <w:p w14:paraId="3857D2D5" w14:textId="078DF3B4" w:rsidR="000A2A5C" w:rsidRPr="00995B85" w:rsidRDefault="005B1D3C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9,95</w:t>
            </w:r>
          </w:p>
        </w:tc>
        <w:tc>
          <w:tcPr>
            <w:tcW w:w="1690" w:type="dxa"/>
            <w:tcBorders>
              <w:right w:val="single" w:sz="12" w:space="0" w:color="7F7F7F" w:themeColor="text1" w:themeTint="80"/>
            </w:tcBorders>
            <w:vAlign w:val="bottom"/>
          </w:tcPr>
          <w:p w14:paraId="1C4002A2" w14:textId="09CD4C15" w:rsidR="000A2A5C" w:rsidRPr="00995B85" w:rsidRDefault="005B1D3C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4,037</w:t>
            </w:r>
          </w:p>
        </w:tc>
        <w:tc>
          <w:tcPr>
            <w:tcW w:w="1335" w:type="dxa"/>
            <w:tcBorders>
              <w:left w:val="single" w:sz="12" w:space="0" w:color="7F7F7F" w:themeColor="text1" w:themeTint="80"/>
            </w:tcBorders>
            <w:vAlign w:val="bottom"/>
          </w:tcPr>
          <w:p w14:paraId="5EB1BEBE" w14:textId="0BF1F45E" w:rsidR="000A2A5C" w:rsidRPr="00995B85" w:rsidRDefault="000A2A5C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51A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1690" w:type="dxa"/>
            <w:vAlign w:val="bottom"/>
          </w:tcPr>
          <w:p w14:paraId="63EF5A36" w14:textId="6879868B" w:rsidR="000A2A5C" w:rsidRPr="00995B85" w:rsidRDefault="006C551A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4,003</w:t>
            </w:r>
          </w:p>
        </w:tc>
      </w:tr>
      <w:tr w:rsidR="000A2A5C" w:rsidRPr="00995B85" w14:paraId="614F8AAE" w14:textId="77777777" w:rsidTr="00894C2E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vAlign w:val="bottom"/>
          </w:tcPr>
          <w:p w14:paraId="6032ED6C" w14:textId="00F55002" w:rsidR="000A2A5C" w:rsidRPr="00995B85" w:rsidRDefault="00CC026D" w:rsidP="005D151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6,95</w:t>
            </w:r>
          </w:p>
        </w:tc>
        <w:tc>
          <w:tcPr>
            <w:tcW w:w="1690" w:type="dxa"/>
            <w:tcBorders>
              <w:right w:val="single" w:sz="12" w:space="0" w:color="7F7F7F" w:themeColor="text1" w:themeTint="80"/>
            </w:tcBorders>
            <w:vAlign w:val="bottom"/>
          </w:tcPr>
          <w:p w14:paraId="1CCB43A5" w14:textId="351E3C69" w:rsidR="000A2A5C" w:rsidRPr="00995B85" w:rsidRDefault="00CC026D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2,054</w:t>
            </w:r>
          </w:p>
        </w:tc>
        <w:tc>
          <w:tcPr>
            <w:tcW w:w="1334" w:type="dxa"/>
            <w:tcBorders>
              <w:left w:val="single" w:sz="12" w:space="0" w:color="7F7F7F" w:themeColor="text1" w:themeTint="80"/>
            </w:tcBorders>
            <w:vAlign w:val="bottom"/>
          </w:tcPr>
          <w:p w14:paraId="3CEECAA3" w14:textId="1E671C68" w:rsidR="000A2A5C" w:rsidRPr="00995B85" w:rsidRDefault="005B1D3C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10,45</w:t>
            </w:r>
          </w:p>
        </w:tc>
        <w:tc>
          <w:tcPr>
            <w:tcW w:w="1690" w:type="dxa"/>
            <w:tcBorders>
              <w:right w:val="single" w:sz="12" w:space="0" w:color="7F7F7F" w:themeColor="text1" w:themeTint="80"/>
            </w:tcBorders>
            <w:vAlign w:val="bottom"/>
          </w:tcPr>
          <w:p w14:paraId="2FE0A3CF" w14:textId="681119EC" w:rsidR="000A2A5C" w:rsidRPr="00995B85" w:rsidRDefault="005B1D3C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4,157</w:t>
            </w:r>
          </w:p>
        </w:tc>
        <w:tc>
          <w:tcPr>
            <w:tcW w:w="1335" w:type="dxa"/>
            <w:tcBorders>
              <w:left w:val="single" w:sz="12" w:space="0" w:color="7F7F7F" w:themeColor="text1" w:themeTint="80"/>
            </w:tcBorders>
            <w:vAlign w:val="bottom"/>
          </w:tcPr>
          <w:p w14:paraId="57F918CF" w14:textId="4A16D3A4" w:rsidR="000A2A5C" w:rsidRPr="00995B85" w:rsidRDefault="000A2A5C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51A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690" w:type="dxa"/>
            <w:vAlign w:val="bottom"/>
          </w:tcPr>
          <w:p w14:paraId="0A39AA86" w14:textId="0AB4C352" w:rsidR="000A2A5C" w:rsidRPr="00995B85" w:rsidRDefault="006C551A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3,891</w:t>
            </w:r>
          </w:p>
        </w:tc>
      </w:tr>
      <w:tr w:rsidR="000A2A5C" w:rsidRPr="00995B85" w14:paraId="6A869526" w14:textId="77777777" w:rsidTr="00894C2E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vAlign w:val="bottom"/>
          </w:tcPr>
          <w:p w14:paraId="4388114C" w14:textId="6C2F0E42" w:rsidR="000A2A5C" w:rsidRPr="00995B85" w:rsidRDefault="00CC026D" w:rsidP="005D151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7,45</w:t>
            </w:r>
          </w:p>
        </w:tc>
        <w:tc>
          <w:tcPr>
            <w:tcW w:w="1690" w:type="dxa"/>
            <w:tcBorders>
              <w:right w:val="single" w:sz="12" w:space="0" w:color="7F7F7F" w:themeColor="text1" w:themeTint="80"/>
            </w:tcBorders>
            <w:vAlign w:val="bottom"/>
          </w:tcPr>
          <w:p w14:paraId="560C7384" w14:textId="0D392520" w:rsidR="000A2A5C" w:rsidRPr="00995B85" w:rsidRDefault="00CC026D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2,513</w:t>
            </w:r>
          </w:p>
        </w:tc>
        <w:tc>
          <w:tcPr>
            <w:tcW w:w="1334" w:type="dxa"/>
            <w:tcBorders>
              <w:left w:val="single" w:sz="12" w:space="0" w:color="7F7F7F" w:themeColor="text1" w:themeTint="80"/>
            </w:tcBorders>
            <w:vAlign w:val="bottom"/>
          </w:tcPr>
          <w:p w14:paraId="36B85FCD" w14:textId="47B5888C" w:rsidR="000A2A5C" w:rsidRPr="00995B85" w:rsidRDefault="005B1D3C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10,95</w:t>
            </w:r>
          </w:p>
        </w:tc>
        <w:tc>
          <w:tcPr>
            <w:tcW w:w="1690" w:type="dxa"/>
            <w:tcBorders>
              <w:right w:val="single" w:sz="12" w:space="0" w:color="7F7F7F" w:themeColor="text1" w:themeTint="80"/>
            </w:tcBorders>
            <w:vAlign w:val="bottom"/>
          </w:tcPr>
          <w:p w14:paraId="5A4014F0" w14:textId="64C88BD7" w:rsidR="000A2A5C" w:rsidRPr="00995B85" w:rsidRDefault="000A2A5C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  <w:r w:rsidR="005B1D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5" w:type="dxa"/>
            <w:tcBorders>
              <w:left w:val="single" w:sz="12" w:space="0" w:color="7F7F7F" w:themeColor="text1" w:themeTint="80"/>
            </w:tcBorders>
            <w:vAlign w:val="bottom"/>
          </w:tcPr>
          <w:p w14:paraId="67701061" w14:textId="1150B2E5" w:rsidR="000A2A5C" w:rsidRPr="00995B85" w:rsidRDefault="000A2A5C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51A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690" w:type="dxa"/>
            <w:vAlign w:val="bottom"/>
          </w:tcPr>
          <w:p w14:paraId="5131473B" w14:textId="5A53297D" w:rsidR="000A2A5C" w:rsidRPr="00995B85" w:rsidRDefault="003F6AC4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3,767</w:t>
            </w:r>
          </w:p>
        </w:tc>
      </w:tr>
      <w:tr w:rsidR="000A2A5C" w:rsidRPr="00995B85" w14:paraId="36ECA583" w14:textId="77777777" w:rsidTr="00894C2E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vAlign w:val="bottom"/>
          </w:tcPr>
          <w:p w14:paraId="4814B02A" w14:textId="18519D3B" w:rsidR="000A2A5C" w:rsidRPr="00995B85" w:rsidRDefault="00CC026D" w:rsidP="005D151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7,95</w:t>
            </w:r>
          </w:p>
        </w:tc>
        <w:tc>
          <w:tcPr>
            <w:tcW w:w="1690" w:type="dxa"/>
            <w:tcBorders>
              <w:right w:val="single" w:sz="12" w:space="0" w:color="7F7F7F" w:themeColor="text1" w:themeTint="80"/>
            </w:tcBorders>
            <w:vAlign w:val="bottom"/>
          </w:tcPr>
          <w:p w14:paraId="5CB72189" w14:textId="1721A0BD" w:rsidR="000A2A5C" w:rsidRPr="00995B85" w:rsidRDefault="00CC026D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2,936</w:t>
            </w:r>
          </w:p>
        </w:tc>
        <w:tc>
          <w:tcPr>
            <w:tcW w:w="1334" w:type="dxa"/>
            <w:tcBorders>
              <w:left w:val="single" w:sz="12" w:space="0" w:color="7F7F7F" w:themeColor="text1" w:themeTint="80"/>
            </w:tcBorders>
            <w:shd w:val="clear" w:color="auto" w:fill="FFFF00"/>
            <w:vAlign w:val="bottom"/>
          </w:tcPr>
          <w:p w14:paraId="788E5C48" w14:textId="4D6B200E" w:rsidR="000A2A5C" w:rsidRPr="00995B85" w:rsidRDefault="005B1D3C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11,45</w:t>
            </w:r>
          </w:p>
        </w:tc>
        <w:tc>
          <w:tcPr>
            <w:tcW w:w="1690" w:type="dxa"/>
            <w:tcBorders>
              <w:right w:val="single" w:sz="12" w:space="0" w:color="7F7F7F" w:themeColor="text1" w:themeTint="80"/>
            </w:tcBorders>
            <w:shd w:val="clear" w:color="auto" w:fill="FFFF00"/>
            <w:vAlign w:val="bottom"/>
          </w:tcPr>
          <w:p w14:paraId="08773C5B" w14:textId="37A46724" w:rsidR="000A2A5C" w:rsidRPr="00FB73C1" w:rsidRDefault="005B1D3C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4,246</w:t>
            </w:r>
          </w:p>
        </w:tc>
        <w:tc>
          <w:tcPr>
            <w:tcW w:w="1335" w:type="dxa"/>
            <w:tcBorders>
              <w:left w:val="single" w:sz="12" w:space="0" w:color="7F7F7F" w:themeColor="text1" w:themeTint="80"/>
            </w:tcBorders>
            <w:vAlign w:val="bottom"/>
          </w:tcPr>
          <w:p w14:paraId="61532ED2" w14:textId="776BC5E4" w:rsidR="000A2A5C" w:rsidRPr="00995B85" w:rsidRDefault="000A2A5C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AC4">
              <w:rPr>
                <w:rFonts w:ascii="Times New Roman" w:hAnsi="Times New Roman" w:cs="Times New Roman"/>
                <w:sz w:val="28"/>
                <w:szCs w:val="28"/>
              </w:rPr>
              <w:t>4,95</w:t>
            </w:r>
          </w:p>
        </w:tc>
        <w:tc>
          <w:tcPr>
            <w:tcW w:w="1690" w:type="dxa"/>
            <w:vAlign w:val="bottom"/>
          </w:tcPr>
          <w:p w14:paraId="4F381E3B" w14:textId="12384A65" w:rsidR="000A2A5C" w:rsidRPr="00995B85" w:rsidRDefault="003F6AC4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3,635</w:t>
            </w:r>
          </w:p>
        </w:tc>
      </w:tr>
      <w:tr w:rsidR="000A2A5C" w:rsidRPr="00995B85" w14:paraId="6CA98789" w14:textId="77777777" w:rsidTr="00894C2E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vAlign w:val="bottom"/>
          </w:tcPr>
          <w:p w14:paraId="2F965188" w14:textId="20157DB8" w:rsidR="000A2A5C" w:rsidRPr="00995B85" w:rsidRDefault="00CC026D" w:rsidP="005D151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8,45</w:t>
            </w:r>
          </w:p>
        </w:tc>
        <w:tc>
          <w:tcPr>
            <w:tcW w:w="1690" w:type="dxa"/>
            <w:tcBorders>
              <w:right w:val="single" w:sz="12" w:space="0" w:color="7F7F7F" w:themeColor="text1" w:themeTint="80"/>
            </w:tcBorders>
            <w:vAlign w:val="bottom"/>
          </w:tcPr>
          <w:p w14:paraId="34C29810" w14:textId="143AB430" w:rsidR="000A2A5C" w:rsidRPr="00995B85" w:rsidRDefault="00CC026D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3,306</w:t>
            </w:r>
          </w:p>
        </w:tc>
        <w:tc>
          <w:tcPr>
            <w:tcW w:w="1334" w:type="dxa"/>
            <w:tcBorders>
              <w:left w:val="single" w:sz="12" w:space="0" w:color="7F7F7F" w:themeColor="text1" w:themeTint="80"/>
            </w:tcBorders>
            <w:vAlign w:val="bottom"/>
          </w:tcPr>
          <w:p w14:paraId="2850667F" w14:textId="10845268" w:rsidR="000A2A5C" w:rsidRPr="00995B85" w:rsidRDefault="006C551A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11,95</w:t>
            </w:r>
          </w:p>
        </w:tc>
        <w:tc>
          <w:tcPr>
            <w:tcW w:w="1690" w:type="dxa"/>
            <w:tcBorders>
              <w:right w:val="single" w:sz="12" w:space="0" w:color="7F7F7F" w:themeColor="text1" w:themeTint="80"/>
            </w:tcBorders>
            <w:vAlign w:val="bottom"/>
          </w:tcPr>
          <w:p w14:paraId="2F78D0F5" w14:textId="42C16C0D" w:rsidR="000A2A5C" w:rsidRPr="00995B85" w:rsidRDefault="006C551A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4,227</w:t>
            </w:r>
          </w:p>
        </w:tc>
        <w:tc>
          <w:tcPr>
            <w:tcW w:w="1335" w:type="dxa"/>
            <w:tcBorders>
              <w:left w:val="single" w:sz="12" w:space="0" w:color="7F7F7F" w:themeColor="text1" w:themeTint="80"/>
            </w:tcBorders>
            <w:vAlign w:val="bottom"/>
          </w:tcPr>
          <w:p w14:paraId="48F51108" w14:textId="55FFA42C" w:rsidR="000A2A5C" w:rsidRPr="00995B85" w:rsidRDefault="000A2A5C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AC4">
              <w:rPr>
                <w:rFonts w:ascii="Times New Roman" w:hAnsi="Times New Roman" w:cs="Times New Roman"/>
                <w:sz w:val="28"/>
                <w:szCs w:val="28"/>
              </w:rPr>
              <w:t>5,45</w:t>
            </w:r>
          </w:p>
        </w:tc>
        <w:tc>
          <w:tcPr>
            <w:tcW w:w="1690" w:type="dxa"/>
            <w:vAlign w:val="bottom"/>
          </w:tcPr>
          <w:p w14:paraId="7C9B4B6D" w14:textId="01F26212" w:rsidR="000A2A5C" w:rsidRPr="00995B85" w:rsidRDefault="003F6AC4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3,498</w:t>
            </w:r>
          </w:p>
        </w:tc>
      </w:tr>
      <w:tr w:rsidR="000A2A5C" w:rsidRPr="00995B85" w14:paraId="2CFDD90D" w14:textId="77777777" w:rsidTr="00894C2E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vAlign w:val="bottom"/>
          </w:tcPr>
          <w:p w14:paraId="3EC1852F" w14:textId="690B88D9" w:rsidR="000A2A5C" w:rsidRPr="00995B85" w:rsidRDefault="00CC026D" w:rsidP="005D151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8,95</w:t>
            </w:r>
          </w:p>
        </w:tc>
        <w:tc>
          <w:tcPr>
            <w:tcW w:w="1690" w:type="dxa"/>
            <w:tcBorders>
              <w:right w:val="single" w:sz="12" w:space="0" w:color="7F7F7F" w:themeColor="text1" w:themeTint="80"/>
            </w:tcBorders>
            <w:vAlign w:val="bottom"/>
          </w:tcPr>
          <w:p w14:paraId="211F4401" w14:textId="642579B6" w:rsidR="000A2A5C" w:rsidRPr="00995B85" w:rsidRDefault="00CC026D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3,614</w:t>
            </w:r>
          </w:p>
        </w:tc>
        <w:tc>
          <w:tcPr>
            <w:tcW w:w="1334" w:type="dxa"/>
            <w:tcBorders>
              <w:left w:val="single" w:sz="12" w:space="0" w:color="7F7F7F" w:themeColor="text1" w:themeTint="80"/>
            </w:tcBorders>
            <w:vAlign w:val="bottom"/>
          </w:tcPr>
          <w:p w14:paraId="47808B5E" w14:textId="465ACC34" w:rsidR="000A2A5C" w:rsidRPr="00995B85" w:rsidRDefault="006C551A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12,45</w:t>
            </w:r>
          </w:p>
        </w:tc>
        <w:tc>
          <w:tcPr>
            <w:tcW w:w="1690" w:type="dxa"/>
            <w:tcBorders>
              <w:right w:val="single" w:sz="12" w:space="0" w:color="7F7F7F" w:themeColor="text1" w:themeTint="80"/>
            </w:tcBorders>
            <w:vAlign w:val="bottom"/>
          </w:tcPr>
          <w:p w14:paraId="296F670C" w14:textId="10E56998" w:rsidR="000A2A5C" w:rsidRPr="00995B85" w:rsidRDefault="006C551A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4,177</w:t>
            </w:r>
          </w:p>
        </w:tc>
        <w:tc>
          <w:tcPr>
            <w:tcW w:w="1335" w:type="dxa"/>
            <w:tcBorders>
              <w:left w:val="single" w:sz="12" w:space="0" w:color="7F7F7F" w:themeColor="text1" w:themeTint="80"/>
            </w:tcBorders>
            <w:vAlign w:val="bottom"/>
          </w:tcPr>
          <w:p w14:paraId="31D0FF4B" w14:textId="4648BA68" w:rsidR="000A2A5C" w:rsidRPr="00995B85" w:rsidRDefault="000A2A5C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AC4">
              <w:rPr>
                <w:rFonts w:ascii="Times New Roman" w:hAnsi="Times New Roman" w:cs="Times New Roman"/>
                <w:sz w:val="28"/>
                <w:szCs w:val="28"/>
              </w:rPr>
              <w:t>5,95</w:t>
            </w:r>
          </w:p>
        </w:tc>
        <w:tc>
          <w:tcPr>
            <w:tcW w:w="1690" w:type="dxa"/>
            <w:vAlign w:val="bottom"/>
          </w:tcPr>
          <w:p w14:paraId="39DEA21C" w14:textId="3F9475B0" w:rsidR="000A2A5C" w:rsidRPr="00995B85" w:rsidRDefault="003F6AC4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3,358</w:t>
            </w:r>
          </w:p>
        </w:tc>
      </w:tr>
      <w:tr w:rsidR="000A2A5C" w:rsidRPr="00995B85" w14:paraId="27A71CF5" w14:textId="77777777" w:rsidTr="00894C2E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vAlign w:val="bottom"/>
          </w:tcPr>
          <w:p w14:paraId="217C8923" w14:textId="6DD46B10" w:rsidR="000A2A5C" w:rsidRPr="00995B85" w:rsidRDefault="00CC026D" w:rsidP="005D151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9,45</w:t>
            </w:r>
          </w:p>
        </w:tc>
        <w:tc>
          <w:tcPr>
            <w:tcW w:w="1690" w:type="dxa"/>
            <w:tcBorders>
              <w:right w:val="single" w:sz="12" w:space="0" w:color="7F7F7F" w:themeColor="text1" w:themeTint="80"/>
            </w:tcBorders>
            <w:vAlign w:val="bottom"/>
          </w:tcPr>
          <w:p w14:paraId="41A5CD25" w14:textId="425DE833" w:rsidR="000A2A5C" w:rsidRPr="00995B85" w:rsidRDefault="00CC026D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3,858</w:t>
            </w:r>
          </w:p>
        </w:tc>
        <w:tc>
          <w:tcPr>
            <w:tcW w:w="1334" w:type="dxa"/>
            <w:tcBorders>
              <w:left w:val="single" w:sz="12" w:space="0" w:color="7F7F7F" w:themeColor="text1" w:themeTint="80"/>
            </w:tcBorders>
            <w:vAlign w:val="bottom"/>
          </w:tcPr>
          <w:p w14:paraId="10BBDE95" w14:textId="6D6CC69B" w:rsidR="000A2A5C" w:rsidRPr="00995B85" w:rsidRDefault="000A2A5C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51A"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1690" w:type="dxa"/>
            <w:tcBorders>
              <w:right w:val="single" w:sz="12" w:space="0" w:color="7F7F7F" w:themeColor="text1" w:themeTint="80"/>
            </w:tcBorders>
            <w:vAlign w:val="bottom"/>
          </w:tcPr>
          <w:p w14:paraId="1256C150" w14:textId="37CD245F" w:rsidR="000A2A5C" w:rsidRPr="00995B85" w:rsidRDefault="006C551A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4,100</w:t>
            </w:r>
          </w:p>
        </w:tc>
        <w:tc>
          <w:tcPr>
            <w:tcW w:w="1335" w:type="dxa"/>
            <w:tcBorders>
              <w:left w:val="single" w:sz="12" w:space="0" w:color="7F7F7F" w:themeColor="text1" w:themeTint="80"/>
            </w:tcBorders>
            <w:vAlign w:val="bottom"/>
          </w:tcPr>
          <w:p w14:paraId="2542E2F8" w14:textId="665AFA84" w:rsidR="000A2A5C" w:rsidRPr="00995B85" w:rsidRDefault="000A2A5C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AC4">
              <w:rPr>
                <w:rFonts w:ascii="Times New Roman" w:hAnsi="Times New Roman" w:cs="Times New Roman"/>
                <w:sz w:val="28"/>
                <w:szCs w:val="28"/>
              </w:rPr>
              <w:t>6,45</w:t>
            </w:r>
          </w:p>
        </w:tc>
        <w:tc>
          <w:tcPr>
            <w:tcW w:w="1690" w:type="dxa"/>
            <w:vAlign w:val="bottom"/>
          </w:tcPr>
          <w:p w14:paraId="120A13D2" w14:textId="6E0AE89D" w:rsidR="000A2A5C" w:rsidRPr="00995B85" w:rsidRDefault="003F6AC4" w:rsidP="005D1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3,218</w:t>
            </w:r>
          </w:p>
        </w:tc>
      </w:tr>
    </w:tbl>
    <w:p w14:paraId="0CEC0A21" w14:textId="77777777" w:rsidR="00E43033" w:rsidRDefault="00E43033" w:rsidP="00EA68A7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43A8E2B" w14:textId="637AE48D" w:rsidR="00EA68A7" w:rsidRDefault="00FF2549" w:rsidP="00EA6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699705" wp14:editId="2F737D2C">
            <wp:extent cx="5881547" cy="33528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733" cy="335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EEDDB" w14:textId="7817D554" w:rsidR="00894C2E" w:rsidRDefault="00894C2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FDBB3C7" w14:textId="62B8622C" w:rsidR="00894C2E" w:rsidRPr="00894C2E" w:rsidRDefault="00894C2E" w:rsidP="00894C2E">
      <w:pPr>
        <w:pStyle w:val="1"/>
        <w:rPr>
          <w:sz w:val="28"/>
          <w:szCs w:val="28"/>
        </w:rPr>
      </w:pPr>
      <w:bookmarkStart w:id="12" w:name="_Toc90236675"/>
      <w:r>
        <w:rPr>
          <w:sz w:val="28"/>
          <w:szCs w:val="28"/>
        </w:rPr>
        <w:lastRenderedPageBreak/>
        <w:t>Заключение</w:t>
      </w:r>
      <w:bookmarkEnd w:id="12"/>
    </w:p>
    <w:p w14:paraId="07922455" w14:textId="5812052D" w:rsidR="00894C2E" w:rsidRPr="00894C2E" w:rsidRDefault="00894C2E" w:rsidP="00894C2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эксплуатации трансформаторов, кроме основных видов диагностики, применяют дополнительные виды обследования – например, тепловизионные проверки оборудования.</w:t>
      </w:r>
      <w:r w:rsidRPr="00894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обследования силовых трансформаторов тепловизором, проводят проверку следующих узлов и агрегатов.</w:t>
      </w:r>
      <w:r w:rsidRPr="00894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кабельные вводы</w:t>
      </w:r>
      <w:r w:rsidRPr="00894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баки трансформаторов</w:t>
      </w:r>
      <w:r w:rsidRPr="00894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систему охлаждения трансформатора (включая радиаторы, вентиляторы, маслонасосы)</w:t>
      </w:r>
      <w:r w:rsidRPr="00894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ТСФ (термосифонные фильтры)</w:t>
      </w:r>
      <w:r w:rsidRPr="00894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любые контактные соединения</w:t>
      </w:r>
      <w:r w:rsidRPr="00894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таких проверок легко обнаружить следующие дефекты оборудования на самой ранней стадии их проявления:</w:t>
      </w:r>
      <w:r w:rsidRPr="00894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повышенная температура контактов в месте соединения обмоток НН с выводами трансформатора.</w:t>
      </w:r>
      <w:r w:rsidRPr="00894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повышение температуры в месте болтовых креплений колокола бака.</w:t>
      </w:r>
      <w:r w:rsidRPr="00894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же, с помощью тепловизоров выявляют сбои в работе систем охлаждения трансформатора и регенерации масла. В охлаждающих системах проверяют работу вентиляторов и маслонасосов, циркуляцию масла в радиаторах и его регенерацию (проверка работы термосифонных фильтров). Циркуляция масла в фильтре будет отсутствовать при закрытой задвижке («шибере») трубопровода фильтра, в режиме холостого хода, а </w:t>
      </w:r>
      <w:proofErr w:type="gramStart"/>
      <w:r w:rsidRPr="0089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 w:rsidRPr="0089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возможно, и при малых нагрузках трансформатора (меньше 50 %). Так же, циркуляция отсутствует при наличии </w:t>
      </w:r>
      <w:proofErr w:type="spellStart"/>
      <w:r w:rsidRPr="0089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шламообразования</w:t>
      </w:r>
      <w:proofErr w:type="spellEnd"/>
      <w:r w:rsidRPr="0089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фильтре.</w:t>
      </w:r>
      <w:r w:rsidRPr="00894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одним распространенным дефектом являются воздушные пробки в баках трансформаторов. Воздушные пробки появляются при замене вводов, смене масла и других ремонтных работах. Чаще всего это происходит в результате неаккуратно проведенных регламентных работ.   </w:t>
      </w:r>
      <w:r w:rsidRPr="00894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эти дефекты показаны на приведенных ниже термограммах.  </w:t>
      </w:r>
    </w:p>
    <w:p w14:paraId="2F0AF730" w14:textId="29B6C39B" w:rsidR="00FF2549" w:rsidRPr="00894C2E" w:rsidRDefault="00FF2549" w:rsidP="00894C2E">
      <w:pPr>
        <w:pStyle w:val="1"/>
        <w:rPr>
          <w:sz w:val="28"/>
          <w:szCs w:val="28"/>
        </w:rPr>
      </w:pPr>
      <w:bookmarkStart w:id="13" w:name="_Toc90236676"/>
      <w:r>
        <w:rPr>
          <w:sz w:val="28"/>
          <w:szCs w:val="28"/>
        </w:rPr>
        <w:lastRenderedPageBreak/>
        <w:t>Литературные источники</w:t>
      </w:r>
      <w:bookmarkEnd w:id="13"/>
    </w:p>
    <w:p w14:paraId="52B9C095" w14:textId="77777777" w:rsidR="00FF2549" w:rsidRDefault="00FF2549" w:rsidP="00FF25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1656">
        <w:rPr>
          <w:rFonts w:ascii="Times New Roman" w:hAnsi="Times New Roman" w:cs="Times New Roman"/>
          <w:sz w:val="28"/>
          <w:szCs w:val="28"/>
        </w:rPr>
        <w:t xml:space="preserve">Основные положения методики инфракрасной диагностики электрооборудования и ВЛ РД </w:t>
      </w:r>
      <w:proofErr w:type="gramStart"/>
      <w:r w:rsidRPr="00DB1656">
        <w:rPr>
          <w:rFonts w:ascii="Times New Roman" w:hAnsi="Times New Roman" w:cs="Times New Roman"/>
          <w:sz w:val="28"/>
          <w:szCs w:val="28"/>
        </w:rPr>
        <w:t>153-34</w:t>
      </w:r>
      <w:proofErr w:type="gramEnd"/>
      <w:r w:rsidRPr="00DB1656">
        <w:rPr>
          <w:rFonts w:ascii="Times New Roman" w:hAnsi="Times New Roman" w:cs="Times New Roman"/>
          <w:sz w:val="28"/>
          <w:szCs w:val="28"/>
        </w:rPr>
        <w:t>.0-20.363-99</w:t>
      </w:r>
      <w:r w:rsidRPr="00930B98">
        <w:rPr>
          <w:rFonts w:ascii="Times New Roman" w:hAnsi="Times New Roman" w:cs="Times New Roman"/>
          <w:sz w:val="28"/>
          <w:szCs w:val="28"/>
        </w:rPr>
        <w:t>;</w:t>
      </w:r>
    </w:p>
    <w:p w14:paraId="3B1DED4B" w14:textId="77777777" w:rsidR="00FF2549" w:rsidRDefault="00FF2549" w:rsidP="00FF254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Вавилов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Инфракрасная термография и тепловой контроль / В.П. Вавилов. – М.: ИД Спектр, 2009</w:t>
      </w:r>
      <w:r w:rsidRPr="00930B98">
        <w:rPr>
          <w:rFonts w:ascii="Times New Roman" w:hAnsi="Times New Roman" w:cs="Times New Roman"/>
          <w:sz w:val="28"/>
          <w:szCs w:val="28"/>
        </w:rPr>
        <w:t>;</w:t>
      </w:r>
    </w:p>
    <w:p w14:paraId="062535EF" w14:textId="77777777" w:rsidR="00FF2549" w:rsidRDefault="00FF2549" w:rsidP="00FF254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Гобрей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Диагностирование электрооборудования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0,4-750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средствами инфракрасной техники / В. Чернов,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Э.Удод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Киев: </w:t>
      </w:r>
      <w:r w:rsidRPr="0099534E">
        <w:rPr>
          <w:rFonts w:ascii="Times New Roman" w:hAnsi="Times New Roman" w:cs="Times New Roman"/>
          <w:sz w:val="28"/>
          <w:szCs w:val="28"/>
        </w:rPr>
        <w:t>"КВІЦ"</w:t>
      </w:r>
      <w:r>
        <w:rPr>
          <w:rFonts w:ascii="Times New Roman" w:hAnsi="Times New Roman" w:cs="Times New Roman"/>
          <w:sz w:val="28"/>
          <w:szCs w:val="28"/>
        </w:rPr>
        <w:t>, 2007</w:t>
      </w:r>
      <w:r w:rsidRPr="00930B98">
        <w:rPr>
          <w:rFonts w:ascii="Times New Roman" w:hAnsi="Times New Roman" w:cs="Times New Roman"/>
          <w:sz w:val="28"/>
          <w:szCs w:val="28"/>
        </w:rPr>
        <w:t>;</w:t>
      </w:r>
    </w:p>
    <w:p w14:paraId="5C92C393" w14:textId="77777777" w:rsidR="00FF2549" w:rsidRPr="00D54168" w:rsidRDefault="00FF2549" w:rsidP="00FF254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электрооборудования и электрических станций и подстанций: учебное пособие/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Хальясмаа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Дмитриев, С.Е.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Д.А. Глушков. – Екатеринбург: Изд-во Урал. ун-та, 2015.</w:t>
      </w:r>
    </w:p>
    <w:p w14:paraId="1B863C2C" w14:textId="77777777" w:rsidR="00B548E8" w:rsidRDefault="00B548E8"/>
    <w:sectPr w:rsidR="00B548E8" w:rsidSect="00894C2E">
      <w:foot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8CF5" w14:textId="77777777" w:rsidR="000E2682" w:rsidRDefault="000E2682" w:rsidP="00894C2E">
      <w:pPr>
        <w:spacing w:after="0" w:line="240" w:lineRule="auto"/>
      </w:pPr>
      <w:r>
        <w:separator/>
      </w:r>
    </w:p>
  </w:endnote>
  <w:endnote w:type="continuationSeparator" w:id="0">
    <w:p w14:paraId="4F4DCBC2" w14:textId="77777777" w:rsidR="000E2682" w:rsidRDefault="000E2682" w:rsidP="0089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4875777"/>
      <w:docPartObj>
        <w:docPartGallery w:val="Page Numbers (Bottom of Page)"/>
        <w:docPartUnique/>
      </w:docPartObj>
    </w:sdtPr>
    <w:sdtContent>
      <w:p w14:paraId="0464D9ED" w14:textId="74C0B7B7" w:rsidR="00894C2E" w:rsidRDefault="00894C2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DCC75" w14:textId="77777777" w:rsidR="00894C2E" w:rsidRDefault="00894C2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F955" w14:textId="77777777" w:rsidR="000E2682" w:rsidRDefault="000E2682" w:rsidP="00894C2E">
      <w:pPr>
        <w:spacing w:after="0" w:line="240" w:lineRule="auto"/>
      </w:pPr>
      <w:r>
        <w:separator/>
      </w:r>
    </w:p>
  </w:footnote>
  <w:footnote w:type="continuationSeparator" w:id="0">
    <w:p w14:paraId="6E6BE81D" w14:textId="77777777" w:rsidR="000E2682" w:rsidRDefault="000E2682" w:rsidP="00894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0800"/>
    <w:multiLevelType w:val="multilevel"/>
    <w:tmpl w:val="3FA4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428BE"/>
    <w:multiLevelType w:val="multilevel"/>
    <w:tmpl w:val="6034033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07F298A"/>
    <w:multiLevelType w:val="multilevel"/>
    <w:tmpl w:val="7BF8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06C12"/>
    <w:multiLevelType w:val="hybridMultilevel"/>
    <w:tmpl w:val="402C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59"/>
    <w:rsid w:val="000A2A5C"/>
    <w:rsid w:val="000E2682"/>
    <w:rsid w:val="000F74F3"/>
    <w:rsid w:val="002A4BCD"/>
    <w:rsid w:val="002D5E6D"/>
    <w:rsid w:val="003F6AC4"/>
    <w:rsid w:val="00431723"/>
    <w:rsid w:val="004B02FA"/>
    <w:rsid w:val="004B0454"/>
    <w:rsid w:val="005B1D3C"/>
    <w:rsid w:val="005D4359"/>
    <w:rsid w:val="00600D2D"/>
    <w:rsid w:val="00620069"/>
    <w:rsid w:val="00621DD6"/>
    <w:rsid w:val="006C551A"/>
    <w:rsid w:val="00703031"/>
    <w:rsid w:val="00787173"/>
    <w:rsid w:val="00894C2E"/>
    <w:rsid w:val="008D14E3"/>
    <w:rsid w:val="008F3144"/>
    <w:rsid w:val="00974DA9"/>
    <w:rsid w:val="009D46A9"/>
    <w:rsid w:val="00B548E8"/>
    <w:rsid w:val="00CC026D"/>
    <w:rsid w:val="00D945FA"/>
    <w:rsid w:val="00DB0422"/>
    <w:rsid w:val="00E43033"/>
    <w:rsid w:val="00E63CEB"/>
    <w:rsid w:val="00EA68A7"/>
    <w:rsid w:val="00F3373D"/>
    <w:rsid w:val="00F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96AC"/>
  <w15:chartTrackingRefBased/>
  <w15:docId w15:val="{0DBEE4F5-3F94-4F43-9A0C-0B063B9B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35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68A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EA68A7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A68A7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EA68A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EA68A7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qFormat/>
    <w:rsid w:val="00EA68A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EA68A7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EA68A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EA68A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8A7"/>
    <w:rPr>
      <w:rFonts w:ascii="Times New Roman" w:eastAsia="Times New Roman" w:hAnsi="Times New Roman" w:cs="Times New Roman"/>
      <w:b/>
      <w:cap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68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68A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68A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68A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68A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A68A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68A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68A7"/>
    <w:rPr>
      <w:rFonts w:ascii="Arial" w:eastAsia="Times New Roman" w:hAnsi="Arial" w:cs="Times New Roman"/>
      <w:b/>
      <w:i/>
      <w:sz w:val="18"/>
      <w:szCs w:val="20"/>
      <w:lang w:eastAsia="ru-RU"/>
    </w:rPr>
  </w:style>
  <w:style w:type="table" w:styleId="-1">
    <w:name w:val="Grid Table 1 Light"/>
    <w:basedOn w:val="a1"/>
    <w:uiPriority w:val="46"/>
    <w:rsid w:val="000A2A5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FF25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63CEB"/>
    <w:rPr>
      <w:b/>
      <w:bCs/>
    </w:rPr>
  </w:style>
  <w:style w:type="character" w:styleId="a6">
    <w:name w:val="Emphasis"/>
    <w:basedOn w:val="a0"/>
    <w:uiPriority w:val="20"/>
    <w:qFormat/>
    <w:rsid w:val="00787173"/>
    <w:rPr>
      <w:i/>
      <w:iCs/>
    </w:rPr>
  </w:style>
  <w:style w:type="table" w:styleId="a7">
    <w:name w:val="Table Grid"/>
    <w:basedOn w:val="a1"/>
    <w:uiPriority w:val="39"/>
    <w:rsid w:val="0097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974D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974D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974DA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9">
    <w:name w:val="Hyperlink"/>
    <w:basedOn w:val="a0"/>
    <w:uiPriority w:val="99"/>
    <w:unhideWhenUsed/>
    <w:rsid w:val="00894C2E"/>
    <w:rPr>
      <w:color w:val="0563C1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894C2E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94C2E"/>
    <w:pPr>
      <w:spacing w:after="100" w:line="259" w:lineRule="auto"/>
    </w:pPr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89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4C2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9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94C2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gi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10" Type="http://schemas.openxmlformats.org/officeDocument/2006/relationships/image" Target="media/image2.png"/><Relationship Id="rId19" Type="http://schemas.openxmlformats.org/officeDocument/2006/relationships/image" Target="media/image11.gi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E6F4-5AEE-41C6-B8EF-3D2263FF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Балтабаев Темирлан Талгатович</dc:creator>
  <cp:keywords/>
  <dc:description/>
  <cp:lastModifiedBy>Балтабаев Темирлан Талгатович</cp:lastModifiedBy>
  <cp:revision>2</cp:revision>
  <dcterms:created xsi:type="dcterms:W3CDTF">2021-12-12T22:02:00Z</dcterms:created>
  <dcterms:modified xsi:type="dcterms:W3CDTF">2021-12-12T22:02:00Z</dcterms:modified>
</cp:coreProperties>
</file>