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CellMar>
          <w:left w:w="70" w:type="dxa"/>
          <w:right w:w="70" w:type="dxa"/>
        </w:tblCellMar>
        <w:tblLook w:val="04A0" w:firstRow="1" w:lastRow="0" w:firstColumn="1" w:lastColumn="0" w:noHBand="0" w:noVBand="1"/>
      </w:tblPr>
      <w:tblGrid>
        <w:gridCol w:w="1173"/>
        <w:gridCol w:w="9087"/>
      </w:tblGrid>
      <w:tr w:rsidR="00476112" w:rsidRPr="00476112" w14:paraId="7DAF9608" w14:textId="77777777" w:rsidTr="00476112">
        <w:trPr>
          <w:trHeight w:val="1351"/>
          <w:jc w:val="center"/>
        </w:trPr>
        <w:tc>
          <w:tcPr>
            <w:tcW w:w="1173" w:type="dxa"/>
            <w:hideMark/>
          </w:tcPr>
          <w:bookmarkStart w:id="0" w:name="_Toc40291126"/>
          <w:bookmarkStart w:id="1" w:name="_Toc40294378"/>
          <w:bookmarkStart w:id="2" w:name="_Toc41992156"/>
          <w:bookmarkEnd w:id="0"/>
          <w:bookmarkEnd w:id="1"/>
          <w:bookmarkEnd w:id="2"/>
          <w:p w14:paraId="31D25A16" w14:textId="77777777" w:rsidR="00476112" w:rsidRPr="00476112" w:rsidRDefault="00476112" w:rsidP="00850AD2">
            <w:pPr>
              <w:rPr>
                <w:lang w:eastAsia="en-US"/>
              </w:rPr>
            </w:pPr>
            <w:r w:rsidRPr="00476112">
              <w:rPr>
                <w:lang w:eastAsia="en-US"/>
              </w:rPr>
              <w:object w:dxaOrig="720" w:dyaOrig="675" w14:anchorId="7F618CAA">
                <v:shape id="_x0000_i1026" type="#_x0000_t75" style="width:36pt;height:33.6pt" o:ole="" fillcolor="window">
                  <v:imagedata r:id="rId8" o:title=""/>
                </v:shape>
                <o:OLEObject Type="Embed" ProgID="MSDraw" ShapeID="_x0000_i1026" DrawAspect="Content" ObjectID="_1701531246" r:id="rId9"/>
              </w:object>
            </w:r>
          </w:p>
          <w:p w14:paraId="6DD6D01C" w14:textId="77777777" w:rsidR="00476112" w:rsidRPr="00850AD2" w:rsidRDefault="00476112" w:rsidP="00850AD2">
            <w:pPr>
              <w:rPr>
                <w:color w:val="000000"/>
                <w:sz w:val="28"/>
                <w:szCs w:val="28"/>
                <w:lang w:eastAsia="en-US"/>
              </w:rPr>
            </w:pPr>
            <w:bookmarkStart w:id="3" w:name="_Toc40291127"/>
            <w:bookmarkStart w:id="4" w:name="_Toc40294379"/>
            <w:bookmarkStart w:id="5" w:name="_Toc41992157"/>
            <w:r w:rsidRPr="00850AD2">
              <w:rPr>
                <w:sz w:val="28"/>
                <w:szCs w:val="28"/>
                <w:lang w:eastAsia="en-US"/>
              </w:rPr>
              <w:t>К Г Э У</w:t>
            </w:r>
            <w:bookmarkEnd w:id="3"/>
            <w:bookmarkEnd w:id="4"/>
            <w:bookmarkEnd w:id="5"/>
          </w:p>
        </w:tc>
        <w:tc>
          <w:tcPr>
            <w:tcW w:w="9087" w:type="dxa"/>
            <w:hideMark/>
          </w:tcPr>
          <w:p w14:paraId="64FAC55F" w14:textId="77777777" w:rsidR="00476112" w:rsidRPr="00850AD2" w:rsidRDefault="00476112" w:rsidP="00850AD2">
            <w:pPr>
              <w:jc w:val="center"/>
              <w:rPr>
                <w:rFonts w:ascii="Times New Roman" w:hAnsi="Times New Roman"/>
                <w:b/>
                <w:bCs/>
                <w:szCs w:val="28"/>
                <w:lang w:eastAsia="en-US"/>
              </w:rPr>
            </w:pPr>
            <w:r w:rsidRPr="00850AD2">
              <w:rPr>
                <w:rFonts w:ascii="Times New Roman" w:hAnsi="Times New Roman"/>
                <w:b/>
                <w:bCs/>
                <w:szCs w:val="28"/>
                <w:lang w:eastAsia="en-US"/>
              </w:rPr>
              <w:t>МИНИСТЕРСТВО ОБРАЗОВАНИЯ И НАУКИ РОССИЙСКОЙ ФЕДЕРАЦИИ</w:t>
            </w:r>
          </w:p>
          <w:p w14:paraId="0372A974" w14:textId="77777777" w:rsidR="00476112" w:rsidRPr="00476112" w:rsidRDefault="00476112" w:rsidP="00850AD2">
            <w:pPr>
              <w:jc w:val="center"/>
              <w:rPr>
                <w:rFonts w:ascii="Times New Roman" w:hAnsi="Times New Roman" w:cs="Times New Roman"/>
                <w:sz w:val="28"/>
                <w:szCs w:val="28"/>
              </w:rPr>
            </w:pPr>
            <w:r w:rsidRPr="00476112">
              <w:rPr>
                <w:rFonts w:ascii="Times New Roman" w:hAnsi="Times New Roman" w:cs="Times New Roman"/>
                <w:sz w:val="28"/>
                <w:szCs w:val="28"/>
              </w:rPr>
              <w:t>ФЕДЕРАЛЬНОЕ АГЕНТСТВО ПО ОБРАЗОВАНИЮ</w:t>
            </w:r>
          </w:p>
          <w:p w14:paraId="60DB75BF" w14:textId="77777777" w:rsidR="00476112" w:rsidRPr="00850AD2" w:rsidRDefault="00476112" w:rsidP="00850AD2">
            <w:pPr>
              <w:jc w:val="center"/>
              <w:rPr>
                <w:rFonts w:ascii="Times New Roman" w:hAnsi="Times New Roman" w:cs="Times New Roman"/>
                <w:b/>
                <w:sz w:val="28"/>
                <w:szCs w:val="28"/>
                <w:lang w:eastAsia="en-US"/>
              </w:rPr>
            </w:pPr>
            <w:bookmarkStart w:id="6" w:name="_Toc40291128"/>
            <w:bookmarkStart w:id="7" w:name="_Toc40294380"/>
            <w:bookmarkStart w:id="8" w:name="_Toc41992158"/>
            <w:r w:rsidRPr="00850AD2">
              <w:rPr>
                <w:rFonts w:ascii="Times New Roman" w:hAnsi="Times New Roman" w:cs="Times New Roman"/>
                <w:b/>
                <w:sz w:val="28"/>
                <w:szCs w:val="28"/>
                <w:lang w:eastAsia="en-US"/>
              </w:rPr>
              <w:t>Государственное образовательное учреждение высшего профессионального образования</w:t>
            </w:r>
            <w:bookmarkEnd w:id="6"/>
            <w:bookmarkEnd w:id="7"/>
            <w:bookmarkEnd w:id="8"/>
          </w:p>
          <w:p w14:paraId="5E40F97A" w14:textId="77777777" w:rsidR="00476112" w:rsidRPr="00476112" w:rsidRDefault="00476112" w:rsidP="00850AD2">
            <w:pPr>
              <w:jc w:val="center"/>
              <w:rPr>
                <w:rFonts w:ascii="Times New Roman" w:hAnsi="Times New Roman" w:cs="Times New Roman"/>
                <w:b/>
                <w:spacing w:val="40"/>
                <w:sz w:val="28"/>
                <w:szCs w:val="28"/>
              </w:rPr>
            </w:pPr>
            <w:r w:rsidRPr="00476112">
              <w:rPr>
                <w:rFonts w:ascii="Times New Roman" w:hAnsi="Times New Roman" w:cs="Times New Roman"/>
                <w:sz w:val="28"/>
                <w:szCs w:val="28"/>
              </w:rPr>
              <w:t>«КАЗАНСКИЙ ГОСУДАРСТВЕННЫЙ ЭНЕРГЕТИЧЕСКИЙ УНИВЕРСИТЕТ»</w:t>
            </w:r>
          </w:p>
        </w:tc>
      </w:tr>
    </w:tbl>
    <w:p w14:paraId="541BB381" w14:textId="77777777" w:rsidR="00476112" w:rsidRDefault="00476112" w:rsidP="00476112">
      <w:pPr>
        <w:jc w:val="right"/>
        <w:rPr>
          <w:rFonts w:ascii="Times New Roman" w:hAnsi="Times New Roman" w:cs="Times New Roman"/>
          <w:sz w:val="28"/>
          <w:szCs w:val="28"/>
        </w:rPr>
      </w:pPr>
    </w:p>
    <w:p w14:paraId="45C24CC8" w14:textId="77777777" w:rsidR="00476112" w:rsidRDefault="00476112" w:rsidP="00476112">
      <w:pPr>
        <w:jc w:val="right"/>
        <w:rPr>
          <w:rFonts w:ascii="Times New Roman" w:hAnsi="Times New Roman" w:cs="Times New Roman"/>
          <w:sz w:val="28"/>
          <w:szCs w:val="28"/>
        </w:rPr>
      </w:pPr>
      <w:r>
        <w:rPr>
          <w:rFonts w:ascii="Times New Roman" w:hAnsi="Times New Roman" w:cs="Times New Roman"/>
          <w:sz w:val="28"/>
          <w:szCs w:val="28"/>
        </w:rPr>
        <w:t>Кафедра электрические станции</w:t>
      </w:r>
    </w:p>
    <w:p w14:paraId="4A08643B" w14:textId="77777777" w:rsidR="00476112" w:rsidRDefault="00476112" w:rsidP="00476112">
      <w:pPr>
        <w:jc w:val="center"/>
        <w:rPr>
          <w:rFonts w:ascii="Times New Roman" w:hAnsi="Times New Roman" w:cs="Times New Roman"/>
          <w:sz w:val="28"/>
          <w:szCs w:val="28"/>
        </w:rPr>
      </w:pPr>
    </w:p>
    <w:p w14:paraId="3EFA0187" w14:textId="77777777" w:rsidR="00476112" w:rsidRDefault="00476112" w:rsidP="00476112">
      <w:pPr>
        <w:jc w:val="center"/>
        <w:rPr>
          <w:rFonts w:ascii="Times New Roman" w:hAnsi="Times New Roman" w:cs="Times New Roman"/>
          <w:sz w:val="28"/>
          <w:szCs w:val="28"/>
        </w:rPr>
      </w:pPr>
    </w:p>
    <w:p w14:paraId="18196692" w14:textId="77777777" w:rsidR="00476112" w:rsidRDefault="00476112" w:rsidP="00476112">
      <w:pPr>
        <w:jc w:val="center"/>
        <w:rPr>
          <w:rFonts w:ascii="Times New Roman" w:hAnsi="Times New Roman" w:cs="Times New Roman"/>
          <w:sz w:val="28"/>
          <w:szCs w:val="28"/>
        </w:rPr>
      </w:pPr>
    </w:p>
    <w:p w14:paraId="2180B04E" w14:textId="77777777" w:rsidR="00476112" w:rsidRDefault="00476112" w:rsidP="00476112">
      <w:pPr>
        <w:jc w:val="center"/>
        <w:rPr>
          <w:rFonts w:ascii="Times New Roman" w:hAnsi="Times New Roman" w:cs="Times New Roman"/>
          <w:sz w:val="28"/>
          <w:szCs w:val="28"/>
        </w:rPr>
      </w:pPr>
    </w:p>
    <w:p w14:paraId="60F85BD4" w14:textId="0487BB30" w:rsidR="00476112" w:rsidRDefault="00476112" w:rsidP="00476112">
      <w:pPr>
        <w:jc w:val="center"/>
        <w:rPr>
          <w:rFonts w:ascii="Times New Roman" w:hAnsi="Times New Roman" w:cs="Times New Roman"/>
          <w:sz w:val="28"/>
          <w:szCs w:val="28"/>
        </w:rPr>
      </w:pPr>
      <w:r>
        <w:rPr>
          <w:rFonts w:ascii="Times New Roman" w:hAnsi="Times New Roman" w:cs="Times New Roman"/>
          <w:sz w:val="28"/>
          <w:szCs w:val="28"/>
        </w:rPr>
        <w:t>Курсовой проект на тему:</w:t>
      </w:r>
      <w:r>
        <w:rPr>
          <w:rFonts w:ascii="Times New Roman" w:hAnsi="Times New Roman" w:cs="Times New Roman"/>
          <w:sz w:val="28"/>
          <w:szCs w:val="28"/>
        </w:rPr>
        <w:br/>
        <w:t>«</w:t>
      </w:r>
      <w:r w:rsidR="00DB1656">
        <w:rPr>
          <w:rFonts w:ascii="Times New Roman" w:hAnsi="Times New Roman" w:cs="Times New Roman"/>
          <w:sz w:val="28"/>
          <w:szCs w:val="28"/>
        </w:rPr>
        <w:t xml:space="preserve">Тепловизионное диагностирование электрооборудования. </w:t>
      </w:r>
      <w:r w:rsidR="00D65927" w:rsidRPr="00D65927">
        <w:rPr>
          <w:rFonts w:ascii="Times New Roman" w:hAnsi="Times New Roman" w:cs="Times New Roman"/>
          <w:sz w:val="28"/>
          <w:szCs w:val="28"/>
        </w:rPr>
        <w:t>Конденсаторы связи, делительные и элементы БСК</w:t>
      </w:r>
      <w:r>
        <w:rPr>
          <w:rFonts w:ascii="Times New Roman" w:hAnsi="Times New Roman" w:cs="Times New Roman"/>
          <w:sz w:val="28"/>
          <w:szCs w:val="28"/>
        </w:rPr>
        <w:t>»</w:t>
      </w:r>
    </w:p>
    <w:p w14:paraId="32E7B666" w14:textId="77777777" w:rsidR="00476112" w:rsidRDefault="00476112" w:rsidP="00476112">
      <w:pPr>
        <w:jc w:val="center"/>
        <w:rPr>
          <w:rFonts w:ascii="Times New Roman" w:hAnsi="Times New Roman" w:cs="Times New Roman"/>
          <w:sz w:val="28"/>
          <w:szCs w:val="28"/>
        </w:rPr>
      </w:pPr>
    </w:p>
    <w:p w14:paraId="7E4D2D7C" w14:textId="77777777" w:rsidR="00476112" w:rsidRDefault="00476112" w:rsidP="00476112">
      <w:pPr>
        <w:jc w:val="center"/>
        <w:rPr>
          <w:rFonts w:ascii="Times New Roman" w:hAnsi="Times New Roman" w:cs="Times New Roman"/>
          <w:sz w:val="28"/>
          <w:szCs w:val="28"/>
        </w:rPr>
      </w:pPr>
    </w:p>
    <w:p w14:paraId="71D6E45B" w14:textId="77777777" w:rsidR="00476112" w:rsidRDefault="00476112" w:rsidP="00476112">
      <w:pPr>
        <w:jc w:val="center"/>
        <w:rPr>
          <w:rFonts w:ascii="Times New Roman" w:hAnsi="Times New Roman" w:cs="Times New Roman"/>
          <w:sz w:val="28"/>
          <w:szCs w:val="28"/>
        </w:rPr>
      </w:pPr>
    </w:p>
    <w:p w14:paraId="5C037011" w14:textId="77777777" w:rsidR="00476112" w:rsidRDefault="00476112" w:rsidP="00476112">
      <w:pPr>
        <w:jc w:val="center"/>
        <w:rPr>
          <w:rFonts w:ascii="Times New Roman" w:hAnsi="Times New Roman" w:cs="Times New Roman"/>
          <w:sz w:val="28"/>
          <w:szCs w:val="28"/>
        </w:rPr>
      </w:pPr>
    </w:p>
    <w:p w14:paraId="0AEF2381" w14:textId="77777777" w:rsidR="00476112" w:rsidRDefault="00476112" w:rsidP="00476112">
      <w:pPr>
        <w:jc w:val="center"/>
        <w:rPr>
          <w:rFonts w:ascii="Times New Roman" w:hAnsi="Times New Roman" w:cs="Times New Roman"/>
          <w:sz w:val="28"/>
          <w:szCs w:val="28"/>
        </w:rPr>
      </w:pPr>
    </w:p>
    <w:p w14:paraId="1331D1D9" w14:textId="77777777" w:rsidR="00476112" w:rsidRDefault="00476112" w:rsidP="00476112">
      <w:pPr>
        <w:jc w:val="center"/>
        <w:rPr>
          <w:rFonts w:ascii="Times New Roman" w:hAnsi="Times New Roman" w:cs="Times New Roman"/>
          <w:sz w:val="28"/>
          <w:szCs w:val="28"/>
        </w:rPr>
      </w:pPr>
    </w:p>
    <w:p w14:paraId="794C3E55" w14:textId="2C7A679E" w:rsidR="00476112" w:rsidRPr="00850AD2" w:rsidRDefault="00476112" w:rsidP="00476112">
      <w:pPr>
        <w:ind w:left="5580"/>
        <w:rPr>
          <w:rFonts w:ascii="Times New Roman" w:hAnsi="Times New Roman" w:cs="Times New Roman"/>
          <w:sz w:val="28"/>
          <w:szCs w:val="28"/>
        </w:rPr>
      </w:pPr>
      <w:r>
        <w:rPr>
          <w:rFonts w:ascii="Times New Roman" w:hAnsi="Times New Roman" w:cs="Times New Roman"/>
          <w:sz w:val="28"/>
          <w:szCs w:val="28"/>
        </w:rPr>
        <w:t xml:space="preserve">Выполнил: </w:t>
      </w:r>
      <w:r w:rsidR="00D65927">
        <w:rPr>
          <w:rFonts w:ascii="Times New Roman" w:hAnsi="Times New Roman" w:cs="Times New Roman"/>
          <w:sz w:val="28"/>
          <w:szCs w:val="28"/>
        </w:rPr>
        <w:t>Гайнутдинов А.И.</w:t>
      </w:r>
    </w:p>
    <w:p w14:paraId="7D002E2C" w14:textId="2D08C769" w:rsidR="00476112" w:rsidRPr="00F941B9" w:rsidRDefault="00476112" w:rsidP="00476112">
      <w:pPr>
        <w:tabs>
          <w:tab w:val="left" w:pos="6105"/>
        </w:tabs>
        <w:ind w:left="5580"/>
        <w:rPr>
          <w:rFonts w:ascii="Times New Roman" w:hAnsi="Times New Roman" w:cs="Times New Roman"/>
          <w:sz w:val="28"/>
          <w:szCs w:val="28"/>
        </w:rPr>
      </w:pPr>
      <w:r w:rsidRPr="00F941B9">
        <w:rPr>
          <w:rFonts w:ascii="Times New Roman" w:hAnsi="Times New Roman" w:cs="Times New Roman"/>
          <w:sz w:val="28"/>
          <w:szCs w:val="28"/>
        </w:rPr>
        <w:t xml:space="preserve">Группа: </w:t>
      </w:r>
      <w:r w:rsidR="000278BC" w:rsidRPr="00F941B9">
        <w:rPr>
          <w:rFonts w:ascii="Times New Roman" w:hAnsi="Times New Roman" w:cs="Times New Roman"/>
          <w:sz w:val="28"/>
          <w:szCs w:val="28"/>
        </w:rPr>
        <w:t>З</w:t>
      </w:r>
      <w:r w:rsidRPr="00F941B9">
        <w:rPr>
          <w:rFonts w:ascii="Times New Roman" w:hAnsi="Times New Roman" w:cs="Times New Roman"/>
          <w:sz w:val="28"/>
          <w:szCs w:val="28"/>
        </w:rPr>
        <w:t>Эм-1-</w:t>
      </w:r>
      <w:r w:rsidR="00F941B9" w:rsidRPr="00F941B9">
        <w:rPr>
          <w:rFonts w:ascii="Times New Roman" w:hAnsi="Times New Roman" w:cs="Times New Roman"/>
          <w:sz w:val="28"/>
          <w:szCs w:val="28"/>
        </w:rPr>
        <w:t>20</w:t>
      </w:r>
    </w:p>
    <w:p w14:paraId="0AF85263" w14:textId="77777777" w:rsidR="00476112" w:rsidRDefault="00476112" w:rsidP="00476112">
      <w:pPr>
        <w:tabs>
          <w:tab w:val="left" w:pos="6105"/>
        </w:tabs>
        <w:ind w:left="5580"/>
        <w:rPr>
          <w:rFonts w:ascii="Times New Roman" w:hAnsi="Times New Roman" w:cs="Times New Roman"/>
          <w:sz w:val="28"/>
          <w:szCs w:val="28"/>
        </w:rPr>
      </w:pPr>
      <w:r w:rsidRPr="00F941B9">
        <w:rPr>
          <w:rFonts w:ascii="Times New Roman" w:hAnsi="Times New Roman" w:cs="Times New Roman"/>
          <w:sz w:val="28"/>
          <w:szCs w:val="28"/>
        </w:rPr>
        <w:t xml:space="preserve">Проверил: </w:t>
      </w:r>
      <w:proofErr w:type="spellStart"/>
      <w:r w:rsidRPr="00F941B9">
        <w:rPr>
          <w:rFonts w:ascii="Times New Roman" w:hAnsi="Times New Roman" w:cs="Times New Roman"/>
          <w:sz w:val="28"/>
          <w:szCs w:val="28"/>
        </w:rPr>
        <w:t>Зарипов</w:t>
      </w:r>
      <w:proofErr w:type="spellEnd"/>
      <w:r w:rsidRPr="00F941B9">
        <w:rPr>
          <w:rFonts w:ascii="Times New Roman" w:hAnsi="Times New Roman" w:cs="Times New Roman"/>
          <w:sz w:val="28"/>
          <w:szCs w:val="28"/>
        </w:rPr>
        <w:t xml:space="preserve"> Д.К.</w:t>
      </w:r>
      <w:r>
        <w:rPr>
          <w:rFonts w:ascii="Times New Roman" w:hAnsi="Times New Roman" w:cs="Times New Roman"/>
          <w:sz w:val="28"/>
          <w:szCs w:val="28"/>
        </w:rPr>
        <w:br/>
      </w:r>
    </w:p>
    <w:p w14:paraId="737D51F0" w14:textId="77777777" w:rsidR="00476112" w:rsidRDefault="00476112" w:rsidP="00476112">
      <w:pPr>
        <w:jc w:val="right"/>
        <w:rPr>
          <w:rFonts w:ascii="Times New Roman" w:hAnsi="Times New Roman" w:cs="Times New Roman"/>
          <w:sz w:val="28"/>
          <w:szCs w:val="28"/>
        </w:rPr>
      </w:pPr>
    </w:p>
    <w:p w14:paraId="29BD6A50" w14:textId="40297F89" w:rsidR="00476112" w:rsidRDefault="00476112" w:rsidP="00476112">
      <w:pPr>
        <w:jc w:val="center"/>
        <w:rPr>
          <w:rFonts w:ascii="Times New Roman" w:hAnsi="Times New Roman" w:cs="Times New Roman"/>
          <w:sz w:val="26"/>
          <w:szCs w:val="26"/>
        </w:rPr>
      </w:pPr>
      <w:r>
        <w:rPr>
          <w:rFonts w:ascii="Times New Roman" w:hAnsi="Times New Roman" w:cs="Times New Roman"/>
          <w:sz w:val="26"/>
          <w:szCs w:val="26"/>
        </w:rPr>
        <w:t>Казань-202</w:t>
      </w:r>
      <w:r w:rsidR="004A5AD2">
        <w:rPr>
          <w:rFonts w:ascii="Times New Roman" w:hAnsi="Times New Roman" w:cs="Times New Roman"/>
          <w:sz w:val="26"/>
          <w:szCs w:val="26"/>
        </w:rPr>
        <w:t>1</w:t>
      </w:r>
      <w:r>
        <w:rPr>
          <w:rFonts w:ascii="Times New Roman" w:hAnsi="Times New Roman" w:cs="Times New Roman"/>
          <w:sz w:val="26"/>
          <w:szCs w:val="26"/>
        </w:rPr>
        <w:t xml:space="preserve"> г.</w:t>
      </w:r>
    </w:p>
    <w:p w14:paraId="62A437EE" w14:textId="77777777" w:rsidR="00476112" w:rsidRDefault="00476112" w:rsidP="00662B0F">
      <w:pPr>
        <w:jc w:val="center"/>
        <w:rPr>
          <w:rFonts w:ascii="Times New Roman" w:hAnsi="Times New Roman" w:cs="Times New Roman"/>
          <w:b/>
          <w:sz w:val="28"/>
          <w:szCs w:val="28"/>
        </w:rPr>
      </w:pPr>
    </w:p>
    <w:p w14:paraId="5102A07E" w14:textId="18507535" w:rsidR="00662B0F" w:rsidRDefault="00662B0F" w:rsidP="00662B0F">
      <w:pPr>
        <w:jc w:val="center"/>
        <w:rPr>
          <w:rFonts w:ascii="Times New Roman" w:hAnsi="Times New Roman" w:cs="Times New Roman"/>
          <w:b/>
          <w:sz w:val="28"/>
          <w:szCs w:val="28"/>
        </w:rPr>
      </w:pPr>
      <w:r w:rsidRPr="00662B0F">
        <w:rPr>
          <w:rFonts w:ascii="Times New Roman" w:hAnsi="Times New Roman" w:cs="Times New Roman"/>
          <w:b/>
          <w:sz w:val="28"/>
          <w:szCs w:val="28"/>
        </w:rPr>
        <w:t>Содержание</w:t>
      </w:r>
    </w:p>
    <w:sdt>
      <w:sdtPr>
        <w:rPr>
          <w:rFonts w:asciiTheme="minorHAnsi" w:eastAsiaTheme="minorEastAsia" w:hAnsiTheme="minorHAnsi" w:cstheme="minorBidi"/>
          <w:color w:val="auto"/>
          <w:sz w:val="22"/>
          <w:szCs w:val="22"/>
        </w:rPr>
        <w:id w:val="1600681897"/>
        <w:docPartObj>
          <w:docPartGallery w:val="Table of Contents"/>
          <w:docPartUnique/>
        </w:docPartObj>
      </w:sdtPr>
      <w:sdtEndPr>
        <w:rPr>
          <w:rFonts w:ascii="Times New Roman" w:hAnsi="Times New Roman" w:cs="Times New Roman"/>
          <w:b/>
          <w:bCs/>
          <w:sz w:val="28"/>
          <w:szCs w:val="28"/>
        </w:rPr>
      </w:sdtEndPr>
      <w:sdtContent>
        <w:p w14:paraId="25405AE3" w14:textId="4BF608C8" w:rsidR="00850AD2" w:rsidRDefault="00850AD2">
          <w:pPr>
            <w:pStyle w:val="af5"/>
          </w:pPr>
        </w:p>
        <w:p w14:paraId="28179A21" w14:textId="0FAEDBB7" w:rsidR="00850AD2" w:rsidRPr="00850AD2" w:rsidRDefault="00850AD2">
          <w:pPr>
            <w:pStyle w:val="11"/>
            <w:tabs>
              <w:tab w:val="right" w:leader="dot" w:pos="9345"/>
            </w:tabs>
            <w:rPr>
              <w:rFonts w:ascii="Times New Roman" w:hAnsi="Times New Roman"/>
              <w:noProof/>
              <w:sz w:val="28"/>
              <w:szCs w:val="28"/>
            </w:rPr>
          </w:pPr>
          <w:r w:rsidRPr="00850AD2">
            <w:rPr>
              <w:rFonts w:ascii="Times New Roman" w:hAnsi="Times New Roman"/>
              <w:sz w:val="28"/>
              <w:szCs w:val="28"/>
            </w:rPr>
            <w:fldChar w:fldCharType="begin"/>
          </w:r>
          <w:r w:rsidRPr="00850AD2">
            <w:rPr>
              <w:rFonts w:ascii="Times New Roman" w:hAnsi="Times New Roman"/>
              <w:sz w:val="28"/>
              <w:szCs w:val="28"/>
            </w:rPr>
            <w:instrText xml:space="preserve"> TOC \o "1-3" \h \z \u </w:instrText>
          </w:r>
          <w:r w:rsidRPr="00850AD2">
            <w:rPr>
              <w:rFonts w:ascii="Times New Roman" w:hAnsi="Times New Roman"/>
              <w:sz w:val="28"/>
              <w:szCs w:val="28"/>
            </w:rPr>
            <w:fldChar w:fldCharType="separate"/>
          </w:r>
          <w:hyperlink w:anchor="_Toc58772083" w:history="1">
            <w:r w:rsidRPr="00850AD2">
              <w:rPr>
                <w:rStyle w:val="af4"/>
                <w:rFonts w:ascii="Times New Roman" w:hAnsi="Times New Roman"/>
                <w:noProof/>
                <w:sz w:val="28"/>
                <w:szCs w:val="28"/>
              </w:rPr>
              <w:t>Введение</w:t>
            </w:r>
            <w:r w:rsidRPr="00850AD2">
              <w:rPr>
                <w:rFonts w:ascii="Times New Roman" w:hAnsi="Times New Roman"/>
                <w:noProof/>
                <w:webHidden/>
                <w:sz w:val="28"/>
                <w:szCs w:val="28"/>
              </w:rPr>
              <w:tab/>
            </w:r>
            <w:r w:rsidRPr="00850AD2">
              <w:rPr>
                <w:rFonts w:ascii="Times New Roman" w:hAnsi="Times New Roman"/>
                <w:noProof/>
                <w:webHidden/>
                <w:sz w:val="28"/>
                <w:szCs w:val="28"/>
              </w:rPr>
              <w:fldChar w:fldCharType="begin"/>
            </w:r>
            <w:r w:rsidRPr="00850AD2">
              <w:rPr>
                <w:rFonts w:ascii="Times New Roman" w:hAnsi="Times New Roman"/>
                <w:noProof/>
                <w:webHidden/>
                <w:sz w:val="28"/>
                <w:szCs w:val="28"/>
              </w:rPr>
              <w:instrText xml:space="preserve"> PAGEREF _Toc58772083 \h </w:instrText>
            </w:r>
            <w:r w:rsidRPr="00850AD2">
              <w:rPr>
                <w:rFonts w:ascii="Times New Roman" w:hAnsi="Times New Roman"/>
                <w:noProof/>
                <w:webHidden/>
                <w:sz w:val="28"/>
                <w:szCs w:val="28"/>
              </w:rPr>
            </w:r>
            <w:r w:rsidRPr="00850AD2">
              <w:rPr>
                <w:rFonts w:ascii="Times New Roman" w:hAnsi="Times New Roman"/>
                <w:noProof/>
                <w:webHidden/>
                <w:sz w:val="28"/>
                <w:szCs w:val="28"/>
              </w:rPr>
              <w:fldChar w:fldCharType="separate"/>
            </w:r>
            <w:r w:rsidR="00AA0F7A">
              <w:rPr>
                <w:rFonts w:ascii="Times New Roman" w:hAnsi="Times New Roman"/>
                <w:noProof/>
                <w:webHidden/>
                <w:sz w:val="28"/>
                <w:szCs w:val="28"/>
              </w:rPr>
              <w:t>3</w:t>
            </w:r>
            <w:r w:rsidRPr="00850AD2">
              <w:rPr>
                <w:rFonts w:ascii="Times New Roman" w:hAnsi="Times New Roman"/>
                <w:noProof/>
                <w:webHidden/>
                <w:sz w:val="28"/>
                <w:szCs w:val="28"/>
              </w:rPr>
              <w:fldChar w:fldCharType="end"/>
            </w:r>
          </w:hyperlink>
        </w:p>
        <w:p w14:paraId="2C80B07E" w14:textId="12252A8C" w:rsidR="00850AD2" w:rsidRPr="00850AD2" w:rsidRDefault="00F50DF1">
          <w:pPr>
            <w:pStyle w:val="11"/>
            <w:tabs>
              <w:tab w:val="left" w:pos="440"/>
              <w:tab w:val="right" w:leader="dot" w:pos="9345"/>
            </w:tabs>
            <w:rPr>
              <w:rFonts w:ascii="Times New Roman" w:hAnsi="Times New Roman"/>
              <w:noProof/>
              <w:sz w:val="28"/>
              <w:szCs w:val="28"/>
            </w:rPr>
          </w:pPr>
          <w:hyperlink w:anchor="_Toc58772084" w:history="1">
            <w:r w:rsidR="00850AD2" w:rsidRPr="00850AD2">
              <w:rPr>
                <w:rStyle w:val="af4"/>
                <w:rFonts w:ascii="Times New Roman" w:hAnsi="Times New Roman"/>
                <w:noProof/>
                <w:sz w:val="28"/>
                <w:szCs w:val="28"/>
              </w:rPr>
              <w:t>1</w:t>
            </w:r>
            <w:r w:rsidR="00850AD2" w:rsidRPr="00850AD2">
              <w:rPr>
                <w:rFonts w:ascii="Times New Roman" w:hAnsi="Times New Roman"/>
                <w:noProof/>
                <w:sz w:val="28"/>
                <w:szCs w:val="28"/>
              </w:rPr>
              <w:tab/>
            </w:r>
            <w:r w:rsidR="00850AD2" w:rsidRPr="00850AD2">
              <w:rPr>
                <w:rStyle w:val="af4"/>
                <w:rFonts w:ascii="Times New Roman" w:hAnsi="Times New Roman"/>
                <w:noProof/>
                <w:sz w:val="28"/>
                <w:szCs w:val="28"/>
              </w:rPr>
              <w:t xml:space="preserve">Тепловизионное диагностирование </w:t>
            </w:r>
            <w:r w:rsidR="004A5AD2">
              <w:rPr>
                <w:rStyle w:val="af4"/>
                <w:rFonts w:ascii="Times New Roman" w:hAnsi="Times New Roman"/>
                <w:noProof/>
                <w:sz w:val="28"/>
                <w:szCs w:val="28"/>
              </w:rPr>
              <w:t>конденсаторов связи</w:t>
            </w:r>
            <w:r w:rsidR="00850AD2" w:rsidRPr="00850AD2">
              <w:rPr>
                <w:rFonts w:ascii="Times New Roman" w:hAnsi="Times New Roman"/>
                <w:noProof/>
                <w:webHidden/>
                <w:sz w:val="28"/>
                <w:szCs w:val="28"/>
              </w:rPr>
              <w:tab/>
            </w:r>
            <w:r w:rsidR="004A5AD2">
              <w:rPr>
                <w:rFonts w:ascii="Times New Roman" w:hAnsi="Times New Roman"/>
                <w:noProof/>
                <w:webHidden/>
                <w:sz w:val="28"/>
                <w:szCs w:val="28"/>
              </w:rPr>
              <w:t>6</w:t>
            </w:r>
          </w:hyperlink>
        </w:p>
        <w:p w14:paraId="5FFF96B5" w14:textId="5488719D" w:rsidR="00850AD2" w:rsidRPr="00850AD2" w:rsidRDefault="00F50DF1">
          <w:pPr>
            <w:pStyle w:val="11"/>
            <w:tabs>
              <w:tab w:val="left" w:pos="440"/>
              <w:tab w:val="right" w:leader="dot" w:pos="9345"/>
            </w:tabs>
            <w:rPr>
              <w:rFonts w:ascii="Times New Roman" w:hAnsi="Times New Roman"/>
              <w:noProof/>
              <w:sz w:val="28"/>
              <w:szCs w:val="28"/>
            </w:rPr>
          </w:pPr>
          <w:hyperlink w:anchor="_Toc58772085" w:history="1">
            <w:r w:rsidR="00850AD2" w:rsidRPr="00850AD2">
              <w:rPr>
                <w:rStyle w:val="af4"/>
                <w:rFonts w:ascii="Times New Roman" w:hAnsi="Times New Roman"/>
                <w:bCs/>
                <w:noProof/>
                <w:sz w:val="28"/>
                <w:szCs w:val="28"/>
              </w:rPr>
              <w:t>2</w:t>
            </w:r>
            <w:r w:rsidR="00850AD2" w:rsidRPr="00850AD2">
              <w:rPr>
                <w:rFonts w:ascii="Times New Roman" w:hAnsi="Times New Roman"/>
                <w:noProof/>
                <w:sz w:val="28"/>
                <w:szCs w:val="28"/>
              </w:rPr>
              <w:tab/>
            </w:r>
            <w:r w:rsidR="00850AD2" w:rsidRPr="00850AD2">
              <w:rPr>
                <w:rStyle w:val="af4"/>
                <w:rFonts w:ascii="Times New Roman" w:hAnsi="Times New Roman"/>
                <w:bCs/>
                <w:noProof/>
                <w:sz w:val="28"/>
                <w:szCs w:val="28"/>
              </w:rPr>
              <w:t xml:space="preserve">Расчет спектральной плотности излучения энергии нагретого тела при температуре  </w:t>
            </w:r>
            <w:r w:rsidR="004A5AD2">
              <w:rPr>
                <w:rStyle w:val="af4"/>
                <w:rFonts w:ascii="Times New Roman" w:hAnsi="Times New Roman"/>
                <w:bCs/>
                <w:noProof/>
                <w:sz w:val="28"/>
                <w:szCs w:val="28"/>
              </w:rPr>
              <w:t xml:space="preserve">20 </w:t>
            </w:r>
            <w:r w:rsidR="00850AD2" w:rsidRPr="00850AD2">
              <w:rPr>
                <w:rStyle w:val="af4"/>
                <w:rFonts w:ascii="Times New Roman" w:hAnsi="Times New Roman"/>
                <w:bCs/>
                <w:noProof/>
                <w:sz w:val="28"/>
                <w:szCs w:val="28"/>
              </w:rPr>
              <w:t>°С.</w:t>
            </w:r>
            <w:r w:rsidR="00850AD2" w:rsidRPr="00850AD2">
              <w:rPr>
                <w:rFonts w:ascii="Times New Roman" w:hAnsi="Times New Roman"/>
                <w:noProof/>
                <w:webHidden/>
                <w:sz w:val="28"/>
                <w:szCs w:val="28"/>
              </w:rPr>
              <w:tab/>
            </w:r>
            <w:r w:rsidR="004A5AD2">
              <w:rPr>
                <w:rFonts w:ascii="Times New Roman" w:hAnsi="Times New Roman"/>
                <w:noProof/>
                <w:webHidden/>
                <w:sz w:val="28"/>
                <w:szCs w:val="28"/>
              </w:rPr>
              <w:t>10</w:t>
            </w:r>
          </w:hyperlink>
        </w:p>
        <w:p w14:paraId="6B457BC9" w14:textId="19AFC6B1" w:rsidR="00850AD2" w:rsidRPr="00850AD2" w:rsidRDefault="00F50DF1">
          <w:pPr>
            <w:pStyle w:val="11"/>
            <w:tabs>
              <w:tab w:val="right" w:leader="dot" w:pos="9345"/>
            </w:tabs>
            <w:rPr>
              <w:rFonts w:ascii="Times New Roman" w:hAnsi="Times New Roman"/>
              <w:noProof/>
              <w:sz w:val="28"/>
              <w:szCs w:val="28"/>
            </w:rPr>
          </w:pPr>
          <w:hyperlink w:anchor="_Toc58772086" w:history="1">
            <w:r w:rsidR="00850AD2" w:rsidRPr="00850AD2">
              <w:rPr>
                <w:rStyle w:val="af4"/>
                <w:rFonts w:ascii="Times New Roman" w:hAnsi="Times New Roman"/>
                <w:noProof/>
                <w:sz w:val="28"/>
                <w:szCs w:val="28"/>
              </w:rPr>
              <w:t>Литературные источники</w:t>
            </w:r>
            <w:r w:rsidR="00850AD2" w:rsidRPr="00850AD2">
              <w:rPr>
                <w:rFonts w:ascii="Times New Roman" w:hAnsi="Times New Roman"/>
                <w:noProof/>
                <w:webHidden/>
                <w:sz w:val="28"/>
                <w:szCs w:val="28"/>
              </w:rPr>
              <w:tab/>
            </w:r>
            <w:r w:rsidR="004A5AD2">
              <w:rPr>
                <w:rFonts w:ascii="Times New Roman" w:hAnsi="Times New Roman"/>
                <w:noProof/>
                <w:webHidden/>
                <w:sz w:val="28"/>
                <w:szCs w:val="28"/>
              </w:rPr>
              <w:t>12</w:t>
            </w:r>
          </w:hyperlink>
        </w:p>
        <w:p w14:paraId="30EB73D5" w14:textId="63AACCA6" w:rsidR="00850AD2" w:rsidRPr="00850AD2" w:rsidRDefault="00850AD2">
          <w:pPr>
            <w:rPr>
              <w:rFonts w:ascii="Times New Roman" w:hAnsi="Times New Roman" w:cs="Times New Roman"/>
              <w:sz w:val="28"/>
              <w:szCs w:val="28"/>
            </w:rPr>
          </w:pPr>
          <w:r w:rsidRPr="00850AD2">
            <w:rPr>
              <w:rFonts w:ascii="Times New Roman" w:hAnsi="Times New Roman" w:cs="Times New Roman"/>
              <w:b/>
              <w:bCs/>
              <w:sz w:val="28"/>
              <w:szCs w:val="28"/>
            </w:rPr>
            <w:fldChar w:fldCharType="end"/>
          </w:r>
        </w:p>
      </w:sdtContent>
    </w:sdt>
    <w:p w14:paraId="61AD3371" w14:textId="4C9B50F0" w:rsidR="00850AD2" w:rsidRPr="00850AD2" w:rsidRDefault="00850AD2" w:rsidP="00662B0F">
      <w:pPr>
        <w:jc w:val="center"/>
        <w:rPr>
          <w:rFonts w:ascii="Times New Roman" w:hAnsi="Times New Roman" w:cs="Times New Roman"/>
          <w:b/>
          <w:sz w:val="28"/>
          <w:szCs w:val="28"/>
        </w:rPr>
      </w:pPr>
    </w:p>
    <w:p w14:paraId="62B5BA31" w14:textId="77777777" w:rsidR="00FE2AF3" w:rsidRDefault="00850AD2">
      <w:pPr>
        <w:rPr>
          <w:rFonts w:ascii="Times New Roman" w:hAnsi="Times New Roman" w:cs="Times New Roman"/>
          <w:b/>
          <w:sz w:val="28"/>
          <w:szCs w:val="28"/>
        </w:rPr>
        <w:sectPr w:rsidR="00FE2AF3" w:rsidSect="00A024B5">
          <w:footerReference w:type="default" r:id="rId10"/>
          <w:pgSz w:w="11906" w:h="16838"/>
          <w:pgMar w:top="1134" w:right="850" w:bottom="1134" w:left="1701" w:header="708" w:footer="708" w:gutter="0"/>
          <w:cols w:space="708"/>
          <w:titlePg/>
          <w:docGrid w:linePitch="360"/>
        </w:sectPr>
      </w:pPr>
      <w:r>
        <w:rPr>
          <w:rFonts w:ascii="Times New Roman" w:hAnsi="Times New Roman" w:cs="Times New Roman"/>
          <w:b/>
          <w:sz w:val="28"/>
          <w:szCs w:val="28"/>
        </w:rPr>
        <w:br w:type="page"/>
      </w:r>
    </w:p>
    <w:p w14:paraId="09D8A5D7" w14:textId="6C724B0A" w:rsidR="00850AD2" w:rsidRPr="004A5AD2" w:rsidRDefault="00971FA5" w:rsidP="004A5AD2">
      <w:pPr>
        <w:pStyle w:val="1"/>
        <w:numPr>
          <w:ilvl w:val="0"/>
          <w:numId w:val="0"/>
        </w:numPr>
        <w:rPr>
          <w:rFonts w:eastAsiaTheme="minorEastAsia"/>
          <w:sz w:val="28"/>
          <w:szCs w:val="28"/>
        </w:rPr>
      </w:pPr>
      <w:bookmarkStart w:id="9" w:name="_Toc58772083"/>
      <w:r w:rsidRPr="00850AD2">
        <w:rPr>
          <w:rFonts w:eastAsiaTheme="minorEastAsia"/>
          <w:sz w:val="28"/>
          <w:szCs w:val="28"/>
        </w:rPr>
        <w:lastRenderedPageBreak/>
        <w:t>Введение</w:t>
      </w:r>
      <w:bookmarkEnd w:id="9"/>
    </w:p>
    <w:p w14:paraId="0DC69EC6" w14:textId="77777777" w:rsidR="004A5AD2" w:rsidRDefault="004A5AD2" w:rsidP="004A5AD2">
      <w:pPr>
        <w:shd w:val="clear" w:color="auto" w:fill="FFFFFF"/>
        <w:spacing w:before="100" w:beforeAutospacing="1" w:after="100" w:afterAutospacing="1" w:line="360" w:lineRule="auto"/>
        <w:ind w:firstLine="708"/>
        <w:jc w:val="both"/>
        <w:rPr>
          <w:rFonts w:ascii="Times New Roman" w:eastAsia="Times New Roman" w:hAnsi="Times New Roman" w:cs="Times New Roman"/>
          <w:sz w:val="28"/>
          <w:szCs w:val="28"/>
        </w:rPr>
      </w:pPr>
      <w:bookmarkStart w:id="10" w:name="_Toc58772084"/>
      <w:r w:rsidRPr="004A5AD2">
        <w:rPr>
          <w:rFonts w:ascii="Times New Roman" w:eastAsia="Times New Roman" w:hAnsi="Times New Roman" w:cs="Times New Roman"/>
          <w:sz w:val="28"/>
          <w:szCs w:val="28"/>
        </w:rPr>
        <w:t>Тепловизионный неразрушающий контроль оборудования основан на регистрации температурного поля на поверхности обследуемого объекта и последующим анализе инфракрасных снимков (термограмм) оператором-термографистом с использованием ЭВМ. Тепловизионные изображения, полученные в инфракрасном спектре - невидимом человеческому глазу, позволяют без соприкосновения с диагностируемым объектом получать исчерпывающую информацию о распределении температуры по поверхности объекта, выявлять температурные аномалии оборудования, несущие информацию также о внутренних процессах и структуре, нередко предшествующие отказам дорогостоящей техники или другим серьезным дефектам. Тепловизионный контроль применяется во многих отраслях промышленности, таких как авиакосмическая, химическая отрасль, машиностроение, металлургия, микроэлектроника, строительная отрасль и многие другие.</w:t>
      </w:r>
    </w:p>
    <w:p w14:paraId="1BAB5C01" w14:textId="3292D1C3"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4A5AD2">
        <w:rPr>
          <w:rFonts w:ascii="Times New Roman" w:eastAsia="Times New Roman" w:hAnsi="Times New Roman" w:cs="Times New Roman"/>
          <w:sz w:val="28"/>
          <w:szCs w:val="28"/>
        </w:rPr>
        <w:t xml:space="preserve"> Тепловизионная диагностика оборудования — это наиболее перспективное и эффективное направление развития в диагностике электротехнического оборудования, которое обладает кучей достоинств и преимуществ по сравнению с традиционными методами испытаний и методом разрущающего контроля, а именно: </w:t>
      </w:r>
    </w:p>
    <w:p w14:paraId="3990433E" w14:textId="6A4CDC5E"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безопасность рабочего персонала при проведении измерений; </w:t>
      </w:r>
    </w:p>
    <w:p w14:paraId="68FD95B3" w14:textId="4FCC6175"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не требуется отключение электрооборудования; </w:t>
      </w:r>
    </w:p>
    <w:p w14:paraId="3FD9D174" w14:textId="60C7D005"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не требуется подготовки рабочего места; </w:t>
      </w:r>
    </w:p>
    <w:p w14:paraId="51E5FAFE" w14:textId="27CE4638"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большой объём выполняемых работ за единицу времени; </w:t>
      </w:r>
    </w:p>
    <w:p w14:paraId="2C9CE14C" w14:textId="77777777"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возможность определение дефектов на ранней стадии развития;</w:t>
      </w:r>
    </w:p>
    <w:p w14:paraId="5C2A1C9C" w14:textId="197BE1F3"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4A5AD2">
        <w:rPr>
          <w:rFonts w:ascii="Times New Roman" w:eastAsia="Times New Roman" w:hAnsi="Times New Roman" w:cs="Times New Roman"/>
          <w:sz w:val="28"/>
          <w:szCs w:val="28"/>
        </w:rPr>
        <w:t xml:space="preserve">диагностика всех типов подстанционного электрооборудования; </w:t>
      </w:r>
    </w:p>
    <w:p w14:paraId="28BCF1ED" w14:textId="77777777"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малые трудозатраты на производство измерений; </w:t>
      </w:r>
    </w:p>
    <w:p w14:paraId="70AB86AC" w14:textId="77777777" w:rsidR="004A5AD2" w:rsidRDefault="004A5AD2" w:rsidP="004A5AD2">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достоверность и точность получаемых сведений. </w:t>
      </w:r>
    </w:p>
    <w:p w14:paraId="4ACB663D" w14:textId="0D476D6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sidRPr="004A5AD2">
        <w:rPr>
          <w:rFonts w:ascii="Times New Roman" w:eastAsia="Times New Roman" w:hAnsi="Times New Roman" w:cs="Times New Roman"/>
          <w:sz w:val="28"/>
          <w:szCs w:val="28"/>
        </w:rPr>
        <w:t xml:space="preserve">Появление и развитие многих дефектов сопровождается повышением температуры поверхности аппарата или какой-то его части, что может быть выявлено при проведении тепловизионного обследования. Обладая многими достоинствами, данный вид диагностики не является "панацеей от всех болезней", и даёт наибольший эффект в сочетании с другими методами, например с методом выявления дефектов под рабочим напряжением и др. </w:t>
      </w:r>
    </w:p>
    <w:p w14:paraId="1B1B47B9" w14:textId="5074AA4C"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sidRPr="004A5AD2">
        <w:rPr>
          <w:rFonts w:ascii="Times New Roman" w:eastAsia="Times New Roman" w:hAnsi="Times New Roman" w:cs="Times New Roman"/>
          <w:sz w:val="28"/>
          <w:szCs w:val="28"/>
        </w:rPr>
        <w:t xml:space="preserve">Во-первых, хотелось бы отметить объекты контроля, такие как: </w:t>
      </w:r>
    </w:p>
    <w:p w14:paraId="2D6963B8" w14:textId="63F2B3DF"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силовые трансформаторы (вводы, баки, системы охлаждения); трансформаторы тока (ТТ); </w:t>
      </w:r>
    </w:p>
    <w:p w14:paraId="08F3C69C" w14:textId="2512F94D"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трансформаторы напряжения (ТН); </w:t>
      </w:r>
    </w:p>
    <w:p w14:paraId="0F286C18"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конденсаторы связи (КС); </w:t>
      </w:r>
    </w:p>
    <w:p w14:paraId="1BCD286A"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масляные ((МВ) баки и вводы) и воздушные (ВВ) выключатели;</w:t>
      </w:r>
    </w:p>
    <w:p w14:paraId="4CA9401F"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sidRPr="004A5A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разрядники (РВС); </w:t>
      </w:r>
    </w:p>
    <w:p w14:paraId="59C0099D"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ограничители перенапряжений (ОПН); </w:t>
      </w:r>
    </w:p>
    <w:p w14:paraId="02B32331"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опорные металлические конструкции шинных мостов и экранированных токопроводов; </w:t>
      </w:r>
    </w:p>
    <w:p w14:paraId="0C0A9AF0"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подвесные и опорные фарфоровые изоляторы; </w:t>
      </w:r>
    </w:p>
    <w:p w14:paraId="617D6B1F" w14:textId="77777777"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5AD2">
        <w:rPr>
          <w:rFonts w:ascii="Times New Roman" w:eastAsia="Times New Roman" w:hAnsi="Times New Roman" w:cs="Times New Roman"/>
          <w:sz w:val="28"/>
          <w:szCs w:val="28"/>
        </w:rPr>
        <w:t xml:space="preserve">все типы контактов и контактных соединений. </w:t>
      </w:r>
    </w:p>
    <w:p w14:paraId="0324A9B1" w14:textId="238372DC"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r w:rsidRPr="004A5AD2">
        <w:rPr>
          <w:rFonts w:ascii="Times New Roman" w:eastAsia="Times New Roman" w:hAnsi="Times New Roman" w:cs="Times New Roman"/>
          <w:sz w:val="28"/>
          <w:szCs w:val="28"/>
        </w:rPr>
        <w:lastRenderedPageBreak/>
        <w:t xml:space="preserve">Для тепловизионного контроля вышеуказанного оборудования необходимо следующие приборы: тепловизор, термогигрометр (измеритель влажности и температуры воздуха), токоизмерительные клещи, дальномер (желательно), фонарь. После проведения обследования с помощью тепловизора подстанции или электрооборудования, наступает не менее ответственный момент по классификации выявленных дефектов. Суть классификации заключается в определении параметров дефектов, а именно: степень опасности для оборудования, время развития до критического значения, которое может привести к авариям. Устанавливаются четкие сроки и выдаются рекомендации по устранению дефектов, необходимости и целесообразности проведения дополнительных испытаний оборудования. Согласно результатам тепловизионного обследования формируется отчет, который включает в себя описания дефектных мест, термограммы и фотографии дефектов, их параметры и степень аварийности. Полученный отчет используется в дальнейшем электромонтажными службами при устранении найденных дефектов. Строгий и своевременный тепловизионный контроль электротехнического оборудования значительно снижает возможность аварийной ситуации, и, тем самым, позволяет существенно сэкономить финансовые затраты на ремонт дорогостоящего оборудования. Применение тепловизионного вида неразрушающего контроля хорошо зарекомендовало себя при проведении электромонтажных ремонтных работ, профилактике электрооборудования, а также при вводе в эксплуатацию нового сложного оборудования. </w:t>
      </w:r>
    </w:p>
    <w:p w14:paraId="04DA194C" w14:textId="3E093501" w:rsid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p>
    <w:p w14:paraId="1D67902A" w14:textId="77777777" w:rsidR="004A5AD2" w:rsidRPr="004A5AD2" w:rsidRDefault="004A5AD2" w:rsidP="004A5AD2">
      <w:pPr>
        <w:shd w:val="clear" w:color="auto" w:fill="FFFFFF"/>
        <w:spacing w:before="100" w:beforeAutospacing="1" w:after="100" w:afterAutospacing="1" w:line="360" w:lineRule="auto"/>
        <w:ind w:firstLine="432"/>
        <w:jc w:val="both"/>
        <w:rPr>
          <w:rFonts w:ascii="Times New Roman" w:eastAsia="Times New Roman" w:hAnsi="Times New Roman" w:cs="Times New Roman"/>
          <w:sz w:val="28"/>
          <w:szCs w:val="28"/>
        </w:rPr>
      </w:pPr>
    </w:p>
    <w:p w14:paraId="3FE8D08B" w14:textId="35C28993" w:rsidR="00807956" w:rsidRDefault="00971FA5" w:rsidP="00850AD2">
      <w:pPr>
        <w:pStyle w:val="1"/>
        <w:rPr>
          <w:sz w:val="28"/>
          <w:szCs w:val="28"/>
        </w:rPr>
      </w:pPr>
      <w:r w:rsidRPr="00850AD2">
        <w:rPr>
          <w:rFonts w:eastAsiaTheme="minorEastAsia"/>
          <w:sz w:val="28"/>
          <w:szCs w:val="28"/>
        </w:rPr>
        <w:lastRenderedPageBreak/>
        <w:t>Тепловизионное диагностирование</w:t>
      </w:r>
      <w:r w:rsidRPr="00850AD2">
        <w:rPr>
          <w:sz w:val="28"/>
          <w:szCs w:val="28"/>
        </w:rPr>
        <w:t xml:space="preserve"> </w:t>
      </w:r>
      <w:bookmarkEnd w:id="10"/>
      <w:r w:rsidR="00D65927">
        <w:rPr>
          <w:sz w:val="28"/>
          <w:szCs w:val="28"/>
        </w:rPr>
        <w:t>конденсаторов связи</w:t>
      </w:r>
    </w:p>
    <w:p w14:paraId="2A9FD95E" w14:textId="77777777" w:rsidR="00D65927" w:rsidRDefault="00D65927" w:rsidP="00D65927">
      <w:pPr>
        <w:shd w:val="clear" w:color="auto" w:fill="FFFFFF"/>
        <w:spacing w:before="100" w:beforeAutospacing="1" w:after="100" w:afterAutospacing="1" w:line="360" w:lineRule="auto"/>
        <w:rPr>
          <w:rFonts w:ascii="Times New Roman" w:eastAsia="Times New Roman" w:hAnsi="Times New Roman" w:cs="Times New Roman"/>
          <w:sz w:val="28"/>
          <w:szCs w:val="28"/>
        </w:rPr>
      </w:pPr>
      <w:bookmarkStart w:id="11" w:name="_Toc58772085"/>
      <w:r w:rsidRPr="00DD6762">
        <w:rPr>
          <w:rFonts w:ascii="Times New Roman" w:eastAsia="Times New Roman" w:hAnsi="Times New Roman" w:cs="Times New Roman"/>
          <w:sz w:val="28"/>
          <w:szCs w:val="28"/>
        </w:rPr>
        <w:br/>
        <w:t>Конденсаторы связи и делительные конденсаторы воздушных выключателей состоят из фарфоровой покрышки, внутри которой находятся параллельно соединенные пакеты из последовательно соединенных конденсаторных секций рулонного типа (рис. 1). Секции в пакетах стянуты между металлическими плитами посредством изоляционных планок. Пакеты залиты конденсаторным маслом, для компенсации теплового расширения масла в нижней части фарфоровой покрышки расположен расширитель в виде сильфона, внутренняя часть которого соединена через отверстие во фланце с атмосферой.</w:t>
      </w:r>
    </w:p>
    <w:p w14:paraId="5162BE51" w14:textId="77777777" w:rsidR="00D65927" w:rsidRPr="00DD6762" w:rsidRDefault="00D65927" w:rsidP="00D65927">
      <w:pPr>
        <w:shd w:val="clear" w:color="auto" w:fill="FFFFFF"/>
        <w:spacing w:before="100" w:beforeAutospacing="1" w:after="100" w:afterAutospacing="1" w:line="360" w:lineRule="auto"/>
        <w:jc w:val="center"/>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br/>
      </w:r>
      <w:r w:rsidRPr="00DD6762">
        <w:rPr>
          <w:rFonts w:ascii="Times New Roman" w:eastAsia="Times New Roman" w:hAnsi="Times New Roman" w:cs="Times New Roman"/>
          <w:noProof/>
          <w:sz w:val="28"/>
          <w:szCs w:val="28"/>
        </w:rPr>
        <w:drawing>
          <wp:inline distT="0" distB="0" distL="0" distR="0" wp14:anchorId="798B22E4" wp14:editId="69C66E07">
            <wp:extent cx="2114550" cy="2828925"/>
            <wp:effectExtent l="0" t="0" r="0" b="9525"/>
            <wp:docPr id="3" name="Рисунок 3" descr="Устройство конденсатора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ройство конденсатора связ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828925"/>
                    </a:xfrm>
                    <a:prstGeom prst="rect">
                      <a:avLst/>
                    </a:prstGeom>
                    <a:noFill/>
                    <a:ln>
                      <a:noFill/>
                    </a:ln>
                  </pic:spPr>
                </pic:pic>
              </a:graphicData>
            </a:graphic>
          </wp:inline>
        </w:drawing>
      </w:r>
      <w:r w:rsidRPr="00DD6762">
        <w:rPr>
          <w:rFonts w:ascii="Times New Roman" w:eastAsia="Times New Roman" w:hAnsi="Times New Roman" w:cs="Times New Roman"/>
          <w:sz w:val="28"/>
          <w:szCs w:val="28"/>
        </w:rPr>
        <w:br/>
        <w:t>Рис. 1. Устройство конденсатора связи с номинальным напряжением 110/V3 и емкостью 0,025 мкФ</w:t>
      </w:r>
    </w:p>
    <w:p w14:paraId="542C1B17"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пакет из секций бумажных конденсаторов;</w:t>
      </w:r>
    </w:p>
    <w:p w14:paraId="3B183040"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фарфоровая покрышка;</w:t>
      </w:r>
    </w:p>
    <w:p w14:paraId="29FFDA7F"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сильфон;</w:t>
      </w:r>
    </w:p>
    <w:p w14:paraId="576E0C68"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фланец;</w:t>
      </w:r>
    </w:p>
    <w:p w14:paraId="33DEDC8E"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lastRenderedPageBreak/>
        <w:t>— изоляционные планки;</w:t>
      </w:r>
    </w:p>
    <w:p w14:paraId="07C00736"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металлическая плита;</w:t>
      </w:r>
    </w:p>
    <w:p w14:paraId="6CE14B00" w14:textId="77777777" w:rsidR="00D65927" w:rsidRPr="00DD6762" w:rsidRDefault="00D65927" w:rsidP="00D65927">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 выходное отверстие сильфона.</w:t>
      </w:r>
    </w:p>
    <w:p w14:paraId="1A073B89" w14:textId="77777777" w:rsidR="00D65927" w:rsidRPr="00DD6762" w:rsidRDefault="00D65927" w:rsidP="00D65927">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I — место возможного локального нагрева фарфоровой покрышки при пробое секции (части секций) пакета;</w:t>
      </w:r>
      <w:r w:rsidRPr="00DD6762">
        <w:rPr>
          <w:rFonts w:ascii="Times New Roman" w:eastAsia="Times New Roman" w:hAnsi="Times New Roman" w:cs="Times New Roman"/>
          <w:sz w:val="28"/>
          <w:szCs w:val="28"/>
        </w:rPr>
        <w:br/>
        <w:t>1с — емкостной ток через пакет</w:t>
      </w:r>
    </w:p>
    <w:p w14:paraId="2283A60D" w14:textId="77777777" w:rsidR="00D65927" w:rsidRPr="00DD6762" w:rsidRDefault="00D65927" w:rsidP="00D65927">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Фланцы закреплены на фарфоровой рубашке через прокладки из маслостойкой резины, чем обеспечивается герметичность конденсатора.</w:t>
      </w:r>
      <w:r w:rsidRPr="00DD6762">
        <w:rPr>
          <w:rFonts w:ascii="Times New Roman" w:eastAsia="Times New Roman" w:hAnsi="Times New Roman" w:cs="Times New Roman"/>
          <w:sz w:val="28"/>
          <w:szCs w:val="28"/>
        </w:rPr>
        <w:br/>
        <w:t>Следует отметить, что конденсаторы связи и делительные конденсаторы представляют собой весьма надежные электрические аппараты. Тем не менее, при большом сроке службы (20 лет и более) может наблюдаться ухудшение диэлектрических их изоляции и другие, изложенные ниже, дефекты.</w:t>
      </w:r>
      <w:r w:rsidRPr="00DD6762">
        <w:rPr>
          <w:rFonts w:ascii="Times New Roman" w:eastAsia="Times New Roman" w:hAnsi="Times New Roman" w:cs="Times New Roman"/>
          <w:sz w:val="28"/>
          <w:szCs w:val="28"/>
        </w:rPr>
        <w:br/>
        <w:t>Конструктивные особенности конденсаторов связи и делительных конденсаторов позволяют выявить в них средствами инфракрасной техники:</w:t>
      </w:r>
    </w:p>
    <w:p w14:paraId="2F860BCD" w14:textId="77777777" w:rsidR="00D65927" w:rsidRPr="00DD6762" w:rsidRDefault="00D65927" w:rsidP="00D65927">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дефекты открытых контактных соединений;</w:t>
      </w:r>
    </w:p>
    <w:p w14:paraId="447F9176" w14:textId="77777777" w:rsidR="00D65927" w:rsidRPr="00DD6762" w:rsidRDefault="00D65927" w:rsidP="00D65927">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ухудшение диэлектрических характеристик (тангенса угла диэлектрических потерь изоляции отдельных секций конденсатора);</w:t>
      </w:r>
    </w:p>
    <w:p w14:paraId="6CFC3B79" w14:textId="77777777" w:rsidR="00D65927" w:rsidRPr="00DD6762" w:rsidRDefault="00D65927" w:rsidP="00D65927">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внутренний обрыв в конденсаторе (между пакетами или в месте соединения крайних пакетов с фланцами фарфоровой рубашки);</w:t>
      </w:r>
    </w:p>
    <w:p w14:paraId="23828878" w14:textId="77777777" w:rsidR="00D65927" w:rsidRPr="00DD6762" w:rsidRDefault="00D65927" w:rsidP="00D65927">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пробой отдельных секций конденсатора.</w:t>
      </w:r>
    </w:p>
    <w:p w14:paraId="61BA32A4" w14:textId="77777777" w:rsidR="00D65927" w:rsidRPr="00DD6762" w:rsidRDefault="00D65927" w:rsidP="00D65927">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При выполнении тепловизионной диагностики открытых контактных соединений, следует руководствоваться указаниями.</w:t>
      </w:r>
      <w:r w:rsidRPr="00DD6762">
        <w:rPr>
          <w:rFonts w:ascii="Times New Roman" w:eastAsia="Times New Roman" w:hAnsi="Times New Roman" w:cs="Times New Roman"/>
          <w:sz w:val="28"/>
          <w:szCs w:val="28"/>
        </w:rPr>
        <w:br/>
        <w:t>При выполнении обследований следует выполнять нормативные указания.</w:t>
      </w:r>
    </w:p>
    <w:p w14:paraId="099F2BC6" w14:textId="58BBF08E" w:rsidR="00D65927" w:rsidRPr="00DD6762" w:rsidRDefault="00D65927" w:rsidP="00D65927">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Температуры нагрева и превышения температуры над температурой окружающего воздуха открытых контактных соединений конденсаторов связи и делительных конденсаторов не должны превышать нормативных значений.</w:t>
      </w:r>
      <w:r w:rsidRPr="00DD6762">
        <w:rPr>
          <w:rFonts w:ascii="Times New Roman" w:eastAsia="Times New Roman" w:hAnsi="Times New Roman" w:cs="Times New Roman"/>
          <w:sz w:val="28"/>
          <w:szCs w:val="28"/>
        </w:rPr>
        <w:br/>
        <w:t xml:space="preserve">Дефекты, связанные с повреждением внутренних элементов конденсатора, как </w:t>
      </w:r>
      <w:r w:rsidRPr="00DD6762">
        <w:rPr>
          <w:rFonts w:ascii="Times New Roman" w:eastAsia="Times New Roman" w:hAnsi="Times New Roman" w:cs="Times New Roman"/>
          <w:sz w:val="28"/>
          <w:szCs w:val="28"/>
        </w:rPr>
        <w:lastRenderedPageBreak/>
        <w:t>правило, сопровождаются появлением на поверхности его фарфоровой покрышки</w:t>
      </w:r>
      <w:r>
        <w:rPr>
          <w:rFonts w:ascii="Times New Roman" w:eastAsia="Times New Roman" w:hAnsi="Times New Roman" w:cs="Times New Roman"/>
          <w:sz w:val="28"/>
          <w:szCs w:val="28"/>
        </w:rPr>
        <w:t xml:space="preserve"> </w:t>
      </w:r>
      <w:r w:rsidRPr="00DD6762">
        <w:rPr>
          <w:rFonts w:ascii="Times New Roman" w:eastAsia="Times New Roman" w:hAnsi="Times New Roman" w:cs="Times New Roman"/>
          <w:sz w:val="28"/>
          <w:szCs w:val="28"/>
        </w:rPr>
        <w:t>температурных аномалий.</w:t>
      </w:r>
      <w:r w:rsidRPr="00DD6762">
        <w:rPr>
          <w:rFonts w:ascii="Times New Roman" w:eastAsia="Times New Roman" w:hAnsi="Times New Roman" w:cs="Times New Roman"/>
          <w:sz w:val="28"/>
          <w:szCs w:val="28"/>
        </w:rPr>
        <w:br/>
        <w:t xml:space="preserve">Например, на рис. 2 показана термограмма одной фазы конденсаторов связи, состоящей из 2-х элементов, нижний (на термограмме - левый) из которых имеет на поверхности покрышки явно выраженную обширную температурную аномалию (огибающая </w:t>
      </w:r>
      <w:proofErr w:type="spellStart"/>
      <w:r w:rsidRPr="00DD6762">
        <w:rPr>
          <w:rFonts w:ascii="Times New Roman" w:eastAsia="Times New Roman" w:hAnsi="Times New Roman" w:cs="Times New Roman"/>
          <w:sz w:val="28"/>
          <w:szCs w:val="28"/>
        </w:rPr>
        <w:t>термопрофилограммы</w:t>
      </w:r>
      <w:proofErr w:type="spellEnd"/>
      <w:r w:rsidRPr="00DD6762">
        <w:rPr>
          <w:rFonts w:ascii="Times New Roman" w:eastAsia="Times New Roman" w:hAnsi="Times New Roman" w:cs="Times New Roman"/>
          <w:sz w:val="28"/>
          <w:szCs w:val="28"/>
        </w:rPr>
        <w:t xml:space="preserve"> расположена выше, чем у верхнего элемента и резко поднимается в верхней части элемента). Как видно из приведенной под термограммой таблицы, тангенс угла диэлектрических потерь изоляции нижнего элемента и его емкость по сравнению с пуско-наладочными величинами резко возросли, что свидетельствует, во-первых, об общем старении изоляции и во-вторых- о частичном пробое последовательно соединенных секций конденсаторов, расположенных внутри нижнего элемента.</w:t>
      </w:r>
      <w:r w:rsidRPr="00DD6762">
        <w:rPr>
          <w:rFonts w:ascii="Times New Roman" w:eastAsia="Times New Roman" w:hAnsi="Times New Roman" w:cs="Times New Roman"/>
          <w:sz w:val="28"/>
          <w:szCs w:val="28"/>
        </w:rPr>
        <w:br/>
      </w:r>
      <w:r w:rsidRPr="00DD6762">
        <w:rPr>
          <w:rFonts w:ascii="Times New Roman" w:eastAsia="Times New Roman" w:hAnsi="Times New Roman" w:cs="Times New Roman"/>
          <w:noProof/>
          <w:sz w:val="28"/>
          <w:szCs w:val="28"/>
        </w:rPr>
        <w:drawing>
          <wp:inline distT="0" distB="0" distL="0" distR="0" wp14:anchorId="7C77E8D1" wp14:editId="1F2B97CF">
            <wp:extent cx="4457700" cy="2638425"/>
            <wp:effectExtent l="0" t="0" r="0" b="9525"/>
            <wp:docPr id="5" name="Рисунок 5" descr="Термограмма с дефектом конденсатора связи 330 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рмограмма с дефектом конденсатора связи 330 к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638425"/>
                    </a:xfrm>
                    <a:prstGeom prst="rect">
                      <a:avLst/>
                    </a:prstGeom>
                    <a:noFill/>
                    <a:ln>
                      <a:noFill/>
                    </a:ln>
                  </pic:spPr>
                </pic:pic>
              </a:graphicData>
            </a:graphic>
          </wp:inline>
        </w:drawing>
      </w:r>
    </w:p>
    <w:tbl>
      <w:tblPr>
        <w:tblW w:w="5000" w:type="pct"/>
        <w:tblBorders>
          <w:top w:val="single" w:sz="6" w:space="0" w:color="DEDEDE"/>
          <w:left w:val="single" w:sz="6" w:space="0" w:color="DEDEDE"/>
          <w:bottom w:val="single" w:sz="6" w:space="0" w:color="DEDEDE"/>
          <w:right w:val="single" w:sz="6" w:space="0" w:color="DEDEDE"/>
        </w:tblBorders>
        <w:shd w:val="clear" w:color="auto" w:fill="FFFFFF"/>
        <w:tblCellMar>
          <w:left w:w="0" w:type="dxa"/>
          <w:right w:w="0" w:type="dxa"/>
        </w:tblCellMar>
        <w:tblLook w:val="04A0" w:firstRow="1" w:lastRow="0" w:firstColumn="1" w:lastColumn="0" w:noHBand="0" w:noVBand="1"/>
      </w:tblPr>
      <w:tblGrid>
        <w:gridCol w:w="1064"/>
        <w:gridCol w:w="1184"/>
        <w:gridCol w:w="1184"/>
        <w:gridCol w:w="1169"/>
        <w:gridCol w:w="1184"/>
        <w:gridCol w:w="1167"/>
        <w:gridCol w:w="1167"/>
        <w:gridCol w:w="1220"/>
      </w:tblGrid>
      <w:tr w:rsidR="00D65927" w:rsidRPr="00DD6762" w14:paraId="52D0B63D" w14:textId="77777777" w:rsidTr="001938AF">
        <w:tc>
          <w:tcPr>
            <w:tcW w:w="2463" w:type="pct"/>
            <w:gridSpan w:val="4"/>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A5F0992"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Нижний элемент</w:t>
            </w:r>
          </w:p>
        </w:tc>
        <w:tc>
          <w:tcPr>
            <w:tcW w:w="2537" w:type="pct"/>
            <w:gridSpan w:val="4"/>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AFEFA2E"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Верхний элемент</w:t>
            </w:r>
          </w:p>
        </w:tc>
      </w:tr>
      <w:tr w:rsidR="00D65927" w:rsidRPr="00DD6762" w14:paraId="0D9E7839" w14:textId="77777777" w:rsidTr="001938AF">
        <w:tc>
          <w:tcPr>
            <w:tcW w:w="1203" w:type="pct"/>
            <w:gridSpan w:val="2"/>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BEC21FF"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Измеренные данные при Т= 23 °С</w:t>
            </w:r>
          </w:p>
        </w:tc>
        <w:tc>
          <w:tcPr>
            <w:tcW w:w="1259" w:type="pct"/>
            <w:gridSpan w:val="2"/>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CE0F354"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Наладочные данные при Т= 21°С</w:t>
            </w:r>
          </w:p>
        </w:tc>
        <w:tc>
          <w:tcPr>
            <w:tcW w:w="1259" w:type="pct"/>
            <w:gridSpan w:val="2"/>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7CE3A020"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Измеренные данные при Т= 23°С</w:t>
            </w:r>
          </w:p>
        </w:tc>
        <w:tc>
          <w:tcPr>
            <w:tcW w:w="1278" w:type="pct"/>
            <w:gridSpan w:val="2"/>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382D7D2"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Наладочные данные   при Т= 21°С</w:t>
            </w:r>
          </w:p>
        </w:tc>
      </w:tr>
      <w:tr w:rsidR="00D65927" w:rsidRPr="00DD6762" w14:paraId="02826C27" w14:textId="77777777" w:rsidTr="001938AF">
        <w:tc>
          <w:tcPr>
            <w:tcW w:w="569"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376C986"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DD6762">
              <w:rPr>
                <w:rFonts w:ascii="Times New Roman" w:eastAsia="Times New Roman" w:hAnsi="Times New Roman" w:cs="Times New Roman"/>
                <w:sz w:val="28"/>
                <w:szCs w:val="28"/>
              </w:rPr>
              <w:t>tgff</w:t>
            </w:r>
            <w:proofErr w:type="spellEnd"/>
            <w:r w:rsidRPr="00DD6762">
              <w:rPr>
                <w:rFonts w:ascii="Times New Roman" w:eastAsia="Times New Roman" w:hAnsi="Times New Roman" w:cs="Times New Roman"/>
                <w:sz w:val="28"/>
                <w:szCs w:val="28"/>
              </w:rPr>
              <w:t>, %</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F1DD09A"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С, пФ</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45D88341"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DD6762">
              <w:rPr>
                <w:rFonts w:ascii="Times New Roman" w:eastAsia="Times New Roman" w:hAnsi="Times New Roman" w:cs="Times New Roman"/>
                <w:sz w:val="28"/>
                <w:szCs w:val="28"/>
              </w:rPr>
              <w:t>tgff</w:t>
            </w:r>
            <w:proofErr w:type="spellEnd"/>
            <w:r w:rsidRPr="00DD6762">
              <w:rPr>
                <w:rFonts w:ascii="Times New Roman" w:eastAsia="Times New Roman" w:hAnsi="Times New Roman" w:cs="Times New Roman"/>
                <w:sz w:val="28"/>
                <w:szCs w:val="28"/>
              </w:rPr>
              <w:t>, %</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E303041"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С, пФ</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39B7E6B6"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DD6762">
              <w:rPr>
                <w:rFonts w:ascii="Times New Roman" w:eastAsia="Times New Roman" w:hAnsi="Times New Roman" w:cs="Times New Roman"/>
                <w:sz w:val="28"/>
                <w:szCs w:val="28"/>
              </w:rPr>
              <w:t>tgu</w:t>
            </w:r>
            <w:proofErr w:type="spellEnd"/>
            <w:r w:rsidRPr="00DD6762">
              <w:rPr>
                <w:rFonts w:ascii="Times New Roman" w:eastAsia="Times New Roman" w:hAnsi="Times New Roman" w:cs="Times New Roman"/>
                <w:sz w:val="28"/>
                <w:szCs w:val="28"/>
              </w:rPr>
              <w:t>, %</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F1A9754"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С, пФ</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A2C48BC"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proofErr w:type="spellStart"/>
            <w:r w:rsidRPr="00DD6762">
              <w:rPr>
                <w:rFonts w:ascii="Times New Roman" w:eastAsia="Times New Roman" w:hAnsi="Times New Roman" w:cs="Times New Roman"/>
                <w:sz w:val="28"/>
                <w:szCs w:val="28"/>
              </w:rPr>
              <w:t>tgn</w:t>
            </w:r>
            <w:proofErr w:type="spellEnd"/>
            <w:r w:rsidRPr="00DD6762">
              <w:rPr>
                <w:rFonts w:ascii="Times New Roman" w:eastAsia="Times New Roman" w:hAnsi="Times New Roman" w:cs="Times New Roman"/>
                <w:sz w:val="28"/>
                <w:szCs w:val="28"/>
              </w:rPr>
              <w:t>, %</w:t>
            </w:r>
          </w:p>
        </w:tc>
        <w:tc>
          <w:tcPr>
            <w:tcW w:w="653"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2FEF1842"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С, пФ</w:t>
            </w:r>
          </w:p>
        </w:tc>
      </w:tr>
      <w:tr w:rsidR="00D65927" w:rsidRPr="00DD6762" w14:paraId="5BA159D1" w14:textId="77777777" w:rsidTr="001938AF">
        <w:tc>
          <w:tcPr>
            <w:tcW w:w="569"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07BD547"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0,33</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9B1FF15"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34 987</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0C937D88"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0,18</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1438707"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14 300</w:t>
            </w:r>
          </w:p>
        </w:tc>
        <w:tc>
          <w:tcPr>
            <w:tcW w:w="634"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69FC8FE"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0,48</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1AEEB3FC"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16 578</w:t>
            </w:r>
          </w:p>
        </w:tc>
        <w:tc>
          <w:tcPr>
            <w:tcW w:w="625"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527B79C0"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0,15</w:t>
            </w:r>
          </w:p>
        </w:tc>
        <w:tc>
          <w:tcPr>
            <w:tcW w:w="653" w:type="pct"/>
            <w:tcBorders>
              <w:top w:val="single" w:sz="6" w:space="0" w:color="DEDEDE"/>
              <w:left w:val="single" w:sz="6" w:space="0" w:color="DEDEDE"/>
              <w:bottom w:val="single" w:sz="6" w:space="0" w:color="DEDEDE"/>
              <w:right w:val="single" w:sz="6" w:space="0" w:color="DEDEDE"/>
            </w:tcBorders>
            <w:shd w:val="clear" w:color="auto" w:fill="FFFFFF"/>
            <w:vAlign w:val="center"/>
            <w:hideMark/>
          </w:tcPr>
          <w:p w14:paraId="65FAA539" w14:textId="77777777" w:rsidR="00D65927" w:rsidRPr="00DD6762" w:rsidRDefault="00D65927" w:rsidP="001938AF">
            <w:pPr>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14000</w:t>
            </w:r>
          </w:p>
        </w:tc>
      </w:tr>
    </w:tbl>
    <w:p w14:paraId="57FF8629" w14:textId="77777777" w:rsidR="00D65927" w:rsidRPr="00DD6762" w:rsidRDefault="00D65927" w:rsidP="00D65927">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lastRenderedPageBreak/>
        <w:t xml:space="preserve">Рис. 2. Термограмма с дефектом конденсатора связи 330 </w:t>
      </w:r>
      <w:proofErr w:type="spellStart"/>
      <w:r w:rsidRPr="00DD6762">
        <w:rPr>
          <w:rFonts w:ascii="Times New Roman" w:eastAsia="Times New Roman" w:hAnsi="Times New Roman" w:cs="Times New Roman"/>
          <w:sz w:val="28"/>
          <w:szCs w:val="28"/>
        </w:rPr>
        <w:t>кВ</w:t>
      </w:r>
      <w:proofErr w:type="spellEnd"/>
      <w:r w:rsidRPr="00DD6762">
        <w:rPr>
          <w:rFonts w:ascii="Times New Roman" w:eastAsia="Times New Roman" w:hAnsi="Times New Roman" w:cs="Times New Roman"/>
          <w:sz w:val="28"/>
          <w:szCs w:val="28"/>
        </w:rPr>
        <w:t>, состоящего из двух элементов СМП-166 (изображение повернуто вправо на 90°) и результаты измерений диэлектрических характеристик конденсатора до и после возникновения дефекта</w:t>
      </w:r>
    </w:p>
    <w:p w14:paraId="00CAA791" w14:textId="77777777" w:rsidR="00D65927" w:rsidRPr="00DD6762" w:rsidRDefault="00D65927" w:rsidP="00D65927">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DD6762">
        <w:rPr>
          <w:rFonts w:ascii="Times New Roman" w:eastAsia="Times New Roman" w:hAnsi="Times New Roman" w:cs="Times New Roman"/>
          <w:sz w:val="28"/>
          <w:szCs w:val="28"/>
        </w:rPr>
        <w:t>Интересно отметить, что результаты измерений, приведенные в таблице, свидетельствуют о старении и частичном пробое секций и верхнего элемента данной фазы, однако это пока не вызвало на его поверхности значительных температурных аномалий.</w:t>
      </w:r>
      <w:r w:rsidRPr="00DD6762">
        <w:rPr>
          <w:rFonts w:ascii="Times New Roman" w:eastAsia="Times New Roman" w:hAnsi="Times New Roman" w:cs="Times New Roman"/>
          <w:sz w:val="28"/>
          <w:szCs w:val="28"/>
        </w:rPr>
        <w:br/>
        <w:t>При выявлении на поверхности покрышки конденсаторов связи и делительных конденсаторов температурных аномалий, либо при заметном отличии температуры поверхности какого-нибудь элемента от других элементов, этого же присоединения на 3°С и более, необходимо убедиться в том, что температурная аномалия не является результатом действия мешающих факторов.</w:t>
      </w:r>
      <w:r w:rsidRPr="00DD6762">
        <w:rPr>
          <w:rFonts w:ascii="Times New Roman" w:eastAsia="Times New Roman" w:hAnsi="Times New Roman" w:cs="Times New Roman"/>
          <w:sz w:val="28"/>
          <w:szCs w:val="28"/>
        </w:rPr>
        <w:br/>
        <w:t>Если наличие мешающих факторов не установлено, конденсатор необходимо немедленно вывести из работы для проведения высоковольтных испытаний и измерений (с подозрением на наличие внутреннего дефекта) и по их результатам принимать решение о допустимости его дальнейшей эксплуатации.</w:t>
      </w:r>
      <w:r w:rsidRPr="00DD6762">
        <w:rPr>
          <w:rFonts w:ascii="Times New Roman" w:eastAsia="Times New Roman" w:hAnsi="Times New Roman" w:cs="Times New Roman"/>
          <w:sz w:val="28"/>
          <w:szCs w:val="28"/>
        </w:rPr>
        <w:br/>
        <w:t>Конденсатор должен быть заподозрен в наличии внутреннего дефекта, также в случае, если температура фарфоровой покрышки практически равна температуре окружающего воздуха.</w:t>
      </w:r>
      <w:r w:rsidRPr="00DD6762">
        <w:rPr>
          <w:rFonts w:ascii="Times New Roman" w:eastAsia="Times New Roman" w:hAnsi="Times New Roman" w:cs="Times New Roman"/>
          <w:sz w:val="28"/>
          <w:szCs w:val="28"/>
        </w:rPr>
        <w:br/>
        <w:t>Следует иметь в виду, что температурные дефекты делительных конденсаторов воздушных высоковольтных выключателей можно выявить только в отключенном положении выключателя.</w:t>
      </w:r>
    </w:p>
    <w:p w14:paraId="673A5F5A" w14:textId="6873F450" w:rsidR="00660BFA" w:rsidRDefault="00660BFA" w:rsidP="00505BC6">
      <w:pPr>
        <w:shd w:val="clear" w:color="auto" w:fill="FFFFFF"/>
        <w:spacing w:before="100" w:beforeAutospacing="1" w:after="100" w:afterAutospacing="1" w:line="240" w:lineRule="auto"/>
        <w:rPr>
          <w:rFonts w:ascii="Times New Roman" w:eastAsia="Times New Roman" w:hAnsi="Times New Roman" w:cs="Times New Roman"/>
          <w:sz w:val="28"/>
          <w:szCs w:val="28"/>
        </w:rPr>
      </w:pPr>
    </w:p>
    <w:p w14:paraId="4370907B" w14:textId="77777777" w:rsidR="00D65927" w:rsidRDefault="00D65927" w:rsidP="00505BC6">
      <w:pPr>
        <w:shd w:val="clear" w:color="auto" w:fill="FFFFFF"/>
        <w:spacing w:before="100" w:beforeAutospacing="1" w:after="100" w:afterAutospacing="1" w:line="240" w:lineRule="auto"/>
        <w:rPr>
          <w:rFonts w:ascii="Times New Roman" w:eastAsia="Times New Roman" w:hAnsi="Times New Roman" w:cs="Times New Roman"/>
          <w:sz w:val="28"/>
          <w:szCs w:val="28"/>
        </w:rPr>
      </w:pPr>
    </w:p>
    <w:p w14:paraId="31D6DAD8" w14:textId="5B4C7D7A" w:rsidR="002F2377" w:rsidRPr="00385124" w:rsidRDefault="005A046B" w:rsidP="00385124">
      <w:pPr>
        <w:pStyle w:val="1"/>
        <w:rPr>
          <w:sz w:val="28"/>
          <w:szCs w:val="28"/>
        </w:rPr>
      </w:pPr>
      <w:r w:rsidRPr="005A046B">
        <w:rPr>
          <w:bCs/>
          <w:sz w:val="28"/>
          <w:szCs w:val="28"/>
        </w:rPr>
        <w:lastRenderedPageBreak/>
        <w:t xml:space="preserve">Расчет спектральной плотности излучения энергии нагретого тела при температуре </w:t>
      </w:r>
      <w:r w:rsidR="00D65927">
        <w:rPr>
          <w:bCs/>
          <w:sz w:val="28"/>
          <w:szCs w:val="28"/>
        </w:rPr>
        <w:t>20</w:t>
      </w:r>
      <w:r w:rsidRPr="005A046B">
        <w:rPr>
          <w:bCs/>
          <w:sz w:val="28"/>
          <w:szCs w:val="28"/>
        </w:rPr>
        <w:t xml:space="preserve"> °С.</w:t>
      </w:r>
      <w:bookmarkEnd w:id="11"/>
    </w:p>
    <w:p w14:paraId="5B65CD30" w14:textId="77777777" w:rsidR="005A046B" w:rsidRDefault="005A046B">
      <w:pPr>
        <w:rPr>
          <w:rFonts w:ascii="Times New Roman" w:hAnsi="Times New Roman" w:cs="Times New Roman"/>
          <w:sz w:val="28"/>
          <w:szCs w:val="28"/>
        </w:rPr>
      </w:pPr>
    </w:p>
    <w:p w14:paraId="40949C6B" w14:textId="6E7FDC60" w:rsidR="00D93482" w:rsidRDefault="00D93482">
      <w:pPr>
        <w:rPr>
          <w:rFonts w:ascii="Times New Roman" w:hAnsi="Times New Roman" w:cs="Times New Roman"/>
          <w:sz w:val="28"/>
          <w:szCs w:val="28"/>
        </w:rPr>
      </w:pPr>
      <w:r>
        <w:rPr>
          <w:rFonts w:ascii="Times New Roman" w:hAnsi="Times New Roman" w:cs="Times New Roman"/>
          <w:sz w:val="28"/>
          <w:szCs w:val="28"/>
        </w:rPr>
        <w:t xml:space="preserve">Для того, чтобы </w:t>
      </w:r>
      <w:r w:rsidR="00693A32">
        <w:rPr>
          <w:rFonts w:ascii="Times New Roman" w:hAnsi="Times New Roman" w:cs="Times New Roman"/>
          <w:sz w:val="28"/>
          <w:szCs w:val="28"/>
        </w:rPr>
        <w:t>рассчитать спектральную</w:t>
      </w:r>
      <w:r>
        <w:rPr>
          <w:rFonts w:ascii="Times New Roman" w:hAnsi="Times New Roman" w:cs="Times New Roman"/>
          <w:sz w:val="28"/>
          <w:szCs w:val="28"/>
        </w:rPr>
        <w:t xml:space="preserve"> плотность излучения энергии нагретого тела необходим знать несколько величин, а именно:</w:t>
      </w:r>
    </w:p>
    <w:p w14:paraId="53B245B4" w14:textId="3D45B42D" w:rsidR="00D93482" w:rsidRDefault="00D93482">
      <w:pPr>
        <w:rPr>
          <w:rFonts w:ascii="Times New Roman" w:hAnsi="Times New Roman" w:cs="Times New Roman"/>
          <w:sz w:val="28"/>
          <w:szCs w:val="28"/>
        </w:rPr>
      </w:pPr>
      <w:r>
        <w:rPr>
          <w:rFonts w:ascii="Times New Roman" w:hAnsi="Times New Roman" w:cs="Times New Roman"/>
          <w:sz w:val="28"/>
          <w:szCs w:val="28"/>
          <w:lang w:val="en-US"/>
        </w:rPr>
        <w:t>T</w:t>
      </w:r>
      <w:r w:rsidRPr="00D93482">
        <w:rPr>
          <w:rFonts w:ascii="Times New Roman" w:hAnsi="Times New Roman" w:cs="Times New Roman"/>
          <w:sz w:val="28"/>
          <w:szCs w:val="28"/>
        </w:rPr>
        <w:t xml:space="preserve"> – </w:t>
      </w:r>
      <w:r>
        <w:rPr>
          <w:rFonts w:ascii="Times New Roman" w:hAnsi="Times New Roman" w:cs="Times New Roman"/>
          <w:sz w:val="28"/>
          <w:szCs w:val="28"/>
        </w:rPr>
        <w:t xml:space="preserve">абсолютная температура, К. Для этого берём температуру, которая дана в исходных данных (в нашем случае это </w:t>
      </w:r>
      <w:r w:rsidR="00D65927">
        <w:rPr>
          <w:rFonts w:ascii="Times New Roman" w:hAnsi="Times New Roman" w:cs="Times New Roman"/>
          <w:sz w:val="28"/>
          <w:szCs w:val="28"/>
        </w:rPr>
        <w:t>20</w:t>
      </w:r>
      <w:r>
        <w:rPr>
          <w:rFonts w:ascii="Times New Roman" w:hAnsi="Times New Roman" w:cs="Times New Roman"/>
          <w:sz w:val="28"/>
          <w:szCs w:val="28"/>
        </w:rPr>
        <w:t xml:space="preserve"> </w:t>
      </w:r>
      <w:r w:rsidRPr="005A046B">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 xml:space="preserve">) и переводим её в градусы по Кельвину по следующей формуле:  К = С + 273, следовательно </w:t>
      </w:r>
    </w:p>
    <w:p w14:paraId="1B7EEB19" w14:textId="41CA7D97" w:rsidR="005A046B" w:rsidRPr="00A024B5" w:rsidRDefault="00D65927">
      <w:pPr>
        <w:rPr>
          <w:rFonts w:ascii="Times New Roman" w:hAnsi="Times New Roman" w:cs="Times New Roman"/>
          <w:sz w:val="28"/>
          <w:szCs w:val="28"/>
        </w:rPr>
      </w:pPr>
      <w:r>
        <w:rPr>
          <w:rFonts w:ascii="Times New Roman" w:hAnsi="Times New Roman" w:cs="Times New Roman"/>
          <w:sz w:val="28"/>
          <w:szCs w:val="28"/>
        </w:rPr>
        <w:t>20</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C</w:t>
      </w:r>
      <w:r w:rsidR="00660BFA">
        <w:rPr>
          <w:rFonts w:ascii="Times New Roman" w:hAnsi="Times New Roman" w:cs="Times New Roman"/>
          <w:sz w:val="28"/>
          <w:szCs w:val="28"/>
        </w:rPr>
        <w:t xml:space="preserve"> = </w:t>
      </w:r>
      <w:r>
        <w:rPr>
          <w:rFonts w:ascii="Times New Roman" w:hAnsi="Times New Roman" w:cs="Times New Roman"/>
          <w:sz w:val="28"/>
          <w:szCs w:val="28"/>
        </w:rPr>
        <w:t>293</w:t>
      </w:r>
      <w:r w:rsidR="005A046B">
        <w:rPr>
          <w:rFonts w:ascii="Times New Roman" w:hAnsi="Times New Roman" w:cs="Times New Roman"/>
          <w:sz w:val="28"/>
          <w:szCs w:val="28"/>
        </w:rPr>
        <w:t xml:space="preserve"> </w:t>
      </w:r>
      <w:r w:rsidR="005A046B" w:rsidRPr="005A046B">
        <w:rPr>
          <w:rFonts w:ascii="Times New Roman" w:hAnsi="Times New Roman" w:cs="Times New Roman"/>
          <w:sz w:val="28"/>
          <w:szCs w:val="28"/>
        </w:rPr>
        <w:t>°</w:t>
      </w:r>
      <w:r w:rsidR="005A046B">
        <w:rPr>
          <w:rFonts w:ascii="Times New Roman" w:hAnsi="Times New Roman" w:cs="Times New Roman"/>
          <w:sz w:val="28"/>
          <w:szCs w:val="28"/>
          <w:lang w:val="en-US"/>
        </w:rPr>
        <w:t>K</w:t>
      </w:r>
    </w:p>
    <w:p w14:paraId="36B04A11" w14:textId="448D6D39" w:rsidR="00D93482" w:rsidRDefault="00D93482" w:rsidP="00D93482">
      <w:pPr>
        <w:spacing w:before="240"/>
        <w:jc w:val="both"/>
        <w:rPr>
          <w:rFonts w:ascii="Times New Roman" w:hAnsi="Times New Roman" w:cs="Times New Roman"/>
          <w:sz w:val="28"/>
          <w:szCs w:val="28"/>
        </w:rPr>
      </w:pPr>
      <w:bookmarkStart w:id="12" w:name="_Hlk57280016"/>
      <w:r>
        <w:rPr>
          <w:rFonts w:ascii="Times New Roman" w:hAnsi="Times New Roman" w:cs="Times New Roman"/>
          <w:sz w:val="28"/>
          <w:szCs w:val="28"/>
        </w:rPr>
        <w:t>Далее по формуле Вина находим длину волны максимального излучения(</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Pr>
          <w:rFonts w:ascii="Times New Roman" w:hAnsi="Times New Roman" w:cs="Times New Roman"/>
          <w:sz w:val="28"/>
          <w:szCs w:val="28"/>
        </w:rPr>
        <w:t>):</w:t>
      </w:r>
    </w:p>
    <w:p w14:paraId="056FB970" w14:textId="46C2B541" w:rsidR="005A046B" w:rsidRDefault="005A046B" w:rsidP="005A046B">
      <w:pPr>
        <w:jc w:val="both"/>
        <w:rPr>
          <w:rFonts w:ascii="Times New Roman" w:hAnsi="Times New Roman" w:cs="Times New Roman"/>
          <w:sz w:val="28"/>
          <w:szCs w:val="28"/>
        </w:rPr>
      </w:pP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bookmarkEnd w:id="12"/>
      <w:r w:rsidRPr="00DE4FF3">
        <w:rPr>
          <w:rFonts w:ascii="Times New Roman" w:hAnsi="Times New Roman" w:cs="Times New Roman"/>
          <w:sz w:val="28"/>
          <w:szCs w:val="28"/>
        </w:rPr>
        <w:t>=2898/Т, мкм</w:t>
      </w:r>
    </w:p>
    <w:p w14:paraId="4E7597D5" w14:textId="1052DAB5" w:rsidR="00B00DC1" w:rsidRDefault="005A046B" w:rsidP="00385124">
      <w:pPr>
        <w:jc w:val="both"/>
        <w:rPr>
          <w:rFonts w:ascii="Times New Roman" w:hAnsi="Times New Roman" w:cs="Times New Roman"/>
          <w:sz w:val="36"/>
          <w:szCs w:val="36"/>
        </w:rPr>
      </w:pPr>
      <w:r>
        <w:rPr>
          <w:rFonts w:ascii="Times New Roman" w:hAnsi="Times New Roman" w:cs="Times New Roman"/>
          <w:sz w:val="28"/>
          <w:szCs w:val="28"/>
        </w:rPr>
        <w:t xml:space="preserve"> </w:t>
      </w:r>
      <w:r w:rsidRPr="00DE4FF3">
        <w:rPr>
          <w:rFonts w:ascii="Times New Roman" w:hAnsi="Times New Roman" w:cs="Times New Roman"/>
          <w:sz w:val="28"/>
          <w:szCs w:val="28"/>
        </w:rPr>
        <w:sym w:font="Symbol" w:char="F06C"/>
      </w:r>
      <w:r w:rsidRPr="00DE4FF3">
        <w:rPr>
          <w:rFonts w:ascii="Times New Roman" w:hAnsi="Times New Roman" w:cs="Times New Roman"/>
          <w:sz w:val="28"/>
          <w:szCs w:val="28"/>
          <w:vertAlign w:val="subscript"/>
          <w:lang w:val="en-US"/>
        </w:rPr>
        <w:t>max</w:t>
      </w:r>
      <w:r w:rsidRPr="00DE4FF3">
        <w:rPr>
          <w:rFonts w:ascii="Times New Roman" w:hAnsi="Times New Roman" w:cs="Times New Roman"/>
          <w:sz w:val="28"/>
          <w:szCs w:val="28"/>
        </w:rPr>
        <w:t>=</w:t>
      </w:r>
      <w:r>
        <w:rPr>
          <w:rFonts w:ascii="Times New Roman" w:hAnsi="Times New Roman" w:cs="Times New Roman"/>
          <w:sz w:val="28"/>
          <w:szCs w:val="28"/>
        </w:rPr>
        <w:t xml:space="preserve">  </w:t>
      </w:r>
      <m:oMath>
        <m:f>
          <m:fPr>
            <m:ctrlPr>
              <w:rPr>
                <w:rFonts w:ascii="Cambria Math" w:hAnsi="Cambria Math" w:cs="Times New Roman"/>
                <w:i/>
                <w:sz w:val="36"/>
                <w:szCs w:val="36"/>
              </w:rPr>
            </m:ctrlPr>
          </m:fPr>
          <m:num>
            <m:r>
              <w:rPr>
                <w:rFonts w:ascii="Cambria Math" w:hAnsi="Cambria Math" w:cs="Times New Roman"/>
                <w:sz w:val="36"/>
                <w:szCs w:val="36"/>
              </w:rPr>
              <m:t>2898</m:t>
            </m:r>
          </m:num>
          <m:den>
            <m:r>
              <w:rPr>
                <w:rFonts w:ascii="Cambria Math" w:hAnsi="Cambria Math" w:cs="Times New Roman"/>
                <w:sz w:val="36"/>
                <w:szCs w:val="36"/>
              </w:rPr>
              <m:t>293</m:t>
            </m:r>
          </m:den>
        </m:f>
      </m:oMath>
      <w:r w:rsidR="00D93482">
        <w:rPr>
          <w:rFonts w:ascii="Times New Roman" w:hAnsi="Times New Roman" w:cs="Times New Roman"/>
          <w:sz w:val="36"/>
          <w:szCs w:val="36"/>
        </w:rPr>
        <w:t xml:space="preserve"> = </w:t>
      </w:r>
      <w:r w:rsidR="00D65927">
        <w:rPr>
          <w:rFonts w:ascii="Times New Roman" w:hAnsi="Times New Roman" w:cs="Times New Roman"/>
          <w:sz w:val="36"/>
          <w:szCs w:val="36"/>
        </w:rPr>
        <w:t>9</w:t>
      </w:r>
      <w:r>
        <w:rPr>
          <w:rFonts w:ascii="Times New Roman" w:hAnsi="Times New Roman" w:cs="Times New Roman"/>
          <w:sz w:val="36"/>
          <w:szCs w:val="36"/>
        </w:rPr>
        <w:t>,</w:t>
      </w:r>
      <w:r w:rsidR="00D65927">
        <w:rPr>
          <w:rFonts w:ascii="Times New Roman" w:hAnsi="Times New Roman" w:cs="Times New Roman"/>
          <w:sz w:val="36"/>
          <w:szCs w:val="36"/>
        </w:rPr>
        <w:t>88</w:t>
      </w:r>
      <w:r>
        <w:rPr>
          <w:rFonts w:ascii="Times New Roman" w:hAnsi="Times New Roman" w:cs="Times New Roman"/>
          <w:sz w:val="36"/>
          <w:szCs w:val="36"/>
        </w:rPr>
        <w:t xml:space="preserve"> мкм</w:t>
      </w:r>
    </w:p>
    <w:p w14:paraId="33CDEE2C" w14:textId="63387DCA" w:rsidR="00D93482" w:rsidRPr="00995B85" w:rsidRDefault="00995B85" w:rsidP="00385124">
      <w:pPr>
        <w:jc w:val="both"/>
        <w:rPr>
          <w:rFonts w:ascii="Times New Roman" w:hAnsi="Times New Roman" w:cs="Times New Roman"/>
          <w:sz w:val="28"/>
          <w:szCs w:val="36"/>
        </w:rPr>
      </w:pPr>
      <w:r>
        <w:rPr>
          <w:rFonts w:ascii="Times New Roman" w:hAnsi="Times New Roman" w:cs="Times New Roman"/>
          <w:sz w:val="28"/>
          <w:szCs w:val="36"/>
        </w:rPr>
        <w:t xml:space="preserve">Затем для постройки графика берём 21 точку, где пиком будем длина волны максимального излучения </w:t>
      </w:r>
      <w:r w:rsidR="00D65927">
        <w:rPr>
          <w:rFonts w:ascii="Times New Roman" w:hAnsi="Times New Roman" w:cs="Times New Roman"/>
          <w:sz w:val="28"/>
          <w:szCs w:val="36"/>
        </w:rPr>
        <w:t>9</w:t>
      </w:r>
      <w:r>
        <w:rPr>
          <w:rFonts w:ascii="Times New Roman" w:hAnsi="Times New Roman" w:cs="Times New Roman"/>
          <w:sz w:val="28"/>
          <w:szCs w:val="36"/>
        </w:rPr>
        <w:t>,</w:t>
      </w:r>
      <w:r w:rsidR="00D65927">
        <w:rPr>
          <w:rFonts w:ascii="Times New Roman" w:hAnsi="Times New Roman" w:cs="Times New Roman"/>
          <w:sz w:val="28"/>
          <w:szCs w:val="36"/>
        </w:rPr>
        <w:t>88</w:t>
      </w:r>
      <w:r>
        <w:rPr>
          <w:rFonts w:ascii="Times New Roman" w:hAnsi="Times New Roman" w:cs="Times New Roman"/>
          <w:sz w:val="28"/>
          <w:szCs w:val="36"/>
        </w:rPr>
        <w:t xml:space="preserve"> мкм, а остальные для остальных точек с разницей (шагом) на 0,5 мкм будем находить спектральную мощность излучения </w:t>
      </w:r>
      <w:r w:rsidRPr="00995B85">
        <w:rPr>
          <w:rFonts w:ascii="Times New Roman" w:hAnsi="Times New Roman" w:cs="Times New Roman"/>
          <w:sz w:val="28"/>
          <w:szCs w:val="36"/>
        </w:rPr>
        <w:t>(</w:t>
      </w:r>
      <w:r>
        <w:rPr>
          <w:rFonts w:ascii="Times New Roman" w:hAnsi="Times New Roman" w:cs="Times New Roman"/>
          <w:sz w:val="28"/>
          <w:szCs w:val="36"/>
          <w:lang w:val="en-US"/>
        </w:rPr>
        <w:t>L</w:t>
      </w:r>
      <w:r w:rsidRPr="00995B85">
        <w:rPr>
          <w:rFonts w:ascii="Times New Roman" w:hAnsi="Times New Roman" w:cs="Times New Roman"/>
          <w:sz w:val="28"/>
          <w:szCs w:val="36"/>
        </w:rPr>
        <w:t>)</w:t>
      </w:r>
      <w:r>
        <w:rPr>
          <w:rFonts w:ascii="Times New Roman" w:hAnsi="Times New Roman" w:cs="Times New Roman"/>
          <w:sz w:val="28"/>
          <w:szCs w:val="36"/>
        </w:rPr>
        <w:t xml:space="preserve"> для каждой токи по формуле Планка. Результаты расчётов занесены в таблицу ниже.</w:t>
      </w:r>
    </w:p>
    <w:p w14:paraId="42C8759C" w14:textId="597B4445" w:rsidR="00385124" w:rsidRDefault="00995B85" w:rsidP="00385124">
      <w:pPr>
        <w:jc w:val="center"/>
        <w:rPr>
          <w:rFonts w:ascii="Times New Roman" w:hAnsi="Times New Roman" w:cs="Times New Roman"/>
          <w:sz w:val="36"/>
          <w:szCs w:val="36"/>
        </w:rPr>
      </w:pPr>
      <w:r>
        <w:rPr>
          <w:rFonts w:ascii="Times New Roman" w:hAnsi="Times New Roman" w:cs="Times New Roman"/>
          <w:sz w:val="28"/>
          <w:szCs w:val="28"/>
        </w:rPr>
        <w:t>Таблица</w:t>
      </w:r>
      <w:r w:rsidR="00D65927">
        <w:rPr>
          <w:rFonts w:ascii="Times New Roman" w:hAnsi="Times New Roman" w:cs="Times New Roman"/>
          <w:sz w:val="28"/>
          <w:szCs w:val="28"/>
        </w:rPr>
        <w:t xml:space="preserve"> 2</w:t>
      </w:r>
      <w:r w:rsidR="00385124">
        <w:rPr>
          <w:rFonts w:ascii="Times New Roman" w:hAnsi="Times New Roman" w:cs="Times New Roman"/>
          <w:sz w:val="28"/>
          <w:szCs w:val="28"/>
        </w:rPr>
        <w:t>.  Значения полученные по формуле Планка</w:t>
      </w:r>
    </w:p>
    <w:tbl>
      <w:tblPr>
        <w:tblStyle w:val="-1"/>
        <w:tblW w:w="0" w:type="auto"/>
        <w:tblLook w:val="04A0" w:firstRow="1" w:lastRow="0" w:firstColumn="1" w:lastColumn="0" w:noHBand="0" w:noVBand="1"/>
      </w:tblPr>
      <w:tblGrid>
        <w:gridCol w:w="1345"/>
        <w:gridCol w:w="1747"/>
        <w:gridCol w:w="1379"/>
        <w:gridCol w:w="1747"/>
        <w:gridCol w:w="1380"/>
        <w:gridCol w:w="1747"/>
      </w:tblGrid>
      <w:tr w:rsidR="00FB73C1" w14:paraId="283C6601" w14:textId="77777777" w:rsidTr="00C80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FFFF00"/>
          </w:tcPr>
          <w:p w14:paraId="1F54CA0D" w14:textId="77777777" w:rsidR="00385124" w:rsidRPr="00553ACC" w:rsidRDefault="00385124" w:rsidP="00342EBC">
            <w:pPr>
              <w:jc w:val="center"/>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tcBorders>
              <w:right w:val="single" w:sz="12" w:space="0" w:color="7F7F7F" w:themeColor="text1" w:themeTint="80"/>
            </w:tcBorders>
            <w:shd w:val="clear" w:color="auto" w:fill="FFFF00"/>
          </w:tcPr>
          <w:p w14:paraId="12D8092D" w14:textId="5DFBB02F"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c>
          <w:tcPr>
            <w:tcW w:w="1379" w:type="dxa"/>
            <w:tcBorders>
              <w:left w:val="single" w:sz="12" w:space="0" w:color="7F7F7F" w:themeColor="text1" w:themeTint="80"/>
            </w:tcBorders>
            <w:shd w:val="clear" w:color="auto" w:fill="FFFF00"/>
          </w:tcPr>
          <w:p w14:paraId="04E4BC86" w14:textId="77777777" w:rsidR="00385124" w:rsidRPr="00553ACC" w:rsidRDefault="00385124"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tcBorders>
              <w:right w:val="single" w:sz="12" w:space="0" w:color="7F7F7F" w:themeColor="text1" w:themeTint="80"/>
            </w:tcBorders>
            <w:shd w:val="clear" w:color="auto" w:fill="FFFF00"/>
          </w:tcPr>
          <w:p w14:paraId="5621047F" w14:textId="51AC3CB9"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c>
          <w:tcPr>
            <w:tcW w:w="1380" w:type="dxa"/>
            <w:tcBorders>
              <w:left w:val="single" w:sz="12" w:space="0" w:color="7F7F7F" w:themeColor="text1" w:themeTint="80"/>
            </w:tcBorders>
            <w:shd w:val="clear" w:color="auto" w:fill="FFFF00"/>
          </w:tcPr>
          <w:p w14:paraId="4BB64F3B" w14:textId="77777777" w:rsidR="00385124" w:rsidRPr="00553ACC" w:rsidRDefault="00385124"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rPr>
              <w:sym w:font="Symbol" w:char="F06C"/>
            </w:r>
            <w:r w:rsidRPr="00553ACC">
              <w:rPr>
                <w:rFonts w:ascii="Times New Roman" w:hAnsi="Times New Roman" w:cs="Times New Roman"/>
                <w:b w:val="0"/>
                <w:bCs w:val="0"/>
                <w:sz w:val="24"/>
                <w:szCs w:val="24"/>
              </w:rPr>
              <w:t>, мкм</w:t>
            </w:r>
          </w:p>
        </w:tc>
        <w:tc>
          <w:tcPr>
            <w:tcW w:w="1747" w:type="dxa"/>
            <w:shd w:val="clear" w:color="auto" w:fill="FFFF00"/>
          </w:tcPr>
          <w:p w14:paraId="2C0A7522" w14:textId="098453CA" w:rsidR="00385124" w:rsidRPr="00553ACC" w:rsidRDefault="00553ACC" w:rsidP="00342E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53ACC">
              <w:rPr>
                <w:rFonts w:ascii="Times New Roman" w:hAnsi="Times New Roman" w:cs="Times New Roman"/>
                <w:b w:val="0"/>
                <w:bCs w:val="0"/>
                <w:sz w:val="24"/>
                <w:szCs w:val="24"/>
                <w:lang w:val="en-US"/>
              </w:rPr>
              <w:t>L,</w:t>
            </w:r>
            <w:r w:rsidRPr="00553ACC">
              <w:rPr>
                <w:sz w:val="24"/>
                <w:szCs w:val="24"/>
              </w:rPr>
              <w:t xml:space="preserve"> </w:t>
            </w:r>
            <w:proofErr w:type="spellStart"/>
            <w:r w:rsidRPr="00553ACC">
              <w:rPr>
                <w:rFonts w:ascii="Times New Roman" w:hAnsi="Times New Roman" w:cs="Times New Roman"/>
                <w:b w:val="0"/>
                <w:bCs w:val="0"/>
                <w:sz w:val="24"/>
                <w:szCs w:val="24"/>
                <w:lang w:val="en-US"/>
              </w:rPr>
              <w:t>Вт</w:t>
            </w:r>
            <w:proofErr w:type="spellEnd"/>
            <w:r w:rsidRPr="00553ACC">
              <w:rPr>
                <w:rFonts w:ascii="Times New Roman" w:hAnsi="Times New Roman" w:cs="Times New Roman"/>
                <w:b w:val="0"/>
                <w:bCs w:val="0"/>
                <w:sz w:val="24"/>
                <w:szCs w:val="24"/>
                <w:lang w:val="en-US"/>
              </w:rPr>
              <w:t>/(м</w:t>
            </w:r>
            <w:r>
              <w:rPr>
                <w:rFonts w:ascii="Times New Roman" w:hAnsi="Times New Roman" w:cs="Times New Roman"/>
                <w:b w:val="0"/>
                <w:bCs w:val="0"/>
                <w:sz w:val="24"/>
                <w:szCs w:val="24"/>
                <w:vertAlign w:val="superscript"/>
                <w:lang w:val="en-US"/>
              </w:rPr>
              <w:t>2</w:t>
            </w:r>
            <w:r w:rsidRPr="00553ACC">
              <w:rPr>
                <w:rFonts w:ascii="Times New Roman" w:hAnsi="Times New Roman" w:cs="Times New Roman"/>
                <w:b w:val="0"/>
                <w:bCs w:val="0"/>
                <w:sz w:val="24"/>
                <w:szCs w:val="24"/>
                <w:lang w:val="en-US"/>
              </w:rPr>
              <w:t>·ср·мкм)</w:t>
            </w:r>
          </w:p>
        </w:tc>
      </w:tr>
      <w:tr w:rsidR="00693869" w14:paraId="252ADD09"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3022073C" w14:textId="522B2169" w:rsidR="00693869" w:rsidRPr="00995B85" w:rsidRDefault="00D65927" w:rsidP="0069386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r w:rsidR="00FB73C1">
              <w:rPr>
                <w:rFonts w:ascii="Times New Roman" w:hAnsi="Times New Roman" w:cs="Times New Roman"/>
                <w:b w:val="0"/>
                <w:bCs w:val="0"/>
                <w:sz w:val="28"/>
                <w:szCs w:val="28"/>
              </w:rPr>
              <w:t>,</w:t>
            </w:r>
            <w:r>
              <w:rPr>
                <w:rFonts w:ascii="Times New Roman" w:hAnsi="Times New Roman" w:cs="Times New Roman"/>
                <w:b w:val="0"/>
                <w:bCs w:val="0"/>
                <w:sz w:val="28"/>
                <w:szCs w:val="28"/>
              </w:rPr>
              <w:t>88</w:t>
            </w:r>
          </w:p>
        </w:tc>
        <w:tc>
          <w:tcPr>
            <w:tcW w:w="1747" w:type="dxa"/>
            <w:tcBorders>
              <w:right w:val="single" w:sz="12" w:space="0" w:color="7F7F7F" w:themeColor="text1" w:themeTint="80"/>
            </w:tcBorders>
            <w:vAlign w:val="bottom"/>
          </w:tcPr>
          <w:p w14:paraId="247C5E97" w14:textId="2A36053C"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1,84</w:t>
            </w:r>
          </w:p>
        </w:tc>
        <w:tc>
          <w:tcPr>
            <w:tcW w:w="1379" w:type="dxa"/>
            <w:tcBorders>
              <w:left w:val="single" w:sz="12" w:space="0" w:color="7F7F7F" w:themeColor="text1" w:themeTint="80"/>
            </w:tcBorders>
            <w:vAlign w:val="bottom"/>
          </w:tcPr>
          <w:p w14:paraId="52459FDF" w14:textId="73990632" w:rsidR="00693869" w:rsidRPr="00995B85" w:rsidRDefault="001140D3"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w:t>
            </w:r>
            <w:r w:rsidR="00995B85">
              <w:rPr>
                <w:rFonts w:ascii="Times New Roman" w:hAnsi="Times New Roman" w:cs="Times New Roman"/>
                <w:sz w:val="28"/>
                <w:szCs w:val="28"/>
              </w:rPr>
              <w:t>,</w:t>
            </w:r>
            <w:r>
              <w:rPr>
                <w:rFonts w:ascii="Times New Roman" w:hAnsi="Times New Roman" w:cs="Times New Roman"/>
                <w:sz w:val="28"/>
                <w:szCs w:val="28"/>
              </w:rPr>
              <w:t>38</w:t>
            </w:r>
          </w:p>
        </w:tc>
        <w:tc>
          <w:tcPr>
            <w:tcW w:w="1747" w:type="dxa"/>
            <w:tcBorders>
              <w:right w:val="single" w:sz="12" w:space="0" w:color="7F7F7F" w:themeColor="text1" w:themeTint="80"/>
            </w:tcBorders>
            <w:vAlign w:val="bottom"/>
          </w:tcPr>
          <w:p w14:paraId="5412FFC2" w14:textId="03348152"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8,24</w:t>
            </w:r>
          </w:p>
        </w:tc>
        <w:tc>
          <w:tcPr>
            <w:tcW w:w="1380" w:type="dxa"/>
            <w:tcBorders>
              <w:left w:val="single" w:sz="12" w:space="0" w:color="7F7F7F" w:themeColor="text1" w:themeTint="80"/>
            </w:tcBorders>
            <w:vAlign w:val="bottom"/>
          </w:tcPr>
          <w:p w14:paraId="77EA95D5" w14:textId="62883E64" w:rsidR="00693869" w:rsidRPr="00995B85" w:rsidRDefault="00995B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sidR="00C80329">
              <w:rPr>
                <w:rFonts w:ascii="Times New Roman" w:hAnsi="Times New Roman" w:cs="Times New Roman"/>
                <w:sz w:val="28"/>
                <w:szCs w:val="28"/>
              </w:rPr>
              <w:t>1</w:t>
            </w:r>
            <w:r>
              <w:rPr>
                <w:rFonts w:ascii="Times New Roman" w:hAnsi="Times New Roman" w:cs="Times New Roman"/>
                <w:sz w:val="28"/>
                <w:szCs w:val="28"/>
              </w:rPr>
              <w:t>,</w:t>
            </w:r>
            <w:r w:rsidR="00C80329">
              <w:rPr>
                <w:rFonts w:ascii="Times New Roman" w:hAnsi="Times New Roman" w:cs="Times New Roman"/>
                <w:sz w:val="28"/>
                <w:szCs w:val="28"/>
              </w:rPr>
              <w:t>8</w:t>
            </w:r>
            <w:r w:rsidR="001140D3">
              <w:rPr>
                <w:rFonts w:ascii="Times New Roman" w:hAnsi="Times New Roman" w:cs="Times New Roman"/>
                <w:sz w:val="28"/>
                <w:szCs w:val="28"/>
              </w:rPr>
              <w:t>8</w:t>
            </w:r>
          </w:p>
        </w:tc>
        <w:tc>
          <w:tcPr>
            <w:tcW w:w="1747" w:type="dxa"/>
            <w:vAlign w:val="bottom"/>
          </w:tcPr>
          <w:p w14:paraId="7D82FCD8" w14:textId="42DD37B2"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8,20</w:t>
            </w:r>
          </w:p>
        </w:tc>
      </w:tr>
      <w:tr w:rsidR="00C80329" w14:paraId="24D051AB"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786E71C4" w14:textId="249D34EB" w:rsidR="00C80329" w:rsidRPr="00995B85" w:rsidRDefault="00C80329" w:rsidP="00C8032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5,38</w:t>
            </w:r>
          </w:p>
        </w:tc>
        <w:tc>
          <w:tcPr>
            <w:tcW w:w="1747" w:type="dxa"/>
            <w:tcBorders>
              <w:right w:val="single" w:sz="12" w:space="0" w:color="7F7F7F" w:themeColor="text1" w:themeTint="80"/>
            </w:tcBorders>
            <w:vAlign w:val="bottom"/>
          </w:tcPr>
          <w:p w14:paraId="400F61B1" w14:textId="2188DDD5"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2,87</w:t>
            </w:r>
          </w:p>
        </w:tc>
        <w:tc>
          <w:tcPr>
            <w:tcW w:w="1379" w:type="dxa"/>
            <w:tcBorders>
              <w:left w:val="single" w:sz="12" w:space="0" w:color="7F7F7F" w:themeColor="text1" w:themeTint="80"/>
            </w:tcBorders>
            <w:vAlign w:val="bottom"/>
          </w:tcPr>
          <w:p w14:paraId="292395F3" w14:textId="4F3F33E6"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8,88</w:t>
            </w:r>
          </w:p>
        </w:tc>
        <w:tc>
          <w:tcPr>
            <w:tcW w:w="1747" w:type="dxa"/>
            <w:tcBorders>
              <w:right w:val="single" w:sz="12" w:space="0" w:color="7F7F7F" w:themeColor="text1" w:themeTint="80"/>
            </w:tcBorders>
            <w:vAlign w:val="bottom"/>
          </w:tcPr>
          <w:p w14:paraId="553C4C2A" w14:textId="73AD2E41"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8,59</w:t>
            </w:r>
          </w:p>
        </w:tc>
        <w:tc>
          <w:tcPr>
            <w:tcW w:w="1380" w:type="dxa"/>
            <w:tcBorders>
              <w:left w:val="single" w:sz="12" w:space="0" w:color="7F7F7F" w:themeColor="text1" w:themeTint="80"/>
            </w:tcBorders>
            <w:vAlign w:val="bottom"/>
          </w:tcPr>
          <w:p w14:paraId="0542CCA4" w14:textId="3406324D"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12,38</w:t>
            </w:r>
          </w:p>
        </w:tc>
        <w:tc>
          <w:tcPr>
            <w:tcW w:w="1747" w:type="dxa"/>
            <w:vAlign w:val="bottom"/>
          </w:tcPr>
          <w:p w14:paraId="6EB159D6" w14:textId="2A8C280D"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7,91</w:t>
            </w:r>
          </w:p>
        </w:tc>
      </w:tr>
      <w:tr w:rsidR="00C80329" w14:paraId="1F7E3741"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66D9C863" w14:textId="33F30F42" w:rsidR="00C80329" w:rsidRPr="00995B85" w:rsidRDefault="00C80329" w:rsidP="00C8032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5,88</w:t>
            </w:r>
          </w:p>
        </w:tc>
        <w:tc>
          <w:tcPr>
            <w:tcW w:w="1747" w:type="dxa"/>
            <w:tcBorders>
              <w:right w:val="single" w:sz="12" w:space="0" w:color="7F7F7F" w:themeColor="text1" w:themeTint="80"/>
            </w:tcBorders>
            <w:vAlign w:val="bottom"/>
          </w:tcPr>
          <w:p w14:paraId="4BE971CE" w14:textId="167002B2"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4,00</w:t>
            </w:r>
          </w:p>
        </w:tc>
        <w:tc>
          <w:tcPr>
            <w:tcW w:w="1379" w:type="dxa"/>
            <w:tcBorders>
              <w:left w:val="single" w:sz="12" w:space="0" w:color="7F7F7F" w:themeColor="text1" w:themeTint="80"/>
            </w:tcBorders>
            <w:vAlign w:val="bottom"/>
          </w:tcPr>
          <w:p w14:paraId="55BFBEA1" w14:textId="58CA7038"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9,38</w:t>
            </w:r>
          </w:p>
        </w:tc>
        <w:tc>
          <w:tcPr>
            <w:tcW w:w="1747" w:type="dxa"/>
            <w:tcBorders>
              <w:right w:val="single" w:sz="12" w:space="0" w:color="7F7F7F" w:themeColor="text1" w:themeTint="80"/>
            </w:tcBorders>
            <w:vAlign w:val="bottom"/>
          </w:tcPr>
          <w:p w14:paraId="38011BAD" w14:textId="5E09F1F4"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8,78</w:t>
            </w:r>
          </w:p>
        </w:tc>
        <w:tc>
          <w:tcPr>
            <w:tcW w:w="1380" w:type="dxa"/>
            <w:tcBorders>
              <w:left w:val="single" w:sz="12" w:space="0" w:color="7F7F7F" w:themeColor="text1" w:themeTint="80"/>
            </w:tcBorders>
            <w:vAlign w:val="bottom"/>
          </w:tcPr>
          <w:p w14:paraId="1D8F98FC" w14:textId="4B8F9596"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12,88</w:t>
            </w:r>
          </w:p>
        </w:tc>
        <w:tc>
          <w:tcPr>
            <w:tcW w:w="1747" w:type="dxa"/>
            <w:vAlign w:val="bottom"/>
          </w:tcPr>
          <w:p w14:paraId="28ECCCEC" w14:textId="22D6DA92"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7,59</w:t>
            </w:r>
          </w:p>
        </w:tc>
      </w:tr>
      <w:tr w:rsidR="00C80329" w14:paraId="6A721087"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481A70F6" w14:textId="13C9A292" w:rsidR="00C80329" w:rsidRPr="00995B85" w:rsidRDefault="00C80329" w:rsidP="00C8032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6,38</w:t>
            </w:r>
          </w:p>
        </w:tc>
        <w:tc>
          <w:tcPr>
            <w:tcW w:w="1747" w:type="dxa"/>
            <w:tcBorders>
              <w:right w:val="single" w:sz="12" w:space="0" w:color="7F7F7F" w:themeColor="text1" w:themeTint="80"/>
            </w:tcBorders>
            <w:vAlign w:val="bottom"/>
          </w:tcPr>
          <w:p w14:paraId="396C579F" w14:textId="589CC02B"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5,12</w:t>
            </w:r>
          </w:p>
        </w:tc>
        <w:tc>
          <w:tcPr>
            <w:tcW w:w="1379" w:type="dxa"/>
            <w:tcBorders>
              <w:left w:val="single" w:sz="12" w:space="0" w:color="7F7F7F" w:themeColor="text1" w:themeTint="80"/>
            </w:tcBorders>
            <w:shd w:val="clear" w:color="auto" w:fill="FFFF00"/>
            <w:vAlign w:val="bottom"/>
          </w:tcPr>
          <w:p w14:paraId="0C6A48D4" w14:textId="210DBF86"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color w:val="000000"/>
                <w:sz w:val="28"/>
                <w:szCs w:val="28"/>
              </w:rPr>
              <w:t>9</w:t>
            </w:r>
            <w:r w:rsidR="00C80329" w:rsidRPr="00995B85">
              <w:rPr>
                <w:rFonts w:ascii="Times New Roman" w:hAnsi="Times New Roman" w:cs="Times New Roman"/>
                <w:color w:val="000000"/>
                <w:sz w:val="28"/>
                <w:szCs w:val="28"/>
              </w:rPr>
              <w:t>,</w:t>
            </w:r>
            <w:r w:rsidR="00C80329">
              <w:rPr>
                <w:rFonts w:ascii="Times New Roman" w:hAnsi="Times New Roman" w:cs="Times New Roman"/>
                <w:color w:val="000000"/>
                <w:sz w:val="28"/>
                <w:szCs w:val="28"/>
              </w:rPr>
              <w:t>88</w:t>
            </w:r>
          </w:p>
        </w:tc>
        <w:tc>
          <w:tcPr>
            <w:tcW w:w="1747" w:type="dxa"/>
            <w:tcBorders>
              <w:right w:val="single" w:sz="12" w:space="0" w:color="7F7F7F" w:themeColor="text1" w:themeTint="80"/>
            </w:tcBorders>
            <w:shd w:val="clear" w:color="auto" w:fill="FFFF00"/>
            <w:vAlign w:val="bottom"/>
          </w:tcPr>
          <w:p w14:paraId="6478AD3A" w14:textId="62219E89" w:rsidR="00C80329" w:rsidRPr="00FB73C1"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8,84</w:t>
            </w:r>
          </w:p>
        </w:tc>
        <w:tc>
          <w:tcPr>
            <w:tcW w:w="1380" w:type="dxa"/>
            <w:tcBorders>
              <w:left w:val="single" w:sz="12" w:space="0" w:color="7F7F7F" w:themeColor="text1" w:themeTint="80"/>
            </w:tcBorders>
            <w:vAlign w:val="bottom"/>
          </w:tcPr>
          <w:p w14:paraId="049A7D77" w14:textId="37BEF18C"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13,38</w:t>
            </w:r>
          </w:p>
        </w:tc>
        <w:tc>
          <w:tcPr>
            <w:tcW w:w="1747" w:type="dxa"/>
            <w:vAlign w:val="bottom"/>
          </w:tcPr>
          <w:p w14:paraId="35CBE738" w14:textId="2484F3ED"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7,26</w:t>
            </w:r>
          </w:p>
        </w:tc>
      </w:tr>
      <w:tr w:rsidR="00C80329" w14:paraId="7AD04BDB"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34F10C4C" w14:textId="262C14DD" w:rsidR="00C80329" w:rsidRPr="00995B85" w:rsidRDefault="00C80329" w:rsidP="00C8032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6,88</w:t>
            </w:r>
          </w:p>
        </w:tc>
        <w:tc>
          <w:tcPr>
            <w:tcW w:w="1747" w:type="dxa"/>
            <w:tcBorders>
              <w:right w:val="single" w:sz="12" w:space="0" w:color="7F7F7F" w:themeColor="text1" w:themeTint="80"/>
            </w:tcBorders>
            <w:vAlign w:val="bottom"/>
          </w:tcPr>
          <w:p w14:paraId="1E717FC0" w14:textId="55F9413E"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6,15</w:t>
            </w:r>
          </w:p>
        </w:tc>
        <w:tc>
          <w:tcPr>
            <w:tcW w:w="1379" w:type="dxa"/>
            <w:tcBorders>
              <w:left w:val="single" w:sz="12" w:space="0" w:color="7F7F7F" w:themeColor="text1" w:themeTint="80"/>
            </w:tcBorders>
            <w:vAlign w:val="bottom"/>
          </w:tcPr>
          <w:p w14:paraId="033EAED0" w14:textId="461D31C5"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w:t>
            </w:r>
            <w:r w:rsidRPr="00995B85">
              <w:rPr>
                <w:rFonts w:ascii="Times New Roman" w:hAnsi="Times New Roman" w:cs="Times New Roman"/>
                <w:sz w:val="28"/>
                <w:szCs w:val="28"/>
              </w:rPr>
              <w:t>,</w:t>
            </w:r>
            <w:r>
              <w:rPr>
                <w:rFonts w:ascii="Times New Roman" w:hAnsi="Times New Roman" w:cs="Times New Roman"/>
                <w:sz w:val="28"/>
                <w:szCs w:val="28"/>
              </w:rPr>
              <w:t>38</w:t>
            </w:r>
          </w:p>
        </w:tc>
        <w:tc>
          <w:tcPr>
            <w:tcW w:w="1747" w:type="dxa"/>
            <w:tcBorders>
              <w:right w:val="single" w:sz="12" w:space="0" w:color="7F7F7F" w:themeColor="text1" w:themeTint="80"/>
            </w:tcBorders>
            <w:vAlign w:val="bottom"/>
          </w:tcPr>
          <w:p w14:paraId="16C50EAC" w14:textId="2C0CBD43"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8,80</w:t>
            </w:r>
          </w:p>
        </w:tc>
        <w:tc>
          <w:tcPr>
            <w:tcW w:w="1380" w:type="dxa"/>
            <w:tcBorders>
              <w:left w:val="single" w:sz="12" w:space="0" w:color="7F7F7F" w:themeColor="text1" w:themeTint="80"/>
            </w:tcBorders>
            <w:vAlign w:val="bottom"/>
          </w:tcPr>
          <w:p w14:paraId="20D09D4D" w14:textId="08239D4E"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13,88</w:t>
            </w:r>
          </w:p>
        </w:tc>
        <w:tc>
          <w:tcPr>
            <w:tcW w:w="1747" w:type="dxa"/>
            <w:vAlign w:val="bottom"/>
          </w:tcPr>
          <w:p w14:paraId="7E2F6205" w14:textId="25A44C67"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6,92</w:t>
            </w:r>
          </w:p>
        </w:tc>
      </w:tr>
      <w:tr w:rsidR="00C80329" w14:paraId="62E4D3F8"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23FAFC15" w14:textId="4C1B7866" w:rsidR="00C80329" w:rsidRPr="00995B85" w:rsidRDefault="00C80329" w:rsidP="00C8032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7,38</w:t>
            </w:r>
          </w:p>
        </w:tc>
        <w:tc>
          <w:tcPr>
            <w:tcW w:w="1747" w:type="dxa"/>
            <w:tcBorders>
              <w:right w:val="single" w:sz="12" w:space="0" w:color="7F7F7F" w:themeColor="text1" w:themeTint="80"/>
            </w:tcBorders>
            <w:vAlign w:val="bottom"/>
          </w:tcPr>
          <w:p w14:paraId="6EA57E47" w14:textId="0A17B44D"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7,02</w:t>
            </w:r>
          </w:p>
        </w:tc>
        <w:tc>
          <w:tcPr>
            <w:tcW w:w="1379" w:type="dxa"/>
            <w:tcBorders>
              <w:left w:val="single" w:sz="12" w:space="0" w:color="7F7F7F" w:themeColor="text1" w:themeTint="80"/>
            </w:tcBorders>
            <w:vAlign w:val="bottom"/>
          </w:tcPr>
          <w:p w14:paraId="5DEA6307" w14:textId="7700A28E"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10,88</w:t>
            </w:r>
          </w:p>
        </w:tc>
        <w:tc>
          <w:tcPr>
            <w:tcW w:w="1747" w:type="dxa"/>
            <w:tcBorders>
              <w:right w:val="single" w:sz="12" w:space="0" w:color="7F7F7F" w:themeColor="text1" w:themeTint="80"/>
            </w:tcBorders>
            <w:vAlign w:val="bottom"/>
          </w:tcPr>
          <w:p w14:paraId="03E5D97D" w14:textId="3E3E7EC1"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8,66</w:t>
            </w:r>
          </w:p>
        </w:tc>
        <w:tc>
          <w:tcPr>
            <w:tcW w:w="1380" w:type="dxa"/>
            <w:tcBorders>
              <w:left w:val="single" w:sz="12" w:space="0" w:color="7F7F7F" w:themeColor="text1" w:themeTint="80"/>
            </w:tcBorders>
            <w:vAlign w:val="bottom"/>
          </w:tcPr>
          <w:p w14:paraId="23D55100" w14:textId="6587A2FD" w:rsidR="00C80329" w:rsidRPr="00995B85" w:rsidRDefault="00C80329"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14,38</w:t>
            </w:r>
          </w:p>
        </w:tc>
        <w:tc>
          <w:tcPr>
            <w:tcW w:w="1747" w:type="dxa"/>
            <w:vAlign w:val="bottom"/>
          </w:tcPr>
          <w:p w14:paraId="49913681" w14:textId="7F0779E2" w:rsidR="00C80329" w:rsidRPr="00995B85" w:rsidRDefault="00352585" w:rsidP="00C803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6,59</w:t>
            </w:r>
          </w:p>
        </w:tc>
      </w:tr>
      <w:tr w:rsidR="00693869" w14:paraId="2FA5728C" w14:textId="77777777" w:rsidTr="00C80329">
        <w:tc>
          <w:tcPr>
            <w:cnfStyle w:val="001000000000" w:firstRow="0" w:lastRow="0" w:firstColumn="1" w:lastColumn="0" w:oddVBand="0" w:evenVBand="0" w:oddHBand="0" w:evenHBand="0" w:firstRowFirstColumn="0" w:firstRowLastColumn="0" w:lastRowFirstColumn="0" w:lastRowLastColumn="0"/>
            <w:tcW w:w="1345" w:type="dxa"/>
            <w:vAlign w:val="bottom"/>
          </w:tcPr>
          <w:p w14:paraId="7FA4BA84" w14:textId="27248846" w:rsidR="00693869" w:rsidRPr="00995B85" w:rsidRDefault="001140D3" w:rsidP="00693869">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7</w:t>
            </w:r>
            <w:r w:rsidR="00FB73C1">
              <w:rPr>
                <w:rFonts w:ascii="Times New Roman" w:hAnsi="Times New Roman" w:cs="Times New Roman"/>
                <w:b w:val="0"/>
                <w:bCs w:val="0"/>
                <w:sz w:val="28"/>
                <w:szCs w:val="28"/>
              </w:rPr>
              <w:t>,</w:t>
            </w:r>
            <w:r>
              <w:rPr>
                <w:rFonts w:ascii="Times New Roman" w:hAnsi="Times New Roman" w:cs="Times New Roman"/>
                <w:b w:val="0"/>
                <w:bCs w:val="0"/>
                <w:sz w:val="28"/>
                <w:szCs w:val="28"/>
              </w:rPr>
              <w:t>88</w:t>
            </w:r>
          </w:p>
        </w:tc>
        <w:tc>
          <w:tcPr>
            <w:tcW w:w="1747" w:type="dxa"/>
            <w:tcBorders>
              <w:right w:val="single" w:sz="12" w:space="0" w:color="7F7F7F" w:themeColor="text1" w:themeTint="80"/>
            </w:tcBorders>
            <w:vAlign w:val="bottom"/>
          </w:tcPr>
          <w:p w14:paraId="6D944998" w14:textId="52D48C3F"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7,72</w:t>
            </w:r>
          </w:p>
        </w:tc>
        <w:tc>
          <w:tcPr>
            <w:tcW w:w="1379" w:type="dxa"/>
            <w:tcBorders>
              <w:left w:val="single" w:sz="12" w:space="0" w:color="7F7F7F" w:themeColor="text1" w:themeTint="80"/>
            </w:tcBorders>
            <w:vAlign w:val="bottom"/>
          </w:tcPr>
          <w:p w14:paraId="6CD83EEE" w14:textId="5CD83D2A" w:rsidR="00693869" w:rsidRPr="00995B85" w:rsidRDefault="00995B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sidR="001140D3">
              <w:rPr>
                <w:rFonts w:ascii="Times New Roman" w:hAnsi="Times New Roman" w:cs="Times New Roman"/>
                <w:sz w:val="28"/>
                <w:szCs w:val="28"/>
              </w:rPr>
              <w:t>1</w:t>
            </w:r>
            <w:r>
              <w:rPr>
                <w:rFonts w:ascii="Times New Roman" w:hAnsi="Times New Roman" w:cs="Times New Roman"/>
                <w:sz w:val="28"/>
                <w:szCs w:val="28"/>
              </w:rPr>
              <w:t>,</w:t>
            </w:r>
            <w:r w:rsidR="001140D3">
              <w:rPr>
                <w:rFonts w:ascii="Times New Roman" w:hAnsi="Times New Roman" w:cs="Times New Roman"/>
                <w:sz w:val="28"/>
                <w:szCs w:val="28"/>
              </w:rPr>
              <w:t>38</w:t>
            </w:r>
          </w:p>
        </w:tc>
        <w:tc>
          <w:tcPr>
            <w:tcW w:w="1747" w:type="dxa"/>
            <w:tcBorders>
              <w:right w:val="single" w:sz="12" w:space="0" w:color="7F7F7F" w:themeColor="text1" w:themeTint="80"/>
            </w:tcBorders>
            <w:vAlign w:val="bottom"/>
          </w:tcPr>
          <w:p w14:paraId="3EF33443" w14:textId="4A83CA02"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8,45</w:t>
            </w:r>
          </w:p>
        </w:tc>
        <w:tc>
          <w:tcPr>
            <w:tcW w:w="1380" w:type="dxa"/>
            <w:tcBorders>
              <w:left w:val="single" w:sz="12" w:space="0" w:color="7F7F7F" w:themeColor="text1" w:themeTint="80"/>
            </w:tcBorders>
            <w:vAlign w:val="bottom"/>
          </w:tcPr>
          <w:p w14:paraId="1328B54D" w14:textId="00237952" w:rsidR="00693869" w:rsidRPr="00995B85" w:rsidRDefault="00995B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sidR="00C80329">
              <w:rPr>
                <w:rFonts w:ascii="Times New Roman" w:hAnsi="Times New Roman" w:cs="Times New Roman"/>
                <w:sz w:val="28"/>
                <w:szCs w:val="28"/>
              </w:rPr>
              <w:t>4</w:t>
            </w:r>
            <w:r>
              <w:rPr>
                <w:rFonts w:ascii="Times New Roman" w:hAnsi="Times New Roman" w:cs="Times New Roman"/>
                <w:sz w:val="28"/>
                <w:szCs w:val="28"/>
              </w:rPr>
              <w:t>,</w:t>
            </w:r>
            <w:r w:rsidR="00C80329">
              <w:rPr>
                <w:rFonts w:ascii="Times New Roman" w:hAnsi="Times New Roman" w:cs="Times New Roman"/>
                <w:sz w:val="28"/>
                <w:szCs w:val="28"/>
              </w:rPr>
              <w:t>88</w:t>
            </w:r>
          </w:p>
        </w:tc>
        <w:tc>
          <w:tcPr>
            <w:tcW w:w="1747" w:type="dxa"/>
            <w:vAlign w:val="bottom"/>
          </w:tcPr>
          <w:p w14:paraId="1BBFFEFA" w14:textId="15903C16" w:rsidR="00693869" w:rsidRPr="00995B85" w:rsidRDefault="00352585" w:rsidP="006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6,25</w:t>
            </w:r>
          </w:p>
        </w:tc>
      </w:tr>
    </w:tbl>
    <w:p w14:paraId="79282166" w14:textId="77777777" w:rsidR="00385124" w:rsidRDefault="00385124" w:rsidP="00385124">
      <w:pPr>
        <w:jc w:val="both"/>
        <w:rPr>
          <w:rFonts w:ascii="Times New Roman" w:hAnsi="Times New Roman" w:cs="Times New Roman"/>
          <w:sz w:val="28"/>
          <w:szCs w:val="28"/>
        </w:rPr>
      </w:pPr>
    </w:p>
    <w:p w14:paraId="13963D45" w14:textId="062C0BFE" w:rsidR="00385124" w:rsidRDefault="00385124" w:rsidP="00385124">
      <w:pPr>
        <w:jc w:val="both"/>
        <w:rPr>
          <w:rFonts w:ascii="Times New Roman" w:hAnsi="Times New Roman" w:cs="Times New Roman"/>
          <w:noProof/>
          <w:sz w:val="28"/>
          <w:szCs w:val="28"/>
        </w:rPr>
      </w:pPr>
    </w:p>
    <w:p w14:paraId="62D4BD5A" w14:textId="13447AC1" w:rsidR="00775EC1" w:rsidRDefault="00775EC1" w:rsidP="00385124">
      <w:pPr>
        <w:jc w:val="both"/>
        <w:rPr>
          <w:rFonts w:ascii="Times New Roman" w:hAnsi="Times New Roman" w:cs="Times New Roman"/>
          <w:noProof/>
          <w:sz w:val="28"/>
          <w:szCs w:val="28"/>
        </w:rPr>
      </w:pPr>
    </w:p>
    <w:p w14:paraId="4525FAE1" w14:textId="5D166F7D" w:rsidR="00775EC1" w:rsidRDefault="00775EC1" w:rsidP="00385124">
      <w:pPr>
        <w:jc w:val="both"/>
        <w:rPr>
          <w:rFonts w:ascii="Times New Roman" w:hAnsi="Times New Roman" w:cs="Times New Roman"/>
          <w:noProof/>
          <w:sz w:val="28"/>
          <w:szCs w:val="28"/>
        </w:rPr>
      </w:pPr>
    </w:p>
    <w:p w14:paraId="40C001E0" w14:textId="77777777" w:rsidR="00775EC1" w:rsidRPr="00A4398D" w:rsidRDefault="00775EC1" w:rsidP="00385124">
      <w:pPr>
        <w:jc w:val="both"/>
        <w:rPr>
          <w:rFonts w:ascii="Times New Roman" w:hAnsi="Times New Roman" w:cs="Times New Roman"/>
          <w:sz w:val="28"/>
          <w:szCs w:val="28"/>
        </w:rPr>
      </w:pPr>
    </w:p>
    <w:p w14:paraId="05B9333F" w14:textId="657B8A23" w:rsidR="00385124" w:rsidRPr="00AA0F7A" w:rsidRDefault="00FE2AF3" w:rsidP="00385124">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Рис. </w:t>
      </w:r>
      <w:r w:rsidR="00D65927">
        <w:rPr>
          <w:rFonts w:ascii="Times New Roman" w:hAnsi="Times New Roman" w:cs="Times New Roman"/>
          <w:bCs/>
          <w:sz w:val="28"/>
          <w:szCs w:val="28"/>
        </w:rPr>
        <w:t>3</w:t>
      </w:r>
      <w:r w:rsidR="00385124">
        <w:rPr>
          <w:rFonts w:ascii="Times New Roman" w:hAnsi="Times New Roman" w:cs="Times New Roman"/>
          <w:bCs/>
          <w:sz w:val="28"/>
          <w:szCs w:val="28"/>
        </w:rPr>
        <w:t>. График по полученным значениям</w:t>
      </w:r>
    </w:p>
    <w:p w14:paraId="53E0DF11" w14:textId="026834C8" w:rsidR="00850AD2" w:rsidRPr="00AA0F7A" w:rsidRDefault="000721A2" w:rsidP="00850AD2">
      <w:pPr>
        <w:rPr>
          <w:rFonts w:ascii="Times New Roman" w:hAnsi="Times New Roman" w:cs="Times New Roman"/>
          <w:sz w:val="28"/>
          <w:szCs w:val="28"/>
        </w:rPr>
      </w:pPr>
      <w:r>
        <w:rPr>
          <w:noProof/>
        </w:rPr>
        <w:drawing>
          <wp:inline distT="0" distB="0" distL="0" distR="0" wp14:anchorId="72BD9992" wp14:editId="7F7E06FF">
            <wp:extent cx="5867400" cy="4137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78000" cy="4144499"/>
                    </a:xfrm>
                    <a:prstGeom prst="rect">
                      <a:avLst/>
                    </a:prstGeom>
                  </pic:spPr>
                </pic:pic>
              </a:graphicData>
            </a:graphic>
          </wp:inline>
        </w:drawing>
      </w:r>
      <w:r w:rsidR="005A046B">
        <w:rPr>
          <w:b/>
          <w:sz w:val="28"/>
          <w:szCs w:val="28"/>
        </w:rPr>
        <w:br w:type="page"/>
      </w:r>
    </w:p>
    <w:p w14:paraId="7593B464" w14:textId="62CE3B39" w:rsidR="00850AD2" w:rsidRDefault="00850AD2" w:rsidP="00850AD2">
      <w:pPr>
        <w:pStyle w:val="1"/>
        <w:numPr>
          <w:ilvl w:val="0"/>
          <w:numId w:val="0"/>
        </w:numPr>
        <w:ind w:left="432"/>
        <w:rPr>
          <w:sz w:val="28"/>
          <w:szCs w:val="28"/>
        </w:rPr>
      </w:pPr>
      <w:bookmarkStart w:id="13" w:name="_Toc58772086"/>
      <w:r>
        <w:rPr>
          <w:sz w:val="28"/>
          <w:szCs w:val="28"/>
        </w:rPr>
        <w:lastRenderedPageBreak/>
        <w:t>Литературные источники</w:t>
      </w:r>
      <w:bookmarkEnd w:id="13"/>
    </w:p>
    <w:p w14:paraId="1CC2DE43" w14:textId="77777777" w:rsidR="00850AD2" w:rsidRPr="00850AD2" w:rsidRDefault="00850AD2" w:rsidP="00850AD2"/>
    <w:p w14:paraId="083FA7B7" w14:textId="0B3118DE" w:rsidR="00C05FAF" w:rsidRDefault="00DB1656" w:rsidP="00DB1656">
      <w:pPr>
        <w:pStyle w:val="af2"/>
        <w:numPr>
          <w:ilvl w:val="0"/>
          <w:numId w:val="13"/>
        </w:numPr>
        <w:rPr>
          <w:rFonts w:ascii="Times New Roman" w:hAnsi="Times New Roman" w:cs="Times New Roman"/>
          <w:sz w:val="28"/>
          <w:szCs w:val="28"/>
        </w:rPr>
      </w:pPr>
      <w:r w:rsidRPr="00DB1656">
        <w:rPr>
          <w:rFonts w:ascii="Times New Roman" w:hAnsi="Times New Roman" w:cs="Times New Roman"/>
          <w:sz w:val="28"/>
          <w:szCs w:val="28"/>
        </w:rPr>
        <w:t>Основные положения методики инфракрасной диагностики электрооборудования и ВЛ РД 153-34.0-20.363-99</w:t>
      </w:r>
      <w:r w:rsidR="00930B98" w:rsidRPr="00930B98">
        <w:rPr>
          <w:rFonts w:ascii="Times New Roman" w:hAnsi="Times New Roman" w:cs="Times New Roman"/>
          <w:sz w:val="28"/>
          <w:szCs w:val="28"/>
        </w:rPr>
        <w:t>;</w:t>
      </w:r>
    </w:p>
    <w:p w14:paraId="7E30EEB9" w14:textId="4F072678" w:rsidR="00930B98" w:rsidRDefault="00930B98" w:rsidP="00930B9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Вавилов В.П. Инфракрасная термография и тепловой контроль / В.П. Вавилов. – М.: ИД Спектр, 2009</w:t>
      </w:r>
      <w:r w:rsidRPr="00930B98">
        <w:rPr>
          <w:rFonts w:ascii="Times New Roman" w:hAnsi="Times New Roman" w:cs="Times New Roman"/>
          <w:sz w:val="28"/>
          <w:szCs w:val="28"/>
        </w:rPr>
        <w:t>;</w:t>
      </w:r>
    </w:p>
    <w:p w14:paraId="36431A0E" w14:textId="605B9C3D" w:rsidR="00930B98" w:rsidRDefault="00930B98" w:rsidP="00930B98">
      <w:pPr>
        <w:pStyle w:val="af2"/>
        <w:numPr>
          <w:ilvl w:val="0"/>
          <w:numId w:val="1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Гобрей</w:t>
      </w:r>
      <w:proofErr w:type="spellEnd"/>
      <w:r>
        <w:rPr>
          <w:rFonts w:ascii="Times New Roman" w:hAnsi="Times New Roman" w:cs="Times New Roman"/>
          <w:sz w:val="28"/>
          <w:szCs w:val="28"/>
        </w:rPr>
        <w:t xml:space="preserve">, Р. Диагностирование электрооборудования 0,4-750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средствами инфракрасной техники / В. Чернов, </w:t>
      </w:r>
      <w:proofErr w:type="spellStart"/>
      <w:r>
        <w:rPr>
          <w:rFonts w:ascii="Times New Roman" w:hAnsi="Times New Roman" w:cs="Times New Roman"/>
          <w:sz w:val="28"/>
          <w:szCs w:val="28"/>
        </w:rPr>
        <w:t>Э.Удод</w:t>
      </w:r>
      <w:proofErr w:type="spellEnd"/>
      <w:r>
        <w:rPr>
          <w:rFonts w:ascii="Times New Roman" w:hAnsi="Times New Roman" w:cs="Times New Roman"/>
          <w:sz w:val="28"/>
          <w:szCs w:val="28"/>
        </w:rPr>
        <w:t xml:space="preserve">. – Киев: </w:t>
      </w:r>
      <w:r w:rsidRPr="0099534E">
        <w:rPr>
          <w:rFonts w:ascii="Times New Roman" w:hAnsi="Times New Roman" w:cs="Times New Roman"/>
          <w:sz w:val="28"/>
          <w:szCs w:val="28"/>
        </w:rPr>
        <w:t>"КВІЦ"</w:t>
      </w:r>
      <w:r>
        <w:rPr>
          <w:rFonts w:ascii="Times New Roman" w:hAnsi="Times New Roman" w:cs="Times New Roman"/>
          <w:sz w:val="28"/>
          <w:szCs w:val="28"/>
        </w:rPr>
        <w:t>, 2007</w:t>
      </w:r>
      <w:r w:rsidRPr="00930B98">
        <w:rPr>
          <w:rFonts w:ascii="Times New Roman" w:hAnsi="Times New Roman" w:cs="Times New Roman"/>
          <w:sz w:val="28"/>
          <w:szCs w:val="28"/>
        </w:rPr>
        <w:t>;</w:t>
      </w:r>
    </w:p>
    <w:p w14:paraId="252B0B69" w14:textId="463B4BBD" w:rsidR="004C5BF8" w:rsidRPr="00D54168" w:rsidRDefault="00930B98" w:rsidP="00140428">
      <w:pPr>
        <w:pStyle w:val="af2"/>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Диагностика электрооборудования и электрических станций и подстанций: учебное пособие/ А.И. </w:t>
      </w:r>
      <w:proofErr w:type="spellStart"/>
      <w:r>
        <w:rPr>
          <w:rFonts w:ascii="Times New Roman" w:hAnsi="Times New Roman" w:cs="Times New Roman"/>
          <w:sz w:val="28"/>
          <w:szCs w:val="28"/>
        </w:rPr>
        <w:t>Хальясмаа</w:t>
      </w:r>
      <w:proofErr w:type="spellEnd"/>
      <w:r>
        <w:rPr>
          <w:rFonts w:ascii="Times New Roman" w:hAnsi="Times New Roman" w:cs="Times New Roman"/>
          <w:sz w:val="28"/>
          <w:szCs w:val="28"/>
        </w:rPr>
        <w:t xml:space="preserve">, С.А. Дмитриев, С.Е. </w:t>
      </w:r>
      <w:proofErr w:type="spellStart"/>
      <w:r>
        <w:rPr>
          <w:rFonts w:ascii="Times New Roman" w:hAnsi="Times New Roman" w:cs="Times New Roman"/>
          <w:sz w:val="28"/>
          <w:szCs w:val="28"/>
        </w:rPr>
        <w:t>Кокин</w:t>
      </w:r>
      <w:proofErr w:type="spellEnd"/>
      <w:r>
        <w:rPr>
          <w:rFonts w:ascii="Times New Roman" w:hAnsi="Times New Roman" w:cs="Times New Roman"/>
          <w:sz w:val="28"/>
          <w:szCs w:val="28"/>
        </w:rPr>
        <w:t>, Д.А. Глушков. – Екатеринбург: Изд-во Урал. ун-та, 2015.</w:t>
      </w:r>
    </w:p>
    <w:sectPr w:rsidR="004C5BF8" w:rsidRPr="00D54168" w:rsidSect="00FE2AF3">
      <w:footerReference w:type="defaul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0648" w14:textId="77777777" w:rsidR="00F50DF1" w:rsidRDefault="00F50DF1" w:rsidP="003457D3">
      <w:pPr>
        <w:spacing w:after="0" w:line="240" w:lineRule="auto"/>
      </w:pPr>
      <w:r>
        <w:separator/>
      </w:r>
    </w:p>
  </w:endnote>
  <w:endnote w:type="continuationSeparator" w:id="0">
    <w:p w14:paraId="6C7E135E" w14:textId="77777777" w:rsidR="00F50DF1" w:rsidRDefault="00F50DF1" w:rsidP="0034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9A8D" w14:textId="4AB82630" w:rsidR="00FE2AF3" w:rsidRDefault="00FE2AF3">
    <w:pPr>
      <w:pStyle w:val="ad"/>
      <w:jc w:val="center"/>
    </w:pPr>
  </w:p>
  <w:p w14:paraId="34744114" w14:textId="77777777" w:rsidR="000E4E23" w:rsidRDefault="000E4E2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89756"/>
      <w:docPartObj>
        <w:docPartGallery w:val="Page Numbers (Bottom of Page)"/>
        <w:docPartUnique/>
      </w:docPartObj>
    </w:sdtPr>
    <w:sdtEndPr/>
    <w:sdtContent>
      <w:p w14:paraId="1A6EBB8B" w14:textId="20EA7759" w:rsidR="00FE2AF3" w:rsidRDefault="00FE2AF3">
        <w:pPr>
          <w:pStyle w:val="ad"/>
          <w:jc w:val="center"/>
        </w:pPr>
        <w:r>
          <w:fldChar w:fldCharType="begin"/>
        </w:r>
        <w:r>
          <w:instrText>PAGE   \* MERGEFORMAT</w:instrText>
        </w:r>
        <w:r>
          <w:fldChar w:fldCharType="separate"/>
        </w:r>
        <w:r>
          <w:rPr>
            <w:noProof/>
          </w:rPr>
          <w:t>15</w:t>
        </w:r>
        <w:r>
          <w:fldChar w:fldCharType="end"/>
        </w:r>
      </w:p>
    </w:sdtContent>
  </w:sdt>
  <w:p w14:paraId="613CF49E" w14:textId="77777777" w:rsidR="00FE2AF3" w:rsidRDefault="00FE2AF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6BAB" w14:textId="77777777" w:rsidR="00FE2AF3" w:rsidRDefault="00FE2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9BA8" w14:textId="77777777" w:rsidR="00F50DF1" w:rsidRDefault="00F50DF1" w:rsidP="003457D3">
      <w:pPr>
        <w:spacing w:after="0" w:line="240" w:lineRule="auto"/>
      </w:pPr>
      <w:r>
        <w:separator/>
      </w:r>
    </w:p>
  </w:footnote>
  <w:footnote w:type="continuationSeparator" w:id="0">
    <w:p w14:paraId="182174A6" w14:textId="77777777" w:rsidR="00F50DF1" w:rsidRDefault="00F50DF1" w:rsidP="00345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24.8pt;height:8in;visibility:visible;mso-wrap-style:square" o:bullet="t">
        <v:imagedata r:id="rId1" o:title="" croptop="49526f" cropbottom="13207f" cropleft="23538f" cropright="40107f"/>
      </v:shape>
    </w:pict>
  </w:numPicBullet>
  <w:abstractNum w:abstractNumId="0" w15:restartNumberingAfterBreak="0">
    <w:nsid w:val="04D045DB"/>
    <w:multiLevelType w:val="hybridMultilevel"/>
    <w:tmpl w:val="58CAA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F35A3"/>
    <w:multiLevelType w:val="multilevel"/>
    <w:tmpl w:val="B858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376D3"/>
    <w:multiLevelType w:val="hybridMultilevel"/>
    <w:tmpl w:val="330EF34C"/>
    <w:lvl w:ilvl="0" w:tplc="11CC4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1769E4"/>
    <w:multiLevelType w:val="hybridMultilevel"/>
    <w:tmpl w:val="1BAACDD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E23936"/>
    <w:multiLevelType w:val="hybridMultilevel"/>
    <w:tmpl w:val="8DEE6E2A"/>
    <w:lvl w:ilvl="0" w:tplc="8A8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2428BE"/>
    <w:multiLevelType w:val="multilevel"/>
    <w:tmpl w:val="6034033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B23A2B"/>
    <w:multiLevelType w:val="hybridMultilevel"/>
    <w:tmpl w:val="AF40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E7E9F"/>
    <w:multiLevelType w:val="multilevel"/>
    <w:tmpl w:val="F460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72045"/>
    <w:multiLevelType w:val="hybridMultilevel"/>
    <w:tmpl w:val="38DEEBC6"/>
    <w:lvl w:ilvl="0" w:tplc="B9D0EF7A">
      <w:start w:val="1"/>
      <w:numFmt w:val="decimal"/>
      <w:lvlText w:val="%1."/>
      <w:lvlJc w:val="left"/>
      <w:pPr>
        <w:ind w:left="720" w:hanging="360"/>
      </w:pPr>
      <w:rPr>
        <w:rFonts w:ascii="Times New Roman" w:hAnsi="Times New Roman" w:cs="Times New Roman" w:hint="default"/>
        <w:color w:val="4F4E5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782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2CA26D0"/>
    <w:multiLevelType w:val="hybridMultilevel"/>
    <w:tmpl w:val="42BC9A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3FC1AD9"/>
    <w:multiLevelType w:val="hybridMultilevel"/>
    <w:tmpl w:val="635AE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2014E"/>
    <w:multiLevelType w:val="hybridMultilevel"/>
    <w:tmpl w:val="73EA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06C12"/>
    <w:multiLevelType w:val="hybridMultilevel"/>
    <w:tmpl w:val="402C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56A28"/>
    <w:multiLevelType w:val="hybridMultilevel"/>
    <w:tmpl w:val="4658EBC4"/>
    <w:lvl w:ilvl="0" w:tplc="2C145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5B54CA"/>
    <w:multiLevelType w:val="multilevel"/>
    <w:tmpl w:val="18FC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151C83"/>
    <w:multiLevelType w:val="hybridMultilevel"/>
    <w:tmpl w:val="690C50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95087"/>
    <w:multiLevelType w:val="multilevel"/>
    <w:tmpl w:val="42FC4CB8"/>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15:restartNumberingAfterBreak="0">
    <w:nsid w:val="65D45044"/>
    <w:multiLevelType w:val="multilevel"/>
    <w:tmpl w:val="2D1A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333FA"/>
    <w:multiLevelType w:val="hybridMultilevel"/>
    <w:tmpl w:val="5E823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D12DAB"/>
    <w:multiLevelType w:val="hybridMultilevel"/>
    <w:tmpl w:val="60109FD6"/>
    <w:lvl w:ilvl="0" w:tplc="7F0ED1D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9"/>
    <w:lvlOverride w:ilvl="0">
      <w:startOverride w:val="1"/>
    </w:lvlOverride>
  </w:num>
  <w:num w:numId="4">
    <w:abstractNumId w:val="17"/>
  </w:num>
  <w:num w:numId="5">
    <w:abstractNumId w:val="2"/>
  </w:num>
  <w:num w:numId="6">
    <w:abstractNumId w:val="14"/>
  </w:num>
  <w:num w:numId="7">
    <w:abstractNumId w:val="4"/>
  </w:num>
  <w:num w:numId="8">
    <w:abstractNumId w:val="11"/>
  </w:num>
  <w:num w:numId="9">
    <w:abstractNumId w:val="12"/>
  </w:num>
  <w:num w:numId="10">
    <w:abstractNumId w:val="1"/>
  </w:num>
  <w:num w:numId="11">
    <w:abstractNumId w:val="8"/>
  </w:num>
  <w:num w:numId="12">
    <w:abstractNumId w:val="6"/>
  </w:num>
  <w:num w:numId="13">
    <w:abstractNumId w:val="13"/>
  </w:num>
  <w:num w:numId="14">
    <w:abstractNumId w:val="19"/>
  </w:num>
  <w:num w:numId="15">
    <w:abstractNumId w:val="20"/>
  </w:num>
  <w:num w:numId="16">
    <w:abstractNumId w:val="0"/>
  </w:num>
  <w:num w:numId="17">
    <w:abstractNumId w:val="16"/>
  </w:num>
  <w:num w:numId="18">
    <w:abstractNumId w:val="3"/>
  </w:num>
  <w:num w:numId="19">
    <w:abstractNumId w:val="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25"/>
    <w:rsid w:val="00006E70"/>
    <w:rsid w:val="000110A1"/>
    <w:rsid w:val="00020509"/>
    <w:rsid w:val="0002139E"/>
    <w:rsid w:val="00025E9B"/>
    <w:rsid w:val="000278BC"/>
    <w:rsid w:val="000318FC"/>
    <w:rsid w:val="000503D9"/>
    <w:rsid w:val="00071570"/>
    <w:rsid w:val="000721A2"/>
    <w:rsid w:val="00075ADA"/>
    <w:rsid w:val="0008386D"/>
    <w:rsid w:val="000A44D9"/>
    <w:rsid w:val="000B27E0"/>
    <w:rsid w:val="000B3FFB"/>
    <w:rsid w:val="000D076F"/>
    <w:rsid w:val="000E4E23"/>
    <w:rsid w:val="0010124D"/>
    <w:rsid w:val="00106501"/>
    <w:rsid w:val="001140D3"/>
    <w:rsid w:val="00124DAA"/>
    <w:rsid w:val="00130522"/>
    <w:rsid w:val="00140428"/>
    <w:rsid w:val="0016405D"/>
    <w:rsid w:val="00170B01"/>
    <w:rsid w:val="001773DF"/>
    <w:rsid w:val="00184EE9"/>
    <w:rsid w:val="00190067"/>
    <w:rsid w:val="001B77A2"/>
    <w:rsid w:val="001D0F23"/>
    <w:rsid w:val="001E4B88"/>
    <w:rsid w:val="002404F6"/>
    <w:rsid w:val="002447EE"/>
    <w:rsid w:val="00254BFA"/>
    <w:rsid w:val="00286D6B"/>
    <w:rsid w:val="002B7440"/>
    <w:rsid w:val="002D4569"/>
    <w:rsid w:val="002F2377"/>
    <w:rsid w:val="002F36C8"/>
    <w:rsid w:val="002F58E5"/>
    <w:rsid w:val="0031102D"/>
    <w:rsid w:val="00331A33"/>
    <w:rsid w:val="003457D3"/>
    <w:rsid w:val="00352585"/>
    <w:rsid w:val="00382452"/>
    <w:rsid w:val="003843E5"/>
    <w:rsid w:val="00385124"/>
    <w:rsid w:val="003859CE"/>
    <w:rsid w:val="00395871"/>
    <w:rsid w:val="003A217B"/>
    <w:rsid w:val="003B1B65"/>
    <w:rsid w:val="003B2355"/>
    <w:rsid w:val="003D43AD"/>
    <w:rsid w:val="003D7825"/>
    <w:rsid w:val="003E58BE"/>
    <w:rsid w:val="00407A5B"/>
    <w:rsid w:val="004513FC"/>
    <w:rsid w:val="00453BB3"/>
    <w:rsid w:val="00455610"/>
    <w:rsid w:val="00465162"/>
    <w:rsid w:val="00476112"/>
    <w:rsid w:val="004A1D0C"/>
    <w:rsid w:val="004A5AD2"/>
    <w:rsid w:val="004B729D"/>
    <w:rsid w:val="004C5BF8"/>
    <w:rsid w:val="004C7917"/>
    <w:rsid w:val="004E4950"/>
    <w:rsid w:val="00505BC6"/>
    <w:rsid w:val="005222D1"/>
    <w:rsid w:val="00553ACC"/>
    <w:rsid w:val="005843BC"/>
    <w:rsid w:val="005A046B"/>
    <w:rsid w:val="005F6779"/>
    <w:rsid w:val="00624E90"/>
    <w:rsid w:val="006305B0"/>
    <w:rsid w:val="006319EF"/>
    <w:rsid w:val="0063635C"/>
    <w:rsid w:val="00647044"/>
    <w:rsid w:val="00656B7A"/>
    <w:rsid w:val="00660BFA"/>
    <w:rsid w:val="00662B0F"/>
    <w:rsid w:val="0066367E"/>
    <w:rsid w:val="00673E59"/>
    <w:rsid w:val="0067432C"/>
    <w:rsid w:val="00693869"/>
    <w:rsid w:val="00693A32"/>
    <w:rsid w:val="006B7F78"/>
    <w:rsid w:val="006C19DF"/>
    <w:rsid w:val="007049B4"/>
    <w:rsid w:val="007074E1"/>
    <w:rsid w:val="00731886"/>
    <w:rsid w:val="00736061"/>
    <w:rsid w:val="00775EC1"/>
    <w:rsid w:val="0078252D"/>
    <w:rsid w:val="00786F2F"/>
    <w:rsid w:val="00797022"/>
    <w:rsid w:val="007B159A"/>
    <w:rsid w:val="007C4739"/>
    <w:rsid w:val="007D45AF"/>
    <w:rsid w:val="007E0299"/>
    <w:rsid w:val="007E5F5D"/>
    <w:rsid w:val="0080291C"/>
    <w:rsid w:val="008047F7"/>
    <w:rsid w:val="00807956"/>
    <w:rsid w:val="0082559A"/>
    <w:rsid w:val="008269C8"/>
    <w:rsid w:val="00834E9D"/>
    <w:rsid w:val="00850AD2"/>
    <w:rsid w:val="008700E7"/>
    <w:rsid w:val="00881303"/>
    <w:rsid w:val="00890E29"/>
    <w:rsid w:val="008C1625"/>
    <w:rsid w:val="008D5A68"/>
    <w:rsid w:val="00900AB1"/>
    <w:rsid w:val="00915B61"/>
    <w:rsid w:val="0092419B"/>
    <w:rsid w:val="00930B98"/>
    <w:rsid w:val="00935A40"/>
    <w:rsid w:val="00971FA5"/>
    <w:rsid w:val="00974EFD"/>
    <w:rsid w:val="00995B85"/>
    <w:rsid w:val="009A6139"/>
    <w:rsid w:val="009B0C69"/>
    <w:rsid w:val="009D1E1C"/>
    <w:rsid w:val="009E7B3E"/>
    <w:rsid w:val="00A024B5"/>
    <w:rsid w:val="00A03072"/>
    <w:rsid w:val="00A4398D"/>
    <w:rsid w:val="00A452A8"/>
    <w:rsid w:val="00A51AFE"/>
    <w:rsid w:val="00A64D10"/>
    <w:rsid w:val="00A95B4F"/>
    <w:rsid w:val="00AA0F7A"/>
    <w:rsid w:val="00AA2999"/>
    <w:rsid w:val="00AA47C2"/>
    <w:rsid w:val="00AC1E33"/>
    <w:rsid w:val="00AC4C59"/>
    <w:rsid w:val="00AD55A1"/>
    <w:rsid w:val="00AE402E"/>
    <w:rsid w:val="00AE5550"/>
    <w:rsid w:val="00AE6BA4"/>
    <w:rsid w:val="00AF64B4"/>
    <w:rsid w:val="00B00DC1"/>
    <w:rsid w:val="00B25F39"/>
    <w:rsid w:val="00B30028"/>
    <w:rsid w:val="00B61941"/>
    <w:rsid w:val="00B63132"/>
    <w:rsid w:val="00BA1679"/>
    <w:rsid w:val="00BA5C9B"/>
    <w:rsid w:val="00BF0589"/>
    <w:rsid w:val="00BF5115"/>
    <w:rsid w:val="00BF58BB"/>
    <w:rsid w:val="00C05FAF"/>
    <w:rsid w:val="00C07128"/>
    <w:rsid w:val="00C14928"/>
    <w:rsid w:val="00C271ED"/>
    <w:rsid w:val="00C36F8C"/>
    <w:rsid w:val="00C63A47"/>
    <w:rsid w:val="00C70507"/>
    <w:rsid w:val="00C70B37"/>
    <w:rsid w:val="00C71435"/>
    <w:rsid w:val="00C80329"/>
    <w:rsid w:val="00C957F4"/>
    <w:rsid w:val="00CA4146"/>
    <w:rsid w:val="00CB30AC"/>
    <w:rsid w:val="00CB40AA"/>
    <w:rsid w:val="00CC6886"/>
    <w:rsid w:val="00CC6CB4"/>
    <w:rsid w:val="00D1772D"/>
    <w:rsid w:val="00D20DD6"/>
    <w:rsid w:val="00D305C9"/>
    <w:rsid w:val="00D54168"/>
    <w:rsid w:val="00D60118"/>
    <w:rsid w:val="00D65927"/>
    <w:rsid w:val="00D93482"/>
    <w:rsid w:val="00DB1656"/>
    <w:rsid w:val="00DC6519"/>
    <w:rsid w:val="00DD45AC"/>
    <w:rsid w:val="00DE1942"/>
    <w:rsid w:val="00DE7624"/>
    <w:rsid w:val="00E100E2"/>
    <w:rsid w:val="00E42219"/>
    <w:rsid w:val="00E635A9"/>
    <w:rsid w:val="00E841C3"/>
    <w:rsid w:val="00E875B5"/>
    <w:rsid w:val="00E93002"/>
    <w:rsid w:val="00F0721D"/>
    <w:rsid w:val="00F13651"/>
    <w:rsid w:val="00F14627"/>
    <w:rsid w:val="00F259CD"/>
    <w:rsid w:val="00F50DF1"/>
    <w:rsid w:val="00F77810"/>
    <w:rsid w:val="00F90D07"/>
    <w:rsid w:val="00F941B9"/>
    <w:rsid w:val="00FA66B9"/>
    <w:rsid w:val="00FB1A83"/>
    <w:rsid w:val="00FB73C1"/>
    <w:rsid w:val="00FD44D3"/>
    <w:rsid w:val="00FE2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CED"/>
  <w15:docId w15:val="{170E206F-8655-4F89-B574-07C2234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83"/>
  </w:style>
  <w:style w:type="paragraph" w:styleId="1">
    <w:name w:val="heading 1"/>
    <w:basedOn w:val="a"/>
    <w:next w:val="a"/>
    <w:link w:val="10"/>
    <w:qFormat/>
    <w:rsid w:val="00736061"/>
    <w:pPr>
      <w:keepNext/>
      <w:numPr>
        <w:numId w:val="1"/>
      </w:numPr>
      <w:spacing w:before="240" w:after="60" w:line="240" w:lineRule="auto"/>
      <w:jc w:val="center"/>
      <w:outlineLvl w:val="0"/>
    </w:pPr>
    <w:rPr>
      <w:rFonts w:ascii="Times New Roman" w:eastAsia="Times New Roman" w:hAnsi="Times New Roman" w:cs="Times New Roman"/>
      <w:b/>
      <w:caps/>
      <w:kern w:val="28"/>
      <w:sz w:val="20"/>
      <w:szCs w:val="20"/>
    </w:rPr>
  </w:style>
  <w:style w:type="paragraph" w:styleId="2">
    <w:name w:val="heading 2"/>
    <w:basedOn w:val="a"/>
    <w:next w:val="a"/>
    <w:link w:val="20"/>
    <w:qFormat/>
    <w:rsid w:val="00736061"/>
    <w:pPr>
      <w:keepNext/>
      <w:numPr>
        <w:ilvl w:val="1"/>
        <w:numId w:val="1"/>
      </w:numPr>
      <w:spacing w:before="240" w:after="6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736061"/>
    <w:pPr>
      <w:keepNext/>
      <w:numPr>
        <w:ilvl w:val="2"/>
        <w:numId w:val="1"/>
      </w:numPr>
      <w:spacing w:before="240" w:after="60" w:line="240" w:lineRule="auto"/>
      <w:jc w:val="both"/>
      <w:outlineLvl w:val="2"/>
    </w:pPr>
    <w:rPr>
      <w:rFonts w:ascii="Times New Roman" w:eastAsia="Times New Roman" w:hAnsi="Times New Roman" w:cs="Times New Roman"/>
      <w:sz w:val="32"/>
      <w:szCs w:val="20"/>
    </w:rPr>
  </w:style>
  <w:style w:type="paragraph" w:styleId="4">
    <w:name w:val="heading 4"/>
    <w:basedOn w:val="a"/>
    <w:next w:val="a"/>
    <w:link w:val="40"/>
    <w:qFormat/>
    <w:rsid w:val="00736061"/>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5">
    <w:name w:val="heading 5"/>
    <w:basedOn w:val="a"/>
    <w:next w:val="a"/>
    <w:link w:val="50"/>
    <w:qFormat/>
    <w:rsid w:val="00736061"/>
    <w:pPr>
      <w:numPr>
        <w:ilvl w:val="4"/>
        <w:numId w:val="1"/>
      </w:numPr>
      <w:spacing w:before="240" w:after="60" w:line="240" w:lineRule="auto"/>
      <w:outlineLvl w:val="4"/>
    </w:pPr>
    <w:rPr>
      <w:rFonts w:ascii="Arial" w:eastAsia="Times New Roman" w:hAnsi="Arial" w:cs="Times New Roman"/>
      <w:szCs w:val="20"/>
    </w:rPr>
  </w:style>
  <w:style w:type="paragraph" w:styleId="6">
    <w:name w:val="heading 6"/>
    <w:basedOn w:val="a"/>
    <w:next w:val="a"/>
    <w:link w:val="60"/>
    <w:qFormat/>
    <w:rsid w:val="00736061"/>
    <w:pPr>
      <w:numPr>
        <w:ilvl w:val="5"/>
        <w:numId w:val="1"/>
      </w:numPr>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qFormat/>
    <w:rsid w:val="00736061"/>
    <w:pPr>
      <w:numPr>
        <w:ilvl w:val="6"/>
        <w:numId w:val="1"/>
      </w:numPr>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qFormat/>
    <w:rsid w:val="00736061"/>
    <w:pPr>
      <w:numPr>
        <w:ilvl w:val="7"/>
        <w:numId w:val="1"/>
      </w:numPr>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qFormat/>
    <w:rsid w:val="00736061"/>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8C1625"/>
    <w:rPr>
      <w:color w:val="808080"/>
    </w:rPr>
  </w:style>
  <w:style w:type="paragraph" w:styleId="a5">
    <w:name w:val="Balloon Text"/>
    <w:basedOn w:val="a"/>
    <w:link w:val="a6"/>
    <w:uiPriority w:val="99"/>
    <w:semiHidden/>
    <w:unhideWhenUsed/>
    <w:rsid w:val="008C1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1625"/>
    <w:rPr>
      <w:rFonts w:ascii="Tahoma" w:hAnsi="Tahoma" w:cs="Tahoma"/>
      <w:sz w:val="16"/>
      <w:szCs w:val="16"/>
    </w:rPr>
  </w:style>
  <w:style w:type="paragraph" w:customStyle="1" w:styleId="a7">
    <w:name w:val="Таблица"/>
    <w:basedOn w:val="a8"/>
    <w:rsid w:val="008700E7"/>
    <w:pPr>
      <w:jc w:val="center"/>
    </w:pPr>
    <w:rPr>
      <w:rFonts w:ascii="Times New Roman" w:eastAsia="Times New Roman" w:hAnsi="Times New Roman" w:cs="Times New Roman"/>
      <w:sz w:val="18"/>
      <w:szCs w:val="20"/>
    </w:rPr>
  </w:style>
  <w:style w:type="paragraph" w:styleId="a8">
    <w:name w:val="Plain Text"/>
    <w:basedOn w:val="a"/>
    <w:link w:val="a9"/>
    <w:unhideWhenUsed/>
    <w:rsid w:val="008700E7"/>
    <w:pPr>
      <w:spacing w:after="0" w:line="240" w:lineRule="auto"/>
    </w:pPr>
    <w:rPr>
      <w:rFonts w:ascii="Consolas" w:hAnsi="Consolas"/>
      <w:sz w:val="21"/>
      <w:szCs w:val="21"/>
    </w:rPr>
  </w:style>
  <w:style w:type="character" w:customStyle="1" w:styleId="a9">
    <w:name w:val="Текст Знак"/>
    <w:basedOn w:val="a0"/>
    <w:link w:val="a8"/>
    <w:uiPriority w:val="99"/>
    <w:semiHidden/>
    <w:rsid w:val="008700E7"/>
    <w:rPr>
      <w:rFonts w:ascii="Consolas" w:hAnsi="Consolas"/>
      <w:sz w:val="21"/>
      <w:szCs w:val="21"/>
    </w:rPr>
  </w:style>
  <w:style w:type="character" w:customStyle="1" w:styleId="10">
    <w:name w:val="Заголовок 1 Знак"/>
    <w:basedOn w:val="a0"/>
    <w:link w:val="1"/>
    <w:rsid w:val="00736061"/>
    <w:rPr>
      <w:rFonts w:ascii="Times New Roman" w:eastAsia="Times New Roman" w:hAnsi="Times New Roman" w:cs="Times New Roman"/>
      <w:b/>
      <w:caps/>
      <w:kern w:val="28"/>
      <w:sz w:val="20"/>
      <w:szCs w:val="20"/>
    </w:rPr>
  </w:style>
  <w:style w:type="character" w:customStyle="1" w:styleId="20">
    <w:name w:val="Заголовок 2 Знак"/>
    <w:basedOn w:val="a0"/>
    <w:link w:val="2"/>
    <w:rsid w:val="00736061"/>
    <w:rPr>
      <w:rFonts w:ascii="Times New Roman" w:eastAsia="Times New Roman" w:hAnsi="Times New Roman" w:cs="Times New Roman"/>
      <w:b/>
      <w:sz w:val="20"/>
      <w:szCs w:val="20"/>
    </w:rPr>
  </w:style>
  <w:style w:type="character" w:customStyle="1" w:styleId="30">
    <w:name w:val="Заголовок 3 Знак"/>
    <w:basedOn w:val="a0"/>
    <w:link w:val="3"/>
    <w:rsid w:val="00736061"/>
    <w:rPr>
      <w:rFonts w:ascii="Times New Roman" w:eastAsia="Times New Roman" w:hAnsi="Times New Roman" w:cs="Times New Roman"/>
      <w:sz w:val="32"/>
      <w:szCs w:val="20"/>
    </w:rPr>
  </w:style>
  <w:style w:type="character" w:customStyle="1" w:styleId="40">
    <w:name w:val="Заголовок 4 Знак"/>
    <w:basedOn w:val="a0"/>
    <w:link w:val="4"/>
    <w:rsid w:val="00736061"/>
    <w:rPr>
      <w:rFonts w:ascii="Arial" w:eastAsia="Times New Roman" w:hAnsi="Arial" w:cs="Times New Roman"/>
      <w:b/>
      <w:sz w:val="24"/>
      <w:szCs w:val="20"/>
    </w:rPr>
  </w:style>
  <w:style w:type="character" w:customStyle="1" w:styleId="50">
    <w:name w:val="Заголовок 5 Знак"/>
    <w:basedOn w:val="a0"/>
    <w:link w:val="5"/>
    <w:rsid w:val="00736061"/>
    <w:rPr>
      <w:rFonts w:ascii="Arial" w:eastAsia="Times New Roman" w:hAnsi="Arial" w:cs="Times New Roman"/>
      <w:szCs w:val="20"/>
    </w:rPr>
  </w:style>
  <w:style w:type="character" w:customStyle="1" w:styleId="60">
    <w:name w:val="Заголовок 6 Знак"/>
    <w:basedOn w:val="a0"/>
    <w:link w:val="6"/>
    <w:rsid w:val="00736061"/>
    <w:rPr>
      <w:rFonts w:ascii="Times New Roman" w:eastAsia="Times New Roman" w:hAnsi="Times New Roman" w:cs="Times New Roman"/>
      <w:i/>
      <w:szCs w:val="20"/>
    </w:rPr>
  </w:style>
  <w:style w:type="character" w:customStyle="1" w:styleId="70">
    <w:name w:val="Заголовок 7 Знак"/>
    <w:basedOn w:val="a0"/>
    <w:link w:val="7"/>
    <w:rsid w:val="00736061"/>
    <w:rPr>
      <w:rFonts w:ascii="Arial" w:eastAsia="Times New Roman" w:hAnsi="Arial" w:cs="Times New Roman"/>
      <w:sz w:val="20"/>
      <w:szCs w:val="20"/>
    </w:rPr>
  </w:style>
  <w:style w:type="character" w:customStyle="1" w:styleId="80">
    <w:name w:val="Заголовок 8 Знак"/>
    <w:basedOn w:val="a0"/>
    <w:link w:val="8"/>
    <w:rsid w:val="00736061"/>
    <w:rPr>
      <w:rFonts w:ascii="Arial" w:eastAsia="Times New Roman" w:hAnsi="Arial" w:cs="Times New Roman"/>
      <w:i/>
      <w:sz w:val="20"/>
      <w:szCs w:val="20"/>
    </w:rPr>
  </w:style>
  <w:style w:type="character" w:customStyle="1" w:styleId="90">
    <w:name w:val="Заголовок 9 Знак"/>
    <w:basedOn w:val="a0"/>
    <w:link w:val="9"/>
    <w:rsid w:val="00736061"/>
    <w:rPr>
      <w:rFonts w:ascii="Arial" w:eastAsia="Times New Roman" w:hAnsi="Arial" w:cs="Times New Roman"/>
      <w:b/>
      <w:i/>
      <w:sz w:val="18"/>
      <w:szCs w:val="20"/>
    </w:rPr>
  </w:style>
  <w:style w:type="character" w:styleId="aa">
    <w:name w:val="line number"/>
    <w:basedOn w:val="a0"/>
    <w:uiPriority w:val="99"/>
    <w:semiHidden/>
    <w:unhideWhenUsed/>
    <w:rsid w:val="003457D3"/>
  </w:style>
  <w:style w:type="paragraph" w:styleId="ab">
    <w:name w:val="header"/>
    <w:basedOn w:val="a"/>
    <w:link w:val="ac"/>
    <w:uiPriority w:val="99"/>
    <w:unhideWhenUsed/>
    <w:rsid w:val="003457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7D3"/>
  </w:style>
  <w:style w:type="paragraph" w:styleId="ad">
    <w:name w:val="footer"/>
    <w:basedOn w:val="a"/>
    <w:link w:val="ae"/>
    <w:uiPriority w:val="99"/>
    <w:unhideWhenUsed/>
    <w:rsid w:val="003457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7D3"/>
  </w:style>
  <w:style w:type="paragraph" w:customStyle="1" w:styleId="af">
    <w:name w:val="Надпись"/>
    <w:basedOn w:val="a"/>
    <w:rsid w:val="00CB40AA"/>
    <w:pPr>
      <w:spacing w:after="0" w:line="240" w:lineRule="auto"/>
    </w:pPr>
    <w:rPr>
      <w:rFonts w:ascii="Times New Roman" w:eastAsia="Times New Roman" w:hAnsi="Times New Roman" w:cs="Times New Roman"/>
      <w:b/>
      <w:sz w:val="24"/>
      <w:szCs w:val="20"/>
    </w:rPr>
  </w:style>
  <w:style w:type="paragraph" w:styleId="af0">
    <w:name w:val="Body Text"/>
    <w:basedOn w:val="a"/>
    <w:link w:val="af1"/>
    <w:rsid w:val="00CB40AA"/>
    <w:pPr>
      <w:spacing w:after="0" w:line="240" w:lineRule="auto"/>
    </w:pPr>
    <w:rPr>
      <w:rFonts w:ascii="Times New Roman" w:eastAsia="Times New Roman" w:hAnsi="Times New Roman" w:cs="Times New Roman"/>
      <w:sz w:val="24"/>
      <w:szCs w:val="20"/>
      <w:lang w:val="en-US"/>
    </w:rPr>
  </w:style>
  <w:style w:type="character" w:customStyle="1" w:styleId="af1">
    <w:name w:val="Основной текст Знак"/>
    <w:basedOn w:val="a0"/>
    <w:link w:val="af0"/>
    <w:rsid w:val="00CB40AA"/>
    <w:rPr>
      <w:rFonts w:ascii="Times New Roman" w:eastAsia="Times New Roman" w:hAnsi="Times New Roman" w:cs="Times New Roman"/>
      <w:sz w:val="24"/>
      <w:szCs w:val="20"/>
      <w:lang w:val="en-US"/>
    </w:rPr>
  </w:style>
  <w:style w:type="paragraph" w:customStyle="1" w:styleId="-Times">
    <w:name w:val="Машинопись-Times"/>
    <w:rsid w:val="001D0F23"/>
    <w:pPr>
      <w:spacing w:after="0" w:line="240" w:lineRule="auto"/>
      <w:ind w:firstLine="709"/>
      <w:jc w:val="both"/>
    </w:pPr>
    <w:rPr>
      <w:rFonts w:ascii="Times New Roman" w:eastAsia="Times New Roman" w:hAnsi="Times New Roman" w:cs="Times New Roman"/>
      <w:sz w:val="20"/>
      <w:szCs w:val="20"/>
    </w:rPr>
  </w:style>
  <w:style w:type="paragraph" w:styleId="af2">
    <w:name w:val="List Paragraph"/>
    <w:basedOn w:val="a"/>
    <w:uiPriority w:val="34"/>
    <w:qFormat/>
    <w:rsid w:val="00662B0F"/>
    <w:pPr>
      <w:ind w:left="720"/>
      <w:contextualSpacing/>
    </w:pPr>
  </w:style>
  <w:style w:type="paragraph" w:styleId="af3">
    <w:name w:val="Normal (Web)"/>
    <w:basedOn w:val="a"/>
    <w:uiPriority w:val="99"/>
    <w:unhideWhenUsed/>
    <w:rsid w:val="00E875B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286D6B"/>
    <w:rPr>
      <w:color w:val="0000FF" w:themeColor="hyperlink"/>
      <w:u w:val="single"/>
    </w:rPr>
  </w:style>
  <w:style w:type="paragraph" w:styleId="af5">
    <w:name w:val="TOC Heading"/>
    <w:basedOn w:val="1"/>
    <w:next w:val="a"/>
    <w:uiPriority w:val="39"/>
    <w:unhideWhenUsed/>
    <w:qFormat/>
    <w:rsid w:val="00286D6B"/>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paragraph" w:styleId="21">
    <w:name w:val="toc 2"/>
    <w:basedOn w:val="a"/>
    <w:next w:val="a"/>
    <w:autoRedefine/>
    <w:uiPriority w:val="39"/>
    <w:unhideWhenUsed/>
    <w:rsid w:val="00286D6B"/>
    <w:pPr>
      <w:spacing w:after="100" w:line="259" w:lineRule="auto"/>
      <w:ind w:left="220"/>
    </w:pPr>
    <w:rPr>
      <w:rFonts w:cs="Times New Roman"/>
    </w:rPr>
  </w:style>
  <w:style w:type="paragraph" w:styleId="11">
    <w:name w:val="toc 1"/>
    <w:basedOn w:val="a"/>
    <w:next w:val="a"/>
    <w:autoRedefine/>
    <w:uiPriority w:val="39"/>
    <w:unhideWhenUsed/>
    <w:rsid w:val="00286D6B"/>
    <w:pPr>
      <w:spacing w:after="100" w:line="259" w:lineRule="auto"/>
    </w:pPr>
    <w:rPr>
      <w:rFonts w:cs="Times New Roman"/>
    </w:rPr>
  </w:style>
  <w:style w:type="paragraph" w:styleId="31">
    <w:name w:val="toc 3"/>
    <w:basedOn w:val="a"/>
    <w:next w:val="a"/>
    <w:autoRedefine/>
    <w:uiPriority w:val="39"/>
    <w:unhideWhenUsed/>
    <w:rsid w:val="00286D6B"/>
    <w:pPr>
      <w:spacing w:after="100" w:line="259" w:lineRule="auto"/>
      <w:ind w:left="440"/>
    </w:pPr>
    <w:rPr>
      <w:rFonts w:cs="Times New Roman"/>
    </w:rPr>
  </w:style>
  <w:style w:type="paragraph" w:styleId="af6">
    <w:name w:val="caption"/>
    <w:basedOn w:val="a"/>
    <w:next w:val="a"/>
    <w:uiPriority w:val="35"/>
    <w:unhideWhenUsed/>
    <w:qFormat/>
    <w:rsid w:val="00BF0589"/>
    <w:pPr>
      <w:spacing w:line="240" w:lineRule="auto"/>
    </w:pPr>
    <w:rPr>
      <w:i/>
      <w:iCs/>
      <w:color w:val="1F497D" w:themeColor="text2"/>
      <w:sz w:val="18"/>
      <w:szCs w:val="18"/>
    </w:rPr>
  </w:style>
  <w:style w:type="table" w:styleId="-1">
    <w:name w:val="Grid Table 1 Light"/>
    <w:basedOn w:val="a1"/>
    <w:uiPriority w:val="46"/>
    <w:rsid w:val="003851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7">
    <w:name w:val="Unresolved Mention"/>
    <w:basedOn w:val="a0"/>
    <w:uiPriority w:val="99"/>
    <w:semiHidden/>
    <w:unhideWhenUsed/>
    <w:rsid w:val="004A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052">
      <w:bodyDiv w:val="1"/>
      <w:marLeft w:val="0"/>
      <w:marRight w:val="0"/>
      <w:marTop w:val="0"/>
      <w:marBottom w:val="0"/>
      <w:divBdr>
        <w:top w:val="none" w:sz="0" w:space="0" w:color="auto"/>
        <w:left w:val="none" w:sz="0" w:space="0" w:color="auto"/>
        <w:bottom w:val="none" w:sz="0" w:space="0" w:color="auto"/>
        <w:right w:val="none" w:sz="0" w:space="0" w:color="auto"/>
      </w:divBdr>
    </w:div>
    <w:div w:id="331370051">
      <w:bodyDiv w:val="1"/>
      <w:marLeft w:val="0"/>
      <w:marRight w:val="0"/>
      <w:marTop w:val="0"/>
      <w:marBottom w:val="0"/>
      <w:divBdr>
        <w:top w:val="none" w:sz="0" w:space="0" w:color="auto"/>
        <w:left w:val="none" w:sz="0" w:space="0" w:color="auto"/>
        <w:bottom w:val="none" w:sz="0" w:space="0" w:color="auto"/>
        <w:right w:val="none" w:sz="0" w:space="0" w:color="auto"/>
      </w:divBdr>
    </w:div>
    <w:div w:id="905988548">
      <w:bodyDiv w:val="1"/>
      <w:marLeft w:val="0"/>
      <w:marRight w:val="0"/>
      <w:marTop w:val="0"/>
      <w:marBottom w:val="0"/>
      <w:divBdr>
        <w:top w:val="none" w:sz="0" w:space="0" w:color="auto"/>
        <w:left w:val="none" w:sz="0" w:space="0" w:color="auto"/>
        <w:bottom w:val="none" w:sz="0" w:space="0" w:color="auto"/>
        <w:right w:val="none" w:sz="0" w:space="0" w:color="auto"/>
      </w:divBdr>
    </w:div>
    <w:div w:id="1297222416">
      <w:bodyDiv w:val="1"/>
      <w:marLeft w:val="0"/>
      <w:marRight w:val="0"/>
      <w:marTop w:val="0"/>
      <w:marBottom w:val="0"/>
      <w:divBdr>
        <w:top w:val="none" w:sz="0" w:space="0" w:color="auto"/>
        <w:left w:val="none" w:sz="0" w:space="0" w:color="auto"/>
        <w:bottom w:val="none" w:sz="0" w:space="0" w:color="auto"/>
        <w:right w:val="none" w:sz="0" w:space="0" w:color="auto"/>
      </w:divBdr>
    </w:div>
    <w:div w:id="1561869365">
      <w:bodyDiv w:val="1"/>
      <w:marLeft w:val="0"/>
      <w:marRight w:val="0"/>
      <w:marTop w:val="0"/>
      <w:marBottom w:val="0"/>
      <w:divBdr>
        <w:top w:val="none" w:sz="0" w:space="0" w:color="auto"/>
        <w:left w:val="none" w:sz="0" w:space="0" w:color="auto"/>
        <w:bottom w:val="none" w:sz="0" w:space="0" w:color="auto"/>
        <w:right w:val="none" w:sz="0" w:space="0" w:color="auto"/>
      </w:divBdr>
    </w:div>
    <w:div w:id="1584946508">
      <w:bodyDiv w:val="1"/>
      <w:marLeft w:val="0"/>
      <w:marRight w:val="0"/>
      <w:marTop w:val="0"/>
      <w:marBottom w:val="0"/>
      <w:divBdr>
        <w:top w:val="none" w:sz="0" w:space="0" w:color="auto"/>
        <w:left w:val="none" w:sz="0" w:space="0" w:color="auto"/>
        <w:bottom w:val="none" w:sz="0" w:space="0" w:color="auto"/>
        <w:right w:val="none" w:sz="0" w:space="0" w:color="auto"/>
      </w:divBdr>
    </w:div>
    <w:div w:id="1909681791">
      <w:bodyDiv w:val="1"/>
      <w:marLeft w:val="0"/>
      <w:marRight w:val="0"/>
      <w:marTop w:val="0"/>
      <w:marBottom w:val="0"/>
      <w:divBdr>
        <w:top w:val="none" w:sz="0" w:space="0" w:color="auto"/>
        <w:left w:val="none" w:sz="0" w:space="0" w:color="auto"/>
        <w:bottom w:val="none" w:sz="0" w:space="0" w:color="auto"/>
        <w:right w:val="none" w:sz="0" w:space="0" w:color="auto"/>
      </w:divBdr>
      <w:divsChild>
        <w:div w:id="242760892">
          <w:marLeft w:val="0"/>
          <w:marRight w:val="0"/>
          <w:marTop w:val="0"/>
          <w:marBottom w:val="0"/>
          <w:divBdr>
            <w:top w:val="none" w:sz="0" w:space="0" w:color="auto"/>
            <w:left w:val="none" w:sz="0" w:space="0" w:color="auto"/>
            <w:bottom w:val="none" w:sz="0" w:space="0" w:color="auto"/>
            <w:right w:val="none" w:sz="0" w:space="0" w:color="auto"/>
          </w:divBdr>
          <w:divsChild>
            <w:div w:id="731274790">
              <w:marLeft w:val="0"/>
              <w:marRight w:val="0"/>
              <w:marTop w:val="0"/>
              <w:marBottom w:val="0"/>
              <w:divBdr>
                <w:top w:val="none" w:sz="0" w:space="0" w:color="auto"/>
                <w:left w:val="none" w:sz="0" w:space="0" w:color="auto"/>
                <w:bottom w:val="none" w:sz="0" w:space="0" w:color="auto"/>
                <w:right w:val="none" w:sz="0" w:space="0" w:color="auto"/>
              </w:divBdr>
            </w:div>
          </w:divsChild>
        </w:div>
        <w:div w:id="90783871">
          <w:marLeft w:val="0"/>
          <w:marRight w:val="0"/>
          <w:marTop w:val="0"/>
          <w:marBottom w:val="0"/>
          <w:divBdr>
            <w:top w:val="none" w:sz="0" w:space="0" w:color="auto"/>
            <w:left w:val="none" w:sz="0" w:space="0" w:color="auto"/>
            <w:bottom w:val="none" w:sz="0" w:space="0" w:color="auto"/>
            <w:right w:val="none" w:sz="0" w:space="0" w:color="auto"/>
          </w:divBdr>
          <w:divsChild>
            <w:div w:id="53086823">
              <w:marLeft w:val="0"/>
              <w:marRight w:val="0"/>
              <w:marTop w:val="0"/>
              <w:marBottom w:val="0"/>
              <w:divBdr>
                <w:top w:val="none" w:sz="0" w:space="0" w:color="auto"/>
                <w:left w:val="none" w:sz="0" w:space="0" w:color="auto"/>
                <w:bottom w:val="none" w:sz="0" w:space="0" w:color="auto"/>
                <w:right w:val="none" w:sz="0" w:space="0" w:color="auto"/>
              </w:divBdr>
            </w:div>
            <w:div w:id="310016922">
              <w:marLeft w:val="0"/>
              <w:marRight w:val="0"/>
              <w:marTop w:val="0"/>
              <w:marBottom w:val="0"/>
              <w:divBdr>
                <w:top w:val="none" w:sz="0" w:space="0" w:color="auto"/>
                <w:left w:val="none" w:sz="0" w:space="0" w:color="auto"/>
                <w:bottom w:val="none" w:sz="0" w:space="0" w:color="auto"/>
                <w:right w:val="none" w:sz="0" w:space="0" w:color="auto"/>
              </w:divBdr>
            </w:div>
            <w:div w:id="1631856551">
              <w:marLeft w:val="0"/>
              <w:marRight w:val="0"/>
              <w:marTop w:val="0"/>
              <w:marBottom w:val="0"/>
              <w:divBdr>
                <w:top w:val="none" w:sz="0" w:space="0" w:color="auto"/>
                <w:left w:val="none" w:sz="0" w:space="0" w:color="auto"/>
                <w:bottom w:val="none" w:sz="0" w:space="0" w:color="auto"/>
                <w:right w:val="none" w:sz="0" w:space="0" w:color="auto"/>
              </w:divBdr>
            </w:div>
            <w:div w:id="1047417357">
              <w:marLeft w:val="0"/>
              <w:marRight w:val="0"/>
              <w:marTop w:val="0"/>
              <w:marBottom w:val="0"/>
              <w:divBdr>
                <w:top w:val="none" w:sz="0" w:space="0" w:color="auto"/>
                <w:left w:val="none" w:sz="0" w:space="0" w:color="auto"/>
                <w:bottom w:val="none" w:sz="0" w:space="0" w:color="auto"/>
                <w:right w:val="none" w:sz="0" w:space="0" w:color="auto"/>
              </w:divBdr>
            </w:div>
            <w:div w:id="1660765953">
              <w:marLeft w:val="0"/>
              <w:marRight w:val="0"/>
              <w:marTop w:val="0"/>
              <w:marBottom w:val="0"/>
              <w:divBdr>
                <w:top w:val="none" w:sz="0" w:space="0" w:color="auto"/>
                <w:left w:val="none" w:sz="0" w:space="0" w:color="auto"/>
                <w:bottom w:val="none" w:sz="0" w:space="0" w:color="auto"/>
                <w:right w:val="none" w:sz="0" w:space="0" w:color="auto"/>
              </w:divBdr>
            </w:div>
            <w:div w:id="2100711469">
              <w:marLeft w:val="0"/>
              <w:marRight w:val="0"/>
              <w:marTop w:val="0"/>
              <w:marBottom w:val="0"/>
              <w:divBdr>
                <w:top w:val="none" w:sz="0" w:space="0" w:color="auto"/>
                <w:left w:val="none" w:sz="0" w:space="0" w:color="auto"/>
                <w:bottom w:val="none" w:sz="0" w:space="0" w:color="auto"/>
                <w:right w:val="none" w:sz="0" w:space="0" w:color="auto"/>
              </w:divBdr>
            </w:div>
            <w:div w:id="1574702583">
              <w:marLeft w:val="0"/>
              <w:marRight w:val="0"/>
              <w:marTop w:val="0"/>
              <w:marBottom w:val="0"/>
              <w:divBdr>
                <w:top w:val="none" w:sz="0" w:space="0" w:color="auto"/>
                <w:left w:val="none" w:sz="0" w:space="0" w:color="auto"/>
                <w:bottom w:val="none" w:sz="0" w:space="0" w:color="auto"/>
                <w:right w:val="none" w:sz="0" w:space="0" w:color="auto"/>
              </w:divBdr>
            </w:div>
            <w:div w:id="1121193851">
              <w:marLeft w:val="0"/>
              <w:marRight w:val="0"/>
              <w:marTop w:val="0"/>
              <w:marBottom w:val="0"/>
              <w:divBdr>
                <w:top w:val="none" w:sz="0" w:space="0" w:color="auto"/>
                <w:left w:val="none" w:sz="0" w:space="0" w:color="auto"/>
                <w:bottom w:val="none" w:sz="0" w:space="0" w:color="auto"/>
                <w:right w:val="none" w:sz="0" w:space="0" w:color="auto"/>
              </w:divBdr>
            </w:div>
            <w:div w:id="1898667195">
              <w:marLeft w:val="0"/>
              <w:marRight w:val="0"/>
              <w:marTop w:val="0"/>
              <w:marBottom w:val="0"/>
              <w:divBdr>
                <w:top w:val="none" w:sz="0" w:space="0" w:color="auto"/>
                <w:left w:val="none" w:sz="0" w:space="0" w:color="auto"/>
                <w:bottom w:val="none" w:sz="0" w:space="0" w:color="auto"/>
                <w:right w:val="none" w:sz="0" w:space="0" w:color="auto"/>
              </w:divBdr>
            </w:div>
            <w:div w:id="390273014">
              <w:marLeft w:val="0"/>
              <w:marRight w:val="0"/>
              <w:marTop w:val="0"/>
              <w:marBottom w:val="0"/>
              <w:divBdr>
                <w:top w:val="none" w:sz="0" w:space="0" w:color="auto"/>
                <w:left w:val="none" w:sz="0" w:space="0" w:color="auto"/>
                <w:bottom w:val="none" w:sz="0" w:space="0" w:color="auto"/>
                <w:right w:val="none" w:sz="0" w:space="0" w:color="auto"/>
              </w:divBdr>
            </w:div>
            <w:div w:id="1372921773">
              <w:marLeft w:val="0"/>
              <w:marRight w:val="0"/>
              <w:marTop w:val="0"/>
              <w:marBottom w:val="0"/>
              <w:divBdr>
                <w:top w:val="none" w:sz="0" w:space="0" w:color="auto"/>
                <w:left w:val="none" w:sz="0" w:space="0" w:color="auto"/>
                <w:bottom w:val="none" w:sz="0" w:space="0" w:color="auto"/>
                <w:right w:val="none" w:sz="0" w:space="0" w:color="auto"/>
              </w:divBdr>
            </w:div>
            <w:div w:id="1016076655">
              <w:marLeft w:val="0"/>
              <w:marRight w:val="0"/>
              <w:marTop w:val="0"/>
              <w:marBottom w:val="0"/>
              <w:divBdr>
                <w:top w:val="none" w:sz="0" w:space="0" w:color="auto"/>
                <w:left w:val="none" w:sz="0" w:space="0" w:color="auto"/>
                <w:bottom w:val="none" w:sz="0" w:space="0" w:color="auto"/>
                <w:right w:val="none" w:sz="0" w:space="0" w:color="auto"/>
              </w:divBdr>
            </w:div>
            <w:div w:id="1164975933">
              <w:marLeft w:val="0"/>
              <w:marRight w:val="0"/>
              <w:marTop w:val="0"/>
              <w:marBottom w:val="0"/>
              <w:divBdr>
                <w:top w:val="none" w:sz="0" w:space="0" w:color="auto"/>
                <w:left w:val="none" w:sz="0" w:space="0" w:color="auto"/>
                <w:bottom w:val="none" w:sz="0" w:space="0" w:color="auto"/>
                <w:right w:val="none" w:sz="0" w:space="0" w:color="auto"/>
              </w:divBdr>
            </w:div>
            <w:div w:id="3167763">
              <w:marLeft w:val="0"/>
              <w:marRight w:val="0"/>
              <w:marTop w:val="0"/>
              <w:marBottom w:val="0"/>
              <w:divBdr>
                <w:top w:val="none" w:sz="0" w:space="0" w:color="auto"/>
                <w:left w:val="none" w:sz="0" w:space="0" w:color="auto"/>
                <w:bottom w:val="none" w:sz="0" w:space="0" w:color="auto"/>
                <w:right w:val="none" w:sz="0" w:space="0" w:color="auto"/>
              </w:divBdr>
            </w:div>
            <w:div w:id="6753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390">
      <w:bodyDiv w:val="1"/>
      <w:marLeft w:val="0"/>
      <w:marRight w:val="0"/>
      <w:marTop w:val="0"/>
      <w:marBottom w:val="0"/>
      <w:divBdr>
        <w:top w:val="none" w:sz="0" w:space="0" w:color="auto"/>
        <w:left w:val="none" w:sz="0" w:space="0" w:color="auto"/>
        <w:bottom w:val="none" w:sz="0" w:space="0" w:color="auto"/>
        <w:right w:val="none" w:sz="0" w:space="0" w:color="auto"/>
      </w:divBdr>
    </w:div>
    <w:div w:id="2129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CED0-868C-478C-989F-1E9AE40A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Балтабаев Темирлан Талгатович</cp:lastModifiedBy>
  <cp:revision>2</cp:revision>
  <dcterms:created xsi:type="dcterms:W3CDTF">2021-12-20T15:35:00Z</dcterms:created>
  <dcterms:modified xsi:type="dcterms:W3CDTF">2021-12-20T15:35:00Z</dcterms:modified>
</cp:coreProperties>
</file>