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72" w:rsidRPr="00165A72" w:rsidRDefault="00A90AB8" w:rsidP="00165A72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165A72">
        <w:rPr>
          <w:b/>
          <w:bCs/>
          <w:sz w:val="28"/>
          <w:szCs w:val="28"/>
        </w:rPr>
        <w:t>Задание</w:t>
      </w:r>
      <w:r w:rsidR="00165A72" w:rsidRPr="00165A72">
        <w:t xml:space="preserve">. </w:t>
      </w:r>
      <w:r w:rsidR="00165A72" w:rsidRPr="00165A72">
        <w:t xml:space="preserve">Рассчитайте текущую стоимость предприятия в </w:t>
      </w:r>
      <w:proofErr w:type="spellStart"/>
      <w:r w:rsidR="00165A72" w:rsidRPr="00165A72">
        <w:t>постпрогнозный</w:t>
      </w:r>
      <w:proofErr w:type="spellEnd"/>
      <w:r w:rsidR="00165A72" w:rsidRPr="00165A72">
        <w:t xml:space="preserve"> период, используя модель Гордона, если денежный поток в </w:t>
      </w:r>
      <w:proofErr w:type="spellStart"/>
      <w:r w:rsidR="00165A72" w:rsidRPr="00165A72">
        <w:t>постпрогнозный</w:t>
      </w:r>
      <w:proofErr w:type="spellEnd"/>
      <w:r w:rsidR="00165A72" w:rsidRPr="00165A72">
        <w:t xml:space="preserve"> период равен 900 тыс. руб., ожидаемые долгосрочные темпы</w:t>
      </w:r>
      <w:bookmarkStart w:id="0" w:name="_GoBack"/>
      <w:bookmarkEnd w:id="0"/>
      <w:r w:rsidR="00165A72" w:rsidRPr="00165A72">
        <w:t xml:space="preserve"> роста – 2%, ставка дисконта – 18%.</w:t>
      </w:r>
    </w:p>
    <w:p w:rsidR="00711D38" w:rsidRPr="00711D38" w:rsidRDefault="00711D38" w:rsidP="00165A72">
      <w:pPr>
        <w:pStyle w:val="a3"/>
        <w:widowControl w:val="0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700B05" w:rsidRPr="00711D38" w:rsidRDefault="00700B05" w:rsidP="00165A72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sectPr w:rsidR="00700B05" w:rsidRPr="0071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8"/>
    <w:rsid w:val="00165A72"/>
    <w:rsid w:val="004C3D8E"/>
    <w:rsid w:val="00700B05"/>
    <w:rsid w:val="00711D38"/>
    <w:rsid w:val="00982261"/>
    <w:rsid w:val="00A90AB8"/>
    <w:rsid w:val="00B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E5C8"/>
  <w15:docId w15:val="{93161B96-7200-4DF5-AE58-C1CD14B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2021-12-22T08:10:00Z</dcterms:created>
  <dcterms:modified xsi:type="dcterms:W3CDTF">2021-12-22T08:10:00Z</dcterms:modified>
</cp:coreProperties>
</file>