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think that yes, this is a great opportunity to choose a teacher for yourself, to study at a convenient time and in a convenient place, on the other hand, this is an opportunity to get only basic knowledge.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peoples have their own cultural values ​​and perceptions of information, and even despite this, there are international languages ​​​​that help to understand each other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short-term and long-term goals that must be achieved by any means can help increase motivation and self-control.  also do what you love, because you can’t force yourself to do what you don’t like.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