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think that yes, this is a great opportunity to choose a teacher for yourself, to study at a convenient time and in a convenient place, on the other hand, this is an opportunity to get only basic knowledge.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peoples have their own cultural values ​​and perceptions of information, and even despite this, there are international languages ​​​​that help to understand each other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setting short-term and long-term goals that must be achieved by any means can help increase motivation and self-control.  also do what you love, because you can’t force yourself to do what you don’t like.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