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A5" w:rsidRDefault="00E726A5" w:rsidP="00E726A5">
      <w:pPr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E726A5">
        <w:rPr>
          <w:rFonts w:ascii="Times New Roman" w:eastAsia="Times New Roman" w:hAnsi="Times New Roman"/>
          <w:b/>
          <w:bCs/>
          <w:lang w:val="ru-RU" w:eastAsia="ru-RU"/>
        </w:rPr>
        <w:t>Комплекты аудиовизуальных дидактических материалов</w:t>
      </w:r>
    </w:p>
    <w:p w:rsidR="00E726A5" w:rsidRDefault="00E726A5" w:rsidP="00E726A5">
      <w:pPr>
        <w:ind w:firstLine="709"/>
        <w:jc w:val="both"/>
        <w:rPr>
          <w:rFonts w:ascii="Times New Roman" w:eastAsia="Times New Roman" w:hAnsi="Times New Roman"/>
          <w:lang w:val="ru-RU" w:eastAsia="ru-RU"/>
        </w:rPr>
      </w:pPr>
    </w:p>
    <w:p w:rsidR="009F62C4" w:rsidRPr="00E726A5" w:rsidRDefault="00E726A5" w:rsidP="00E726A5">
      <w:pPr>
        <w:ind w:firstLine="709"/>
        <w:jc w:val="both"/>
        <w:rPr>
          <w:rFonts w:ascii="Times New Roman" w:hAnsi="Times New Roman"/>
        </w:rPr>
      </w:pPr>
      <w:r w:rsidRPr="00E726A5">
        <w:rPr>
          <w:rFonts w:ascii="Times New Roman" w:eastAsia="Times New Roman" w:hAnsi="Times New Roman"/>
          <w:lang w:val="ru-RU" w:eastAsia="ru-RU"/>
        </w:rPr>
        <w:t>На кафедре БЖД имеются комплекты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 w:rsidRPr="00E726A5">
        <w:rPr>
          <w:rFonts w:ascii="Times New Roman" w:eastAsia="Times New Roman" w:hAnsi="Times New Roman"/>
          <w:lang w:val="ru-RU" w:eastAsia="ru-RU"/>
        </w:rPr>
        <w:t xml:space="preserve">видеофильмов к лекционным, лабораторным и практическим занятиям (диски): </w:t>
      </w:r>
      <w:r>
        <w:rPr>
          <w:rFonts w:ascii="Times New Roman" w:eastAsia="Times New Roman" w:hAnsi="Times New Roman"/>
          <w:lang w:val="ru-RU" w:eastAsia="ru-RU"/>
        </w:rPr>
        <w:t>«</w:t>
      </w:r>
      <w:r w:rsidRPr="00E726A5">
        <w:rPr>
          <w:rFonts w:ascii="Times New Roman" w:eastAsia="Times New Roman" w:hAnsi="Times New Roman"/>
          <w:lang w:val="ru-RU" w:eastAsia="ru-RU"/>
        </w:rPr>
        <w:t>Первая помощь пострадавшим от действия электрического тока</w:t>
      </w:r>
      <w:r>
        <w:rPr>
          <w:rFonts w:ascii="Times New Roman" w:eastAsia="Times New Roman" w:hAnsi="Times New Roman"/>
          <w:lang w:val="ru-RU" w:eastAsia="ru-RU"/>
        </w:rPr>
        <w:t>»</w:t>
      </w:r>
      <w:r w:rsidRPr="00E726A5">
        <w:rPr>
          <w:rFonts w:ascii="Times New Roman" w:eastAsia="Times New Roman" w:hAnsi="Times New Roman"/>
          <w:lang w:val="ru-RU" w:eastAsia="ru-RU"/>
        </w:rPr>
        <w:t xml:space="preserve">, </w:t>
      </w:r>
      <w:r>
        <w:rPr>
          <w:rFonts w:ascii="Times New Roman" w:eastAsia="Times New Roman" w:hAnsi="Times New Roman"/>
          <w:lang w:val="ru-RU" w:eastAsia="ru-RU"/>
        </w:rPr>
        <w:t>«</w:t>
      </w:r>
      <w:r w:rsidRPr="00E726A5">
        <w:rPr>
          <w:rFonts w:ascii="Times New Roman" w:eastAsia="Times New Roman" w:hAnsi="Times New Roman"/>
          <w:lang w:val="ru-RU" w:eastAsia="ru-RU"/>
        </w:rPr>
        <w:t>Реанимационные мероприятия</w:t>
      </w:r>
      <w:r>
        <w:rPr>
          <w:rFonts w:ascii="Times New Roman" w:eastAsia="Times New Roman" w:hAnsi="Times New Roman"/>
          <w:lang w:val="ru-RU" w:eastAsia="ru-RU"/>
        </w:rPr>
        <w:t>»</w:t>
      </w:r>
      <w:r w:rsidRPr="00E726A5">
        <w:rPr>
          <w:rFonts w:ascii="Times New Roman" w:eastAsia="Times New Roman" w:hAnsi="Times New Roman"/>
          <w:lang w:val="ru-RU" w:eastAsia="ru-RU"/>
        </w:rPr>
        <w:t xml:space="preserve">, </w:t>
      </w:r>
      <w:r>
        <w:rPr>
          <w:rFonts w:ascii="Times New Roman" w:eastAsia="Times New Roman" w:hAnsi="Times New Roman"/>
          <w:lang w:val="ru-RU" w:eastAsia="ru-RU"/>
        </w:rPr>
        <w:t>«</w:t>
      </w:r>
      <w:r w:rsidRPr="00E726A5">
        <w:rPr>
          <w:rFonts w:ascii="Times New Roman" w:eastAsia="Times New Roman" w:hAnsi="Times New Roman"/>
          <w:lang w:val="ru-RU" w:eastAsia="ru-RU"/>
        </w:rPr>
        <w:t>Средства индивидуальной защиты, используемые в электроустановках</w:t>
      </w:r>
      <w:r>
        <w:rPr>
          <w:rFonts w:ascii="Times New Roman" w:eastAsia="Times New Roman" w:hAnsi="Times New Roman"/>
          <w:lang w:val="ru-RU" w:eastAsia="ru-RU"/>
        </w:rPr>
        <w:t>»</w:t>
      </w:r>
      <w:r w:rsidRPr="00E726A5">
        <w:rPr>
          <w:rFonts w:ascii="Times New Roman" w:eastAsia="Times New Roman" w:hAnsi="Times New Roman"/>
          <w:lang w:val="ru-RU" w:eastAsia="ru-RU"/>
        </w:rPr>
        <w:t xml:space="preserve">, </w:t>
      </w:r>
      <w:r>
        <w:rPr>
          <w:rFonts w:ascii="Times New Roman" w:eastAsia="Times New Roman" w:hAnsi="Times New Roman"/>
          <w:lang w:val="ru-RU" w:eastAsia="ru-RU"/>
        </w:rPr>
        <w:t>«</w:t>
      </w:r>
      <w:r w:rsidRPr="00E726A5">
        <w:rPr>
          <w:rFonts w:ascii="Times New Roman" w:eastAsia="Times New Roman" w:hAnsi="Times New Roman"/>
          <w:lang w:val="ru-RU" w:eastAsia="ru-RU"/>
        </w:rPr>
        <w:t xml:space="preserve">Пожарная безопасность. </w:t>
      </w:r>
      <w:proofErr w:type="spellStart"/>
      <w:r w:rsidRPr="00E726A5">
        <w:rPr>
          <w:rFonts w:ascii="Times New Roman" w:eastAsia="Times New Roman" w:hAnsi="Times New Roman"/>
          <w:lang w:eastAsia="ru-RU"/>
        </w:rPr>
        <w:t>Огнетушители</w:t>
      </w:r>
      <w:proofErr w:type="spellEnd"/>
      <w:r>
        <w:rPr>
          <w:rFonts w:ascii="Times New Roman" w:eastAsia="Times New Roman" w:hAnsi="Times New Roman"/>
          <w:lang w:val="ru-RU" w:eastAsia="ru-RU"/>
        </w:rPr>
        <w:t>»</w:t>
      </w:r>
      <w:r w:rsidRPr="00E726A5">
        <w:rPr>
          <w:rFonts w:ascii="Times New Roman" w:eastAsia="Times New Roman" w:hAnsi="Times New Roman"/>
          <w:lang w:eastAsia="ru-RU"/>
        </w:rPr>
        <w:t>.</w:t>
      </w:r>
    </w:p>
    <w:sectPr w:rsidR="009F62C4" w:rsidRPr="00E726A5" w:rsidSect="00E726A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F503D"/>
    <w:multiLevelType w:val="multilevel"/>
    <w:tmpl w:val="1668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726A5"/>
    <w:rsid w:val="00090F3A"/>
    <w:rsid w:val="00656DCE"/>
    <w:rsid w:val="00BB7F6B"/>
    <w:rsid w:val="00E7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A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726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6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26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26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26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26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26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26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26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6A5"/>
    <w:rPr>
      <w:rFonts w:asciiTheme="majorHAnsi" w:eastAsiaTheme="majorEastAsia" w:hAnsiTheme="majorHAnsi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E726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26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26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E726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26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726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26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26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26A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E726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E726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E726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E726A5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E726A5"/>
    <w:rPr>
      <w:b/>
      <w:bCs/>
    </w:rPr>
  </w:style>
  <w:style w:type="character" w:styleId="a9">
    <w:name w:val="Emphasis"/>
    <w:basedOn w:val="a0"/>
    <w:uiPriority w:val="20"/>
    <w:qFormat/>
    <w:rsid w:val="00E726A5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E726A5"/>
    <w:rPr>
      <w:szCs w:val="32"/>
    </w:rPr>
  </w:style>
  <w:style w:type="paragraph" w:styleId="ab">
    <w:name w:val="List Paragraph"/>
    <w:basedOn w:val="a"/>
    <w:uiPriority w:val="34"/>
    <w:qFormat/>
    <w:rsid w:val="00E726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726A5"/>
    <w:rPr>
      <w:i/>
    </w:rPr>
  </w:style>
  <w:style w:type="character" w:customStyle="1" w:styleId="22">
    <w:name w:val="Цитата 2 Знак"/>
    <w:basedOn w:val="a0"/>
    <w:link w:val="21"/>
    <w:uiPriority w:val="29"/>
    <w:rsid w:val="00E726A5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726A5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726A5"/>
    <w:rPr>
      <w:b/>
      <w:i/>
      <w:sz w:val="24"/>
    </w:rPr>
  </w:style>
  <w:style w:type="character" w:styleId="ae">
    <w:name w:val="Subtle Emphasis"/>
    <w:uiPriority w:val="19"/>
    <w:qFormat/>
    <w:rsid w:val="00E726A5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726A5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726A5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726A5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726A5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726A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9725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45486">
                      <w:marLeft w:val="-500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9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7748">
                              <w:marLeft w:val="50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8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50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40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68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623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23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7585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3554">
                      <w:marLeft w:val="-500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79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93866">
                              <w:marLeft w:val="50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1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12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225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9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1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0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2014-06-09T11:49:00Z</dcterms:created>
  <dcterms:modified xsi:type="dcterms:W3CDTF">2014-06-09T11:51:00Z</dcterms:modified>
</cp:coreProperties>
</file>