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234" w:rsidRPr="00107234" w:rsidRDefault="0092635D" w:rsidP="009C3C43">
      <w:pPr>
        <w:spacing w:after="0" w:line="240" w:lineRule="auto"/>
        <w:jc w:val="center"/>
        <w:rPr>
          <w:rFonts w:ascii="Times New Roman" w:hAnsi="Times New Roman" w:cs="Times New Roman"/>
          <w:b/>
          <w:bCs/>
          <w:sz w:val="28"/>
        </w:rPr>
      </w:pPr>
      <w:r>
        <w:rPr>
          <w:rFonts w:ascii="Times New Roman" w:hAnsi="Times New Roman" w:cs="Times New Roman"/>
          <w:b/>
          <w:bCs/>
          <w:sz w:val="28"/>
        </w:rPr>
        <w:t>ЛЕКЦИЯ 1</w:t>
      </w:r>
    </w:p>
    <w:p w:rsidR="00107234" w:rsidRPr="00107234" w:rsidRDefault="00107234" w:rsidP="00107234">
      <w:pPr>
        <w:spacing w:after="0" w:line="240" w:lineRule="auto"/>
        <w:jc w:val="both"/>
        <w:rPr>
          <w:rFonts w:ascii="Times New Roman" w:hAnsi="Times New Roman" w:cs="Times New Roman"/>
          <w:b/>
          <w:bCs/>
          <w:sz w:val="28"/>
        </w:rPr>
      </w:pPr>
    </w:p>
    <w:p w:rsidR="00107234" w:rsidRPr="00107234" w:rsidRDefault="00107234" w:rsidP="009C3C43">
      <w:pPr>
        <w:spacing w:after="0" w:line="240" w:lineRule="auto"/>
        <w:jc w:val="center"/>
        <w:rPr>
          <w:rFonts w:ascii="Times New Roman" w:hAnsi="Times New Roman" w:cs="Times New Roman"/>
          <w:b/>
          <w:bCs/>
          <w:sz w:val="28"/>
        </w:rPr>
      </w:pPr>
      <w:r w:rsidRPr="00107234">
        <w:rPr>
          <w:rFonts w:ascii="Times New Roman" w:hAnsi="Times New Roman" w:cs="Times New Roman"/>
          <w:b/>
          <w:bCs/>
          <w:sz w:val="28"/>
        </w:rPr>
        <w:t>ТЕОРЕТИЧЕСКИЕ ОСНОВЫ</w:t>
      </w:r>
    </w:p>
    <w:p w:rsidR="00107234" w:rsidRPr="00107234" w:rsidRDefault="00107234" w:rsidP="009C3C43">
      <w:pPr>
        <w:spacing w:after="0" w:line="240" w:lineRule="auto"/>
        <w:jc w:val="center"/>
        <w:rPr>
          <w:rFonts w:ascii="Times New Roman" w:hAnsi="Times New Roman" w:cs="Times New Roman"/>
          <w:b/>
          <w:bCs/>
          <w:sz w:val="28"/>
        </w:rPr>
      </w:pPr>
      <w:r w:rsidRPr="00107234">
        <w:rPr>
          <w:rFonts w:ascii="Times New Roman" w:hAnsi="Times New Roman" w:cs="Times New Roman"/>
          <w:b/>
          <w:bCs/>
          <w:sz w:val="28"/>
        </w:rPr>
        <w:t>БЕЗОПАСНОСТИ ЖИЗНЕДЕЯТЕЛЬНОСТИ</w:t>
      </w:r>
    </w:p>
    <w:p w:rsidR="00107234" w:rsidRPr="00107234" w:rsidRDefault="00107234" w:rsidP="009C3C43">
      <w:pPr>
        <w:spacing w:after="0" w:line="240" w:lineRule="auto"/>
        <w:jc w:val="center"/>
        <w:rPr>
          <w:rFonts w:ascii="Times New Roman" w:hAnsi="Times New Roman" w:cs="Times New Roman"/>
          <w:sz w:val="28"/>
        </w:rPr>
      </w:pPr>
    </w:p>
    <w:p w:rsidR="00107234" w:rsidRPr="00107234" w:rsidRDefault="00107234" w:rsidP="009C3C43">
      <w:pPr>
        <w:spacing w:after="0" w:line="240" w:lineRule="auto"/>
        <w:jc w:val="center"/>
        <w:rPr>
          <w:rFonts w:ascii="Times New Roman" w:hAnsi="Times New Roman" w:cs="Times New Roman"/>
          <w:b/>
          <w:bCs/>
          <w:sz w:val="28"/>
        </w:rPr>
      </w:pPr>
      <w:r w:rsidRPr="00107234">
        <w:rPr>
          <w:rFonts w:ascii="Times New Roman" w:hAnsi="Times New Roman" w:cs="Times New Roman"/>
          <w:b/>
          <w:bCs/>
          <w:sz w:val="28"/>
        </w:rPr>
        <w:t>Безопасность жизнедеятельности как наука</w:t>
      </w:r>
    </w:p>
    <w:p w:rsidR="00107234" w:rsidRPr="00107234" w:rsidRDefault="00107234" w:rsidP="00107234">
      <w:pPr>
        <w:pStyle w:val="a5"/>
        <w:spacing w:line="240" w:lineRule="auto"/>
        <w:ind w:firstLine="737"/>
        <w:rPr>
          <w:b/>
          <w:bCs/>
        </w:rPr>
      </w:pPr>
    </w:p>
    <w:p w:rsidR="00107234" w:rsidRPr="00107234" w:rsidRDefault="00107234" w:rsidP="00107234">
      <w:pPr>
        <w:pStyle w:val="a5"/>
        <w:spacing w:line="240" w:lineRule="auto"/>
        <w:ind w:firstLine="720"/>
      </w:pPr>
      <w:r w:rsidRPr="00107234">
        <w:rPr>
          <w:b/>
          <w:bCs/>
        </w:rPr>
        <w:t>Жизнедеятельность</w:t>
      </w:r>
      <w:r w:rsidRPr="00107234">
        <w:t xml:space="preserve"> – это повседневная деятельность и отдых, т.е. способ существования человека.</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Приступая к изучению основ безопасности жизнедеятельности человека в </w:t>
      </w:r>
      <w:proofErr w:type="spellStart"/>
      <w:r w:rsidRPr="00107234">
        <w:rPr>
          <w:rFonts w:ascii="Times New Roman" w:hAnsi="Times New Roman" w:cs="Times New Roman"/>
          <w:sz w:val="28"/>
        </w:rPr>
        <w:t>техносфере</w:t>
      </w:r>
      <w:proofErr w:type="spellEnd"/>
      <w:r w:rsidRPr="00107234">
        <w:rPr>
          <w:rFonts w:ascii="Times New Roman" w:hAnsi="Times New Roman" w:cs="Times New Roman"/>
          <w:sz w:val="28"/>
        </w:rPr>
        <w:t xml:space="preserve">, </w:t>
      </w:r>
      <w:proofErr w:type="gramStart"/>
      <w:r w:rsidRPr="00107234">
        <w:rPr>
          <w:rFonts w:ascii="Times New Roman" w:hAnsi="Times New Roman" w:cs="Times New Roman"/>
          <w:sz w:val="28"/>
        </w:rPr>
        <w:t>следует</w:t>
      </w:r>
      <w:proofErr w:type="gramEnd"/>
      <w:r w:rsidRPr="00107234">
        <w:rPr>
          <w:rFonts w:ascii="Times New Roman" w:hAnsi="Times New Roman" w:cs="Times New Roman"/>
          <w:sz w:val="28"/>
        </w:rPr>
        <w:t xml:space="preserve"> прежде всего определить место безопасности в общем объеме знаний о взаимодействии живых существ между собой и окружающей средой, изучаемых в науке экологии.</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В </w:t>
      </w:r>
      <w:r w:rsidRPr="00107234">
        <w:rPr>
          <w:rFonts w:ascii="Times New Roman" w:hAnsi="Times New Roman" w:cs="Times New Roman"/>
          <w:sz w:val="28"/>
          <w:lang w:val="en-US"/>
        </w:rPr>
        <w:t>XIX</w:t>
      </w:r>
      <w:r w:rsidRPr="00107234">
        <w:rPr>
          <w:rFonts w:ascii="Times New Roman" w:hAnsi="Times New Roman" w:cs="Times New Roman"/>
          <w:sz w:val="28"/>
        </w:rPr>
        <w:t xml:space="preserve"> в. экологи изучали в основном закономерности биологического взаимодействия в биосфере, причем роль человека в этих процессах считалась второстепенной. В конце </w:t>
      </w:r>
      <w:r w:rsidRPr="00107234">
        <w:rPr>
          <w:rFonts w:ascii="Times New Roman" w:hAnsi="Times New Roman" w:cs="Times New Roman"/>
          <w:sz w:val="28"/>
          <w:lang w:val="en-US"/>
        </w:rPr>
        <w:t>XIX</w:t>
      </w:r>
      <w:r w:rsidRPr="00107234">
        <w:rPr>
          <w:rFonts w:ascii="Times New Roman" w:hAnsi="Times New Roman" w:cs="Times New Roman"/>
          <w:sz w:val="28"/>
        </w:rPr>
        <w:t xml:space="preserve"> в. и </w:t>
      </w:r>
      <w:r w:rsidRPr="00107234">
        <w:rPr>
          <w:rFonts w:ascii="Times New Roman" w:hAnsi="Times New Roman" w:cs="Times New Roman"/>
          <w:sz w:val="28"/>
          <w:lang w:val="en-US"/>
        </w:rPr>
        <w:t>XX</w:t>
      </w:r>
      <w:r w:rsidRPr="00107234">
        <w:rPr>
          <w:rFonts w:ascii="Times New Roman" w:hAnsi="Times New Roman" w:cs="Times New Roman"/>
          <w:sz w:val="28"/>
        </w:rPr>
        <w:t xml:space="preserve"> </w:t>
      </w:r>
      <w:proofErr w:type="gramStart"/>
      <w:r w:rsidRPr="00107234">
        <w:rPr>
          <w:rFonts w:ascii="Times New Roman" w:hAnsi="Times New Roman" w:cs="Times New Roman"/>
          <w:sz w:val="28"/>
        </w:rPr>
        <w:t>в</w:t>
      </w:r>
      <w:proofErr w:type="gramEnd"/>
      <w:r w:rsidRPr="00107234">
        <w:rPr>
          <w:rFonts w:ascii="Times New Roman" w:hAnsi="Times New Roman" w:cs="Times New Roman"/>
          <w:sz w:val="28"/>
        </w:rPr>
        <w:t xml:space="preserve">. </w:t>
      </w:r>
      <w:proofErr w:type="gramStart"/>
      <w:r w:rsidRPr="00107234">
        <w:rPr>
          <w:rFonts w:ascii="Times New Roman" w:hAnsi="Times New Roman" w:cs="Times New Roman"/>
          <w:sz w:val="28"/>
        </w:rPr>
        <w:t>ситуация</w:t>
      </w:r>
      <w:proofErr w:type="gramEnd"/>
      <w:r w:rsidRPr="00107234">
        <w:rPr>
          <w:rFonts w:ascii="Times New Roman" w:hAnsi="Times New Roman" w:cs="Times New Roman"/>
          <w:sz w:val="28"/>
        </w:rPr>
        <w:t xml:space="preserve"> изменилась, экологов все чаще стала беспокоить роль человека в изменении окружающего нас Мира. В этот период произошли значительные изменения в окружающей человека среде обитания. Биосфера постепенно </w:t>
      </w:r>
      <w:proofErr w:type="gramStart"/>
      <w:r w:rsidRPr="00107234">
        <w:rPr>
          <w:rFonts w:ascii="Times New Roman" w:hAnsi="Times New Roman" w:cs="Times New Roman"/>
          <w:sz w:val="28"/>
        </w:rPr>
        <w:t>утрачивала свое господствующее значение и в населенных людьми регионах стала</w:t>
      </w:r>
      <w:proofErr w:type="gramEnd"/>
      <w:r w:rsidRPr="00107234">
        <w:rPr>
          <w:rFonts w:ascii="Times New Roman" w:hAnsi="Times New Roman" w:cs="Times New Roman"/>
          <w:sz w:val="28"/>
        </w:rPr>
        <w:t xml:space="preserve"> превращаться в </w:t>
      </w:r>
      <w:proofErr w:type="spellStart"/>
      <w:r w:rsidRPr="00107234">
        <w:rPr>
          <w:rFonts w:ascii="Times New Roman" w:hAnsi="Times New Roman" w:cs="Times New Roman"/>
          <w:sz w:val="28"/>
        </w:rPr>
        <w:t>техносферу</w:t>
      </w:r>
      <w:proofErr w:type="spellEnd"/>
      <w:r w:rsidRPr="00107234">
        <w:rPr>
          <w:rFonts w:ascii="Times New Roman" w:hAnsi="Times New Roman" w:cs="Times New Roman"/>
          <w:sz w:val="28"/>
        </w:rPr>
        <w:t xml:space="preserve"> (рис. 1).</w:t>
      </w:r>
    </w:p>
    <w:p w:rsidR="00107234" w:rsidRPr="00107234" w:rsidRDefault="00D77FF4" w:rsidP="00107234">
      <w:pPr>
        <w:spacing w:after="0" w:line="240" w:lineRule="auto"/>
        <w:ind w:firstLine="737"/>
        <w:jc w:val="both"/>
        <w:rPr>
          <w:rFonts w:ascii="Times New Roman" w:hAnsi="Times New Roman" w:cs="Times New Roman"/>
          <w:sz w:val="28"/>
        </w:rPr>
      </w:pPr>
      <w:r w:rsidRPr="00D77FF4">
        <w:rPr>
          <w:rFonts w:ascii="Times New Roman" w:hAnsi="Times New Roman" w:cs="Times New Roman"/>
        </w:rPr>
        <w:pict>
          <v:shapetype id="_x0000_t202" coordsize="21600,21600" o:spt="202" path="m,l,21600r21600,l21600,xe">
            <v:stroke joinstyle="miter"/>
            <v:path gradientshapeok="t" o:connecttype="rect"/>
          </v:shapetype>
          <v:shape id="_x0000_s1026" type="#_x0000_t202" style="position:absolute;left:0;text-align:left;margin-left:122.05pt;margin-top:7.9pt;width:230.55pt;height:187.35pt;z-index:-251656192;mso-wrap-distance-left:9.05pt;mso-wrap-distance-right:9.05pt" wrapcoords="-70 -86 -70 21514 21670 21514 21670 -86 -70 -86" strokeweight=".5pt">
            <v:fill color2="black"/>
            <v:textbox inset="7.45pt,3.85pt,7.45pt,3.85pt">
              <w:txbxContent>
                <w:p w:rsidR="00107234" w:rsidRDefault="00107234" w:rsidP="00107234">
                  <w:pPr>
                    <w:jc w:val="center"/>
                    <w:rPr>
                      <w:sz w:val="28"/>
                    </w:rPr>
                  </w:pPr>
                  <w:r>
                    <w:rPr>
                      <w:sz w:val="28"/>
                    </w:rPr>
                    <w:t>Биосфера</w:t>
                  </w:r>
                </w:p>
              </w:txbxContent>
            </v:textbox>
            <w10:wrap type="tight"/>
          </v:shape>
        </w:pict>
      </w:r>
    </w:p>
    <w:p w:rsidR="00107234" w:rsidRPr="00107234" w:rsidRDefault="00107234" w:rsidP="00107234">
      <w:pPr>
        <w:spacing w:after="0" w:line="240" w:lineRule="auto"/>
        <w:ind w:firstLine="737"/>
        <w:jc w:val="both"/>
        <w:rPr>
          <w:rFonts w:ascii="Times New Roman" w:hAnsi="Times New Roman" w:cs="Times New Roman"/>
          <w:sz w:val="28"/>
        </w:rPr>
      </w:pPr>
    </w:p>
    <w:p w:rsidR="00107234" w:rsidRPr="00107234" w:rsidRDefault="00D77FF4" w:rsidP="00107234">
      <w:pPr>
        <w:spacing w:after="0" w:line="240" w:lineRule="auto"/>
        <w:ind w:firstLine="737"/>
        <w:jc w:val="both"/>
        <w:rPr>
          <w:rFonts w:ascii="Times New Roman" w:hAnsi="Times New Roman" w:cs="Times New Roman"/>
          <w:sz w:val="28"/>
        </w:rPr>
      </w:pPr>
      <w:r w:rsidRPr="00D77FF4">
        <w:rPr>
          <w:rFonts w:ascii="Times New Roman" w:hAnsi="Times New Roman" w:cs="Times New Roman"/>
        </w:rPr>
        <w:pict>
          <v:oval id="_x0000_s1033" style="position:absolute;left:0;text-align:left;margin-left:167.15pt;margin-top:11.8pt;width:129.6pt;height:115.2pt;z-index:-251649024;v-text-anchor:middle" wrapcoords="8865 0 7616 140 3746 1823 3621 2384 1623 4488 499 6732 -125 8977 -125 11221 0 13465 874 15709 2497 18094 5119 20197 5244 20478 8240 21460 8865 21460 12610 21460 13235 21460 16231 20338 18978 18094 20726 15709 21475 13465 21725 11221 21600 8977 20976 6732 19852 4488 17854 2384 17729 1823 13859 140 12610 0 8865 0" strokeweight=".26mm">
            <v:fill color2="black"/>
            <v:stroke joinstyle="miter"/>
            <w10:wrap type="tight"/>
          </v:oval>
        </w:pict>
      </w:r>
    </w:p>
    <w:p w:rsidR="00107234" w:rsidRPr="00107234" w:rsidRDefault="00D77FF4" w:rsidP="00107234">
      <w:pPr>
        <w:spacing w:after="0" w:line="240" w:lineRule="auto"/>
        <w:ind w:firstLine="737"/>
        <w:jc w:val="both"/>
        <w:rPr>
          <w:rFonts w:ascii="Times New Roman" w:hAnsi="Times New Roman" w:cs="Times New Roman"/>
          <w:sz w:val="28"/>
        </w:rPr>
      </w:pPr>
      <w:r w:rsidRPr="00D77FF4">
        <w:rPr>
          <w:rFonts w:ascii="Times New Roman" w:hAnsi="Times New Roman" w:cs="Times New Roman"/>
        </w:rPr>
        <w:pict>
          <v:shape id="_x0000_s1027" type="#_x0000_t202" style="position:absolute;left:0;text-align:left;margin-left:158.05pt;margin-top:13.6pt;width:158.55pt;height:86.55pt;z-index:251661312;mso-wrap-distance-left:9.05pt;mso-wrap-distance-right:9.05pt" strokeweight=".5pt">
            <v:fill color2="black"/>
            <v:textbox inset="7.45pt,3.85pt,7.45pt,3.85pt">
              <w:txbxContent>
                <w:p w:rsidR="00107234" w:rsidRDefault="00107234" w:rsidP="00107234">
                  <w:pPr>
                    <w:jc w:val="center"/>
                    <w:rPr>
                      <w:sz w:val="28"/>
                    </w:rPr>
                  </w:pPr>
                  <w:r>
                    <w:rPr>
                      <w:sz w:val="28"/>
                    </w:rPr>
                    <w:t xml:space="preserve">Зона перехода </w:t>
                  </w:r>
                  <w:proofErr w:type="gramStart"/>
                  <w:r>
                    <w:rPr>
                      <w:sz w:val="28"/>
                    </w:rPr>
                    <w:t>от</w:t>
                  </w:r>
                  <w:proofErr w:type="gramEnd"/>
                  <w:r>
                    <w:rPr>
                      <w:sz w:val="28"/>
                    </w:rPr>
                    <w:t xml:space="preserve"> </w:t>
                  </w:r>
                </w:p>
                <w:p w:rsidR="00107234" w:rsidRDefault="00107234" w:rsidP="00107234">
                  <w:pPr>
                    <w:jc w:val="center"/>
                    <w:rPr>
                      <w:sz w:val="28"/>
                    </w:rPr>
                  </w:pPr>
                </w:p>
                <w:p w:rsidR="00107234" w:rsidRDefault="00107234" w:rsidP="00107234">
                  <w:pPr>
                    <w:jc w:val="center"/>
                    <w:rPr>
                      <w:sz w:val="28"/>
                    </w:rPr>
                  </w:pPr>
                </w:p>
                <w:p w:rsidR="00107234" w:rsidRDefault="00107234" w:rsidP="00107234">
                  <w:pPr>
                    <w:jc w:val="center"/>
                    <w:rPr>
                      <w:sz w:val="28"/>
                    </w:rPr>
                  </w:pPr>
                </w:p>
                <w:p w:rsidR="00107234" w:rsidRDefault="00107234" w:rsidP="00107234">
                  <w:pPr>
                    <w:jc w:val="center"/>
                    <w:rPr>
                      <w:sz w:val="28"/>
                    </w:rPr>
                  </w:pPr>
                  <w:r>
                    <w:rPr>
                      <w:sz w:val="28"/>
                    </w:rPr>
                    <w:t>техносферы к биосфере</w:t>
                  </w:r>
                </w:p>
              </w:txbxContent>
            </v:textbox>
          </v:shape>
        </w:pict>
      </w:r>
    </w:p>
    <w:p w:rsidR="00107234" w:rsidRPr="00107234" w:rsidRDefault="00107234" w:rsidP="00107234">
      <w:pPr>
        <w:spacing w:after="0" w:line="240" w:lineRule="auto"/>
        <w:ind w:firstLine="737"/>
        <w:jc w:val="both"/>
        <w:rPr>
          <w:rFonts w:ascii="Times New Roman" w:hAnsi="Times New Roman" w:cs="Times New Roman"/>
          <w:sz w:val="28"/>
        </w:rPr>
      </w:pPr>
    </w:p>
    <w:p w:rsidR="00107234" w:rsidRPr="00107234" w:rsidRDefault="00D77FF4" w:rsidP="00107234">
      <w:pPr>
        <w:spacing w:after="0" w:line="240" w:lineRule="auto"/>
        <w:ind w:firstLine="737"/>
        <w:jc w:val="both"/>
        <w:rPr>
          <w:rFonts w:ascii="Times New Roman" w:hAnsi="Times New Roman" w:cs="Times New Roman"/>
          <w:sz w:val="28"/>
        </w:rPr>
      </w:pPr>
      <w:r w:rsidRPr="00D77FF4">
        <w:rPr>
          <w:rFonts w:ascii="Times New Roman" w:hAnsi="Times New Roman" w:cs="Times New Roman"/>
        </w:rPr>
        <w:pict>
          <v:shape id="_x0000_s1028" type="#_x0000_t202" style="position:absolute;left:0;text-align:left;margin-left:194.05pt;margin-top:8.45pt;width:90.15pt;height:28.95pt;z-index:251662336;mso-wrap-distance-left:9.05pt;mso-wrap-distance-right:9.05pt" strokeweight=".5pt">
            <v:fill color2="black"/>
            <v:textbox inset="7.45pt,3.85pt,7.45pt,3.85pt">
              <w:txbxContent>
                <w:p w:rsidR="00107234" w:rsidRDefault="00107234" w:rsidP="00107234">
                  <w:pPr>
                    <w:pStyle w:val="1"/>
                    <w:jc w:val="center"/>
                  </w:pPr>
                  <w:r>
                    <w:t>Техносфера</w:t>
                  </w:r>
                </w:p>
              </w:txbxContent>
            </v:textbox>
          </v:shape>
        </w:pict>
      </w:r>
    </w:p>
    <w:p w:rsidR="00107234" w:rsidRPr="00107234" w:rsidRDefault="00107234" w:rsidP="00107234">
      <w:pPr>
        <w:spacing w:after="0" w:line="240" w:lineRule="auto"/>
        <w:ind w:firstLine="737"/>
        <w:jc w:val="both"/>
        <w:rPr>
          <w:rFonts w:ascii="Times New Roman" w:hAnsi="Times New Roman" w:cs="Times New Roman"/>
          <w:sz w:val="28"/>
        </w:rPr>
      </w:pPr>
    </w:p>
    <w:p w:rsidR="00107234" w:rsidRPr="00107234" w:rsidRDefault="00107234" w:rsidP="00107234">
      <w:pPr>
        <w:spacing w:after="0" w:line="240" w:lineRule="auto"/>
        <w:ind w:firstLine="737"/>
        <w:jc w:val="both"/>
        <w:rPr>
          <w:rFonts w:ascii="Times New Roman" w:hAnsi="Times New Roman" w:cs="Times New Roman"/>
          <w:sz w:val="28"/>
        </w:rPr>
      </w:pPr>
    </w:p>
    <w:p w:rsidR="00107234" w:rsidRPr="00107234" w:rsidRDefault="00D77FF4" w:rsidP="00107234">
      <w:pPr>
        <w:spacing w:after="0" w:line="240" w:lineRule="auto"/>
        <w:ind w:firstLine="737"/>
        <w:jc w:val="both"/>
        <w:rPr>
          <w:rFonts w:ascii="Times New Roman" w:hAnsi="Times New Roman" w:cs="Times New Roman"/>
          <w:sz w:val="28"/>
        </w:rPr>
      </w:pPr>
      <w:r w:rsidRPr="00D77FF4">
        <w:rPr>
          <w:rFonts w:ascii="Times New Roman" w:hAnsi="Times New Roman" w:cs="Times New Roman"/>
        </w:rPr>
        <w:pict>
          <v:line id="_x0000_s1029" style="position:absolute;left:0;text-align:left;flip:x;z-index:251663360" from="185.15pt,14.25pt" to="206.75pt,86.25pt" strokeweight=".26mm">
            <v:stroke endarrow="block" joinstyle="miter"/>
          </v:line>
        </w:pict>
      </w:r>
    </w:p>
    <w:p w:rsidR="00107234" w:rsidRPr="00107234" w:rsidRDefault="00107234" w:rsidP="00107234">
      <w:pPr>
        <w:spacing w:after="0" w:line="240" w:lineRule="auto"/>
        <w:ind w:firstLine="737"/>
        <w:jc w:val="both"/>
        <w:rPr>
          <w:rFonts w:ascii="Times New Roman" w:hAnsi="Times New Roman" w:cs="Times New Roman"/>
          <w:sz w:val="28"/>
        </w:rPr>
      </w:pPr>
    </w:p>
    <w:p w:rsidR="00107234" w:rsidRPr="00107234" w:rsidRDefault="00107234" w:rsidP="00107234">
      <w:pPr>
        <w:spacing w:after="0" w:line="240" w:lineRule="auto"/>
        <w:ind w:firstLine="737"/>
        <w:jc w:val="both"/>
        <w:rPr>
          <w:rFonts w:ascii="Times New Roman" w:hAnsi="Times New Roman" w:cs="Times New Roman"/>
          <w:sz w:val="28"/>
        </w:rPr>
      </w:pPr>
    </w:p>
    <w:p w:rsidR="00107234" w:rsidRPr="00107234" w:rsidRDefault="00107234" w:rsidP="00107234">
      <w:pPr>
        <w:spacing w:after="0" w:line="240" w:lineRule="auto"/>
        <w:ind w:firstLine="737"/>
        <w:jc w:val="both"/>
        <w:rPr>
          <w:rFonts w:ascii="Times New Roman" w:hAnsi="Times New Roman" w:cs="Times New Roman"/>
          <w:sz w:val="28"/>
        </w:rPr>
      </w:pPr>
    </w:p>
    <w:p w:rsidR="00107234" w:rsidRPr="00107234" w:rsidRDefault="00107234" w:rsidP="00107234">
      <w:pPr>
        <w:pStyle w:val="a3"/>
        <w:jc w:val="both"/>
      </w:pPr>
    </w:p>
    <w:p w:rsidR="00107234" w:rsidRPr="00107234" w:rsidRDefault="00107234" w:rsidP="009C3C43">
      <w:pPr>
        <w:pStyle w:val="a3"/>
        <w:ind w:left="2124" w:firstLine="708"/>
        <w:jc w:val="both"/>
      </w:pPr>
      <w:r w:rsidRPr="00107234">
        <w:t>Мир человека</w:t>
      </w:r>
    </w:p>
    <w:p w:rsidR="00107234" w:rsidRPr="009C3C43" w:rsidRDefault="00107234" w:rsidP="009C3C43">
      <w:pPr>
        <w:pStyle w:val="2"/>
        <w:rPr>
          <w:sz w:val="24"/>
        </w:rPr>
      </w:pPr>
      <w:r w:rsidRPr="009C3C43">
        <w:rPr>
          <w:sz w:val="24"/>
        </w:rPr>
        <w:t>Рис. 1. Схема взаимодействия человека, биосферы и техносферы</w:t>
      </w:r>
    </w:p>
    <w:p w:rsidR="00107234" w:rsidRPr="00107234" w:rsidRDefault="00107234" w:rsidP="00107234">
      <w:pPr>
        <w:spacing w:after="0" w:line="240" w:lineRule="auto"/>
        <w:ind w:firstLine="737"/>
        <w:jc w:val="both"/>
        <w:rPr>
          <w:rFonts w:ascii="Times New Roman" w:hAnsi="Times New Roman" w:cs="Times New Roman"/>
          <w:sz w:val="28"/>
        </w:rPr>
      </w:pP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В окружающем нас Мире возникли новые условия взаимодействия живой и неживой материи: взаимодействие человека с </w:t>
      </w:r>
      <w:proofErr w:type="spellStart"/>
      <w:r w:rsidRPr="00107234">
        <w:rPr>
          <w:rFonts w:ascii="Times New Roman" w:hAnsi="Times New Roman" w:cs="Times New Roman"/>
          <w:sz w:val="28"/>
        </w:rPr>
        <w:t>техносферой</w:t>
      </w:r>
      <w:proofErr w:type="spellEnd"/>
      <w:r w:rsidRPr="00107234">
        <w:rPr>
          <w:rFonts w:ascii="Times New Roman" w:hAnsi="Times New Roman" w:cs="Times New Roman"/>
          <w:sz w:val="28"/>
        </w:rPr>
        <w:t xml:space="preserve">, взаимодействие биосферы (природы) с </w:t>
      </w:r>
      <w:proofErr w:type="spellStart"/>
      <w:r w:rsidRPr="00107234">
        <w:rPr>
          <w:rFonts w:ascii="Times New Roman" w:hAnsi="Times New Roman" w:cs="Times New Roman"/>
          <w:sz w:val="28"/>
        </w:rPr>
        <w:t>техносферой</w:t>
      </w:r>
      <w:proofErr w:type="spellEnd"/>
      <w:r w:rsidRPr="00107234">
        <w:rPr>
          <w:rFonts w:ascii="Times New Roman" w:hAnsi="Times New Roman" w:cs="Times New Roman"/>
          <w:sz w:val="28"/>
        </w:rPr>
        <w:t xml:space="preserve"> и др.</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Как видно из рисунка 75 </w:t>
      </w:r>
      <w:r w:rsidRPr="00107234">
        <w:rPr>
          <w:rFonts w:ascii="Times New Roman" w:hAnsi="Times New Roman" w:cs="Times New Roman"/>
          <w:sz w:val="28"/>
        </w:rPr>
        <w:t xml:space="preserve"> населения Земли проживает в </w:t>
      </w:r>
      <w:proofErr w:type="spellStart"/>
      <w:r w:rsidRPr="00107234">
        <w:rPr>
          <w:rFonts w:ascii="Times New Roman" w:hAnsi="Times New Roman" w:cs="Times New Roman"/>
          <w:sz w:val="28"/>
        </w:rPr>
        <w:t>техносфере</w:t>
      </w:r>
      <w:proofErr w:type="spellEnd"/>
      <w:r w:rsidRPr="00107234">
        <w:rPr>
          <w:rFonts w:ascii="Times New Roman" w:hAnsi="Times New Roman" w:cs="Times New Roman"/>
          <w:sz w:val="28"/>
        </w:rPr>
        <w:t xml:space="preserve"> или зоне перехода от техносферы к биосфере</w:t>
      </w:r>
      <w:proofErr w:type="gramStart"/>
      <w:r w:rsidRPr="00107234">
        <w:rPr>
          <w:rFonts w:ascii="Times New Roman" w:hAnsi="Times New Roman" w:cs="Times New Roman"/>
          <w:sz w:val="28"/>
        </w:rPr>
        <w:t xml:space="preserve"> .</w:t>
      </w:r>
      <w:proofErr w:type="gramEnd"/>
    </w:p>
    <w:p w:rsidR="00107234" w:rsidRPr="00107234" w:rsidRDefault="00107234" w:rsidP="00107234">
      <w:pPr>
        <w:pStyle w:val="a5"/>
        <w:spacing w:line="240" w:lineRule="auto"/>
        <w:ind w:firstLine="737"/>
      </w:pPr>
      <w:r w:rsidRPr="00107234">
        <w:rPr>
          <w:b/>
          <w:bCs/>
        </w:rPr>
        <w:t>Биосфера</w:t>
      </w:r>
      <w:r w:rsidRPr="00107234">
        <w:t xml:space="preserve"> – область распространения жизни на Земле, включающая нижний слой атмосферы, гидросферу и верхний слой литосферы, не </w:t>
      </w:r>
      <w:proofErr w:type="gramStart"/>
      <w:r w:rsidRPr="00107234">
        <w:t>испытавших</w:t>
      </w:r>
      <w:proofErr w:type="gramEnd"/>
      <w:r w:rsidRPr="00107234">
        <w:t xml:space="preserve"> техногенного воздействия.</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lastRenderedPageBreak/>
        <w:t>Техносфера</w:t>
      </w:r>
      <w:r w:rsidRPr="00107234">
        <w:rPr>
          <w:rFonts w:ascii="Times New Roman" w:hAnsi="Times New Roman" w:cs="Times New Roman"/>
          <w:sz w:val="28"/>
        </w:rPr>
        <w:t xml:space="preserve"> – регион биосферы, преобразованный людьми с помощью прямого или косвенного воздействия технических сре</w:t>
      </w:r>
      <w:proofErr w:type="gramStart"/>
      <w:r w:rsidRPr="00107234">
        <w:rPr>
          <w:rFonts w:ascii="Times New Roman" w:hAnsi="Times New Roman" w:cs="Times New Roman"/>
          <w:sz w:val="28"/>
        </w:rPr>
        <w:t>дств в ц</w:t>
      </w:r>
      <w:proofErr w:type="gramEnd"/>
      <w:r w:rsidRPr="00107234">
        <w:rPr>
          <w:rFonts w:ascii="Times New Roman" w:hAnsi="Times New Roman" w:cs="Times New Roman"/>
          <w:sz w:val="28"/>
        </w:rPr>
        <w:t>елях наилучшего соответствия своим материальным и социально-экономическим потребностям (техносфера - регион города или промышленной зоны, производственная или бытовая среда).</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Сейчас правомерно говорить о возникновении новой области знаний – «Экологии техносферы», где главными «действующими лицами» является человек и </w:t>
      </w:r>
      <w:proofErr w:type="gramStart"/>
      <w:r w:rsidRPr="00107234">
        <w:rPr>
          <w:rFonts w:ascii="Times New Roman" w:hAnsi="Times New Roman" w:cs="Times New Roman"/>
          <w:sz w:val="28"/>
        </w:rPr>
        <w:t>созданная</w:t>
      </w:r>
      <w:proofErr w:type="gramEnd"/>
      <w:r w:rsidRPr="00107234">
        <w:rPr>
          <w:rFonts w:ascii="Times New Roman" w:hAnsi="Times New Roman" w:cs="Times New Roman"/>
          <w:sz w:val="28"/>
        </w:rPr>
        <w:t xml:space="preserve"> им техносфера.</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Схематически это можно представить следующим образом</w:t>
      </w:r>
    </w:p>
    <w:p w:rsidR="00107234" w:rsidRPr="00107234" w:rsidRDefault="00107234" w:rsidP="00107234">
      <w:pPr>
        <w:spacing w:after="0" w:line="240" w:lineRule="auto"/>
        <w:ind w:firstLine="737"/>
        <w:jc w:val="both"/>
        <w:rPr>
          <w:rFonts w:ascii="Times New Roman" w:hAnsi="Times New Roman" w:cs="Times New Roman"/>
          <w:sz w:val="28"/>
        </w:rPr>
      </w:pPr>
    </w:p>
    <w:p w:rsidR="00107234" w:rsidRPr="00107234" w:rsidRDefault="00107234" w:rsidP="009C3C43">
      <w:pPr>
        <w:pStyle w:val="2"/>
        <w:ind w:firstLine="737"/>
      </w:pPr>
      <w:r w:rsidRPr="00107234">
        <w:t>Экология</w:t>
      </w:r>
    </w:p>
    <w:p w:rsidR="00107234" w:rsidRPr="00107234" w:rsidRDefault="00D77FF4" w:rsidP="00107234">
      <w:pPr>
        <w:spacing w:after="0" w:line="240" w:lineRule="auto"/>
        <w:ind w:firstLine="737"/>
        <w:jc w:val="both"/>
        <w:rPr>
          <w:rFonts w:ascii="Times New Roman" w:hAnsi="Times New Roman" w:cs="Times New Roman"/>
          <w:sz w:val="28"/>
        </w:rPr>
      </w:pPr>
      <w:r w:rsidRPr="00D77FF4">
        <w:rPr>
          <w:rFonts w:ascii="Times New Roman" w:hAnsi="Times New Roman" w:cs="Times New Roman"/>
        </w:rPr>
        <w:pict>
          <v:line id="_x0000_s1030" style="position:absolute;left:0;text-align:left;z-index:251664384" from="87.5pt,3.6pt" to="404.3pt,3.6pt" strokeweight=".26mm">
            <v:stroke joinstyle="miter"/>
          </v:line>
        </w:pict>
      </w:r>
      <w:r w:rsidRPr="00D77FF4">
        <w:rPr>
          <w:rFonts w:ascii="Times New Roman" w:hAnsi="Times New Roman" w:cs="Times New Roman"/>
        </w:rPr>
        <w:pict>
          <v:line id="_x0000_s1031" style="position:absolute;left:0;text-align:left;z-index:251665408" from="87.5pt,3.6pt" to="87.5pt,18pt" strokeweight=".26mm">
            <v:stroke joinstyle="miter"/>
          </v:line>
        </w:pict>
      </w:r>
      <w:r w:rsidRPr="00D77FF4">
        <w:rPr>
          <w:rFonts w:ascii="Times New Roman" w:hAnsi="Times New Roman" w:cs="Times New Roman"/>
        </w:rPr>
        <w:pict>
          <v:line id="_x0000_s1032" style="position:absolute;left:0;text-align:left;z-index:251666432" from="404.3pt,3.6pt" to="404.3pt,18pt" strokeweight=".26mm">
            <v:stroke joinstyle="miter"/>
          </v:line>
        </w:pict>
      </w:r>
    </w:p>
    <w:p w:rsidR="00107234" w:rsidRPr="00107234" w:rsidRDefault="00107234" w:rsidP="00107234">
      <w:pPr>
        <w:spacing w:after="0" w:line="240" w:lineRule="auto"/>
        <w:ind w:firstLine="737"/>
        <w:jc w:val="both"/>
        <w:rPr>
          <w:rFonts w:ascii="Times New Roman" w:hAnsi="Times New Roman" w:cs="Times New Roman"/>
          <w:sz w:val="28"/>
          <w:u w:val="single"/>
        </w:rPr>
      </w:pPr>
      <w:r w:rsidRPr="00107234">
        <w:rPr>
          <w:rFonts w:ascii="Times New Roman" w:hAnsi="Times New Roman" w:cs="Times New Roman"/>
          <w:sz w:val="28"/>
          <w:u w:val="single"/>
        </w:rPr>
        <w:t>Экология биосферы</w:t>
      </w:r>
      <w:r w:rsidRPr="00107234">
        <w:rPr>
          <w:rFonts w:ascii="Times New Roman" w:hAnsi="Times New Roman" w:cs="Times New Roman"/>
          <w:sz w:val="28"/>
        </w:rPr>
        <w:t xml:space="preserve"> </w:t>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u w:val="single"/>
        </w:rPr>
        <w:t>Экология техносферы</w:t>
      </w:r>
    </w:p>
    <w:p w:rsidR="00107234" w:rsidRPr="00107234" w:rsidRDefault="00107234" w:rsidP="00107234">
      <w:pPr>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учение о биосфере</w:t>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proofErr w:type="gramStart"/>
      <w:r w:rsidRPr="00107234">
        <w:rPr>
          <w:rFonts w:ascii="Times New Roman" w:hAnsi="Times New Roman" w:cs="Times New Roman"/>
          <w:sz w:val="28"/>
        </w:rPr>
        <w:tab/>
        <w:t>-</w:t>
      </w:r>
      <w:proofErr w:type="spellStart"/>
      <w:proofErr w:type="gramEnd"/>
      <w:r w:rsidRPr="00107234">
        <w:rPr>
          <w:rFonts w:ascii="Times New Roman" w:hAnsi="Times New Roman" w:cs="Times New Roman"/>
          <w:sz w:val="28"/>
        </w:rPr>
        <w:t>техносферостроение</w:t>
      </w:r>
      <w:proofErr w:type="spellEnd"/>
    </w:p>
    <w:p w:rsidR="00107234" w:rsidRPr="00107234" w:rsidRDefault="00107234" w:rsidP="00107234">
      <w:pPr>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геоэкология</w:t>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proofErr w:type="gramStart"/>
      <w:r w:rsidRPr="00107234">
        <w:rPr>
          <w:rFonts w:ascii="Times New Roman" w:hAnsi="Times New Roman" w:cs="Times New Roman"/>
          <w:sz w:val="28"/>
        </w:rPr>
        <w:tab/>
        <w:t>-</w:t>
      </w:r>
      <w:proofErr w:type="gramEnd"/>
      <w:r w:rsidRPr="00107234">
        <w:rPr>
          <w:rFonts w:ascii="Times New Roman" w:hAnsi="Times New Roman" w:cs="Times New Roman"/>
          <w:sz w:val="28"/>
        </w:rPr>
        <w:t xml:space="preserve">социология </w:t>
      </w:r>
    </w:p>
    <w:p w:rsidR="00107234" w:rsidRPr="00107234" w:rsidRDefault="00107234" w:rsidP="00107234">
      <w:pPr>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экология почв</w:t>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proofErr w:type="gramStart"/>
      <w:r w:rsidRPr="00107234">
        <w:rPr>
          <w:rFonts w:ascii="Times New Roman" w:hAnsi="Times New Roman" w:cs="Times New Roman"/>
          <w:sz w:val="28"/>
        </w:rPr>
        <w:tab/>
        <w:t>-</w:t>
      </w:r>
      <w:proofErr w:type="spellStart"/>
      <w:proofErr w:type="gramEnd"/>
      <w:r w:rsidRPr="00107234">
        <w:rPr>
          <w:rFonts w:ascii="Times New Roman" w:hAnsi="Times New Roman" w:cs="Times New Roman"/>
          <w:sz w:val="28"/>
        </w:rPr>
        <w:t>регионоведение</w:t>
      </w:r>
      <w:proofErr w:type="spellEnd"/>
    </w:p>
    <w:p w:rsidR="00107234" w:rsidRPr="00107234" w:rsidRDefault="00107234" w:rsidP="00107234">
      <w:pPr>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xml:space="preserve">- </w:t>
      </w:r>
      <w:proofErr w:type="spellStart"/>
      <w:r w:rsidRPr="00107234">
        <w:rPr>
          <w:rFonts w:ascii="Times New Roman" w:hAnsi="Times New Roman" w:cs="Times New Roman"/>
          <w:sz w:val="28"/>
        </w:rPr>
        <w:t>гидроэкология</w:t>
      </w:r>
      <w:proofErr w:type="spellEnd"/>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proofErr w:type="gramStart"/>
      <w:r w:rsidRPr="00107234">
        <w:rPr>
          <w:rFonts w:ascii="Times New Roman" w:hAnsi="Times New Roman" w:cs="Times New Roman"/>
          <w:sz w:val="28"/>
        </w:rPr>
        <w:tab/>
        <w:t>-</w:t>
      </w:r>
      <w:proofErr w:type="gramEnd"/>
      <w:r w:rsidRPr="00107234">
        <w:rPr>
          <w:rFonts w:ascii="Times New Roman" w:hAnsi="Times New Roman" w:cs="Times New Roman"/>
          <w:sz w:val="28"/>
        </w:rPr>
        <w:t>БЖД</w:t>
      </w:r>
    </w:p>
    <w:p w:rsidR="00107234" w:rsidRPr="00107234" w:rsidRDefault="00107234" w:rsidP="00107234">
      <w:pPr>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экология атмосферы</w:t>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proofErr w:type="gramStart"/>
      <w:r w:rsidRPr="00107234">
        <w:rPr>
          <w:rFonts w:ascii="Times New Roman" w:hAnsi="Times New Roman" w:cs="Times New Roman"/>
          <w:sz w:val="28"/>
        </w:rPr>
        <w:tab/>
        <w:t>-</w:t>
      </w:r>
      <w:proofErr w:type="gramEnd"/>
      <w:r w:rsidRPr="00107234">
        <w:rPr>
          <w:rFonts w:ascii="Times New Roman" w:hAnsi="Times New Roman" w:cs="Times New Roman"/>
          <w:sz w:val="28"/>
        </w:rPr>
        <w:t>защита биосферы</w:t>
      </w:r>
    </w:p>
    <w:p w:rsidR="00107234" w:rsidRPr="00107234" w:rsidRDefault="00107234" w:rsidP="00107234">
      <w:pPr>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природопользование</w:t>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proofErr w:type="gramStart"/>
      <w:r w:rsidRPr="00107234">
        <w:rPr>
          <w:rFonts w:ascii="Times New Roman" w:hAnsi="Times New Roman" w:cs="Times New Roman"/>
          <w:sz w:val="28"/>
        </w:rPr>
        <w:tab/>
        <w:t>-</w:t>
      </w:r>
      <w:proofErr w:type="gramEnd"/>
      <w:r w:rsidRPr="00107234">
        <w:rPr>
          <w:rFonts w:ascii="Times New Roman" w:hAnsi="Times New Roman" w:cs="Times New Roman"/>
          <w:sz w:val="28"/>
        </w:rPr>
        <w:t>другие</w:t>
      </w:r>
    </w:p>
    <w:p w:rsidR="00107234" w:rsidRPr="00107234" w:rsidRDefault="00107234" w:rsidP="00107234">
      <w:pPr>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другие</w:t>
      </w:r>
    </w:p>
    <w:p w:rsidR="00107234" w:rsidRPr="00107234" w:rsidRDefault="00107234" w:rsidP="00107234">
      <w:pPr>
        <w:pStyle w:val="a5"/>
        <w:spacing w:line="240" w:lineRule="auto"/>
      </w:pPr>
    </w:p>
    <w:p w:rsidR="00107234" w:rsidRPr="00107234" w:rsidRDefault="00107234" w:rsidP="009C3C43">
      <w:pPr>
        <w:pStyle w:val="a5"/>
        <w:spacing w:line="240" w:lineRule="auto"/>
        <w:ind w:firstLine="737"/>
      </w:pPr>
      <w:r w:rsidRPr="00107234">
        <w:t xml:space="preserve">Первопричиной многих негативных процессов в природе и обществе явилась антропогенная* деятельность, не сумевшая создать </w:t>
      </w:r>
      <w:proofErr w:type="spellStart"/>
      <w:r w:rsidRPr="00107234">
        <w:t>техносферу</w:t>
      </w:r>
      <w:proofErr w:type="spellEnd"/>
      <w:r w:rsidRPr="00107234">
        <w:t xml:space="preserve"> необходимого качества как по отношению к человеку, так и по отношению к природе. В настоящее время, чтобы решать возникающие проблемы, человек должен совершенствовать </w:t>
      </w:r>
      <w:proofErr w:type="spellStart"/>
      <w:r w:rsidRPr="00107234">
        <w:t>техносферу</w:t>
      </w:r>
      <w:proofErr w:type="spellEnd"/>
      <w:r w:rsidRPr="00107234">
        <w:t>, снизив ее негативное влияние на человека и природу до допустимых уровней.</w:t>
      </w:r>
    </w:p>
    <w:p w:rsidR="00107234" w:rsidRPr="00107234" w:rsidRDefault="00107234" w:rsidP="00107234">
      <w:pPr>
        <w:pStyle w:val="a5"/>
        <w:spacing w:line="240" w:lineRule="auto"/>
        <w:ind w:firstLine="737"/>
      </w:pPr>
      <w:r w:rsidRPr="00CA6A11">
        <w:rPr>
          <w:b/>
        </w:rPr>
        <w:t>*Антропология</w:t>
      </w:r>
      <w:r w:rsidRPr="00107234">
        <w:t xml:space="preserve"> – наука о биологической деятельности человека</w:t>
      </w:r>
    </w:p>
    <w:p w:rsidR="00107234" w:rsidRPr="00107234" w:rsidRDefault="00107234" w:rsidP="00107234">
      <w:pPr>
        <w:pStyle w:val="a5"/>
        <w:spacing w:line="240" w:lineRule="auto"/>
        <w:ind w:firstLine="737"/>
        <w:rPr>
          <w:i/>
          <w:iCs/>
        </w:rPr>
      </w:pPr>
      <w:r w:rsidRPr="00107234">
        <w:rPr>
          <w:i/>
          <w:iCs/>
        </w:rPr>
        <w:t xml:space="preserve">Итак, основная цель безопасности жизнедеятельности как науки – защита человека в </w:t>
      </w:r>
      <w:proofErr w:type="spellStart"/>
      <w:r w:rsidRPr="00107234">
        <w:rPr>
          <w:i/>
          <w:iCs/>
        </w:rPr>
        <w:t>техносфере</w:t>
      </w:r>
      <w:proofErr w:type="spellEnd"/>
      <w:r w:rsidRPr="00107234">
        <w:rPr>
          <w:i/>
          <w:iCs/>
        </w:rPr>
        <w:t xml:space="preserve"> от негативных воздействий антропогенного и естественного происхождения и достижения комфортных условий жизнедеятельности.</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Средством достижения этой цели является реализация (использование) обществом знаний и умений, направленных на уменьшение в </w:t>
      </w:r>
      <w:proofErr w:type="spellStart"/>
      <w:r w:rsidRPr="00107234">
        <w:rPr>
          <w:rFonts w:ascii="Times New Roman" w:hAnsi="Times New Roman" w:cs="Times New Roman"/>
          <w:sz w:val="28"/>
        </w:rPr>
        <w:t>техносфере</w:t>
      </w:r>
      <w:proofErr w:type="spellEnd"/>
      <w:r w:rsidRPr="00107234">
        <w:rPr>
          <w:rFonts w:ascii="Times New Roman" w:hAnsi="Times New Roman" w:cs="Times New Roman"/>
          <w:sz w:val="28"/>
        </w:rPr>
        <w:t xml:space="preserve"> физических, химических, биологических и иных негативных воздействий до допустимых значений. Это и определяет совокупность знаний, входящих в науку о безопасности жизнедеятельности, а также определяет место БЖД в общей области знаний – экологии техносферы.</w:t>
      </w:r>
    </w:p>
    <w:p w:rsidR="00107234" w:rsidRPr="00107234" w:rsidRDefault="00107234" w:rsidP="009C3C43">
      <w:pPr>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Безопасность жизнедеятельности</w:t>
      </w:r>
      <w:r w:rsidRPr="00107234">
        <w:rPr>
          <w:rFonts w:ascii="Times New Roman" w:hAnsi="Times New Roman" w:cs="Times New Roman"/>
          <w:sz w:val="28"/>
        </w:rPr>
        <w:t xml:space="preserve"> – это наука о комфортном и безопасном взаимодействии человека с </w:t>
      </w:r>
      <w:proofErr w:type="spellStart"/>
      <w:r w:rsidRPr="00107234">
        <w:rPr>
          <w:rFonts w:ascii="Times New Roman" w:hAnsi="Times New Roman" w:cs="Times New Roman"/>
          <w:sz w:val="28"/>
        </w:rPr>
        <w:t>техносферой</w:t>
      </w:r>
      <w:proofErr w:type="spellEnd"/>
      <w:r w:rsidRPr="00107234">
        <w:rPr>
          <w:rFonts w:ascii="Times New Roman" w:hAnsi="Times New Roman" w:cs="Times New Roman"/>
          <w:sz w:val="28"/>
        </w:rPr>
        <w:t>.</w:t>
      </w:r>
    </w:p>
    <w:p w:rsidR="00107234" w:rsidRPr="009C3C43" w:rsidRDefault="00107234" w:rsidP="009C3C43">
      <w:pPr>
        <w:spacing w:after="0" w:line="240" w:lineRule="auto"/>
        <w:jc w:val="both"/>
        <w:rPr>
          <w:rFonts w:ascii="Times New Roman" w:hAnsi="Times New Roman" w:cs="Times New Roman"/>
          <w:b/>
          <w:bCs/>
          <w:sz w:val="28"/>
        </w:rPr>
      </w:pPr>
      <w:r w:rsidRPr="00107234">
        <w:rPr>
          <w:rFonts w:ascii="Times New Roman" w:hAnsi="Times New Roman" w:cs="Times New Roman"/>
          <w:b/>
          <w:bCs/>
          <w:sz w:val="28"/>
        </w:rPr>
        <w:t>Человек – среда обитания</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Жизнь и деятельность человека находится в непрерывном взаимодействии с окружающей средой. Человек и окружающая его среда обитания образуют постоянно действующую систему «человек – среда обитания».</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lastRenderedPageBreak/>
        <w:t>Среда обитания</w:t>
      </w:r>
      <w:r w:rsidRPr="00107234">
        <w:rPr>
          <w:rFonts w:ascii="Times New Roman" w:hAnsi="Times New Roman" w:cs="Times New Roman"/>
          <w:sz w:val="28"/>
        </w:rPr>
        <w:t xml:space="preserve"> – окружающая человека среда, обусловленная в данный момент совокупностью факторов (физических, биологических, социальных), способных оказывать прямое или косвенное, немедленное или отдаленное воздействие на деятельность человека, его здоровье и потомство.</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Действуя в этой системе, человек непрерывно решает, как минимум, две основные задачи:</w:t>
      </w:r>
    </w:p>
    <w:p w:rsidR="00107234" w:rsidRPr="00107234" w:rsidRDefault="00107234" w:rsidP="00107234">
      <w:pPr>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обеспечивает свои потребности в пище, воде и воздухе;</w:t>
      </w:r>
    </w:p>
    <w:p w:rsidR="00107234" w:rsidRPr="00107234" w:rsidRDefault="00107234" w:rsidP="00107234">
      <w:pPr>
        <w:pStyle w:val="a5"/>
        <w:spacing w:line="240" w:lineRule="auto"/>
      </w:pPr>
      <w:r w:rsidRPr="00107234">
        <w:t xml:space="preserve">- </w:t>
      </w:r>
      <w:proofErr w:type="gramStart"/>
      <w:r w:rsidRPr="00107234">
        <w:t>создает и использует</w:t>
      </w:r>
      <w:proofErr w:type="gramEnd"/>
      <w:r w:rsidRPr="00107234">
        <w:t xml:space="preserve"> защиту от негативных воздействий как со стороны среды обитания, так и себе подобных.</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Негативные воздействия, присущие среде обитания, существуют столько, сколько существует Мир. Источниками естественных негативных воздействий являются стихийные явления в биосфере: грозы, землетрясения, наводнения, ураганы и т.п. Постоянная борьба за свое существование вынуждала человека </w:t>
      </w:r>
      <w:proofErr w:type="gramStart"/>
      <w:r w:rsidRPr="00107234">
        <w:rPr>
          <w:rFonts w:ascii="Times New Roman" w:hAnsi="Times New Roman" w:cs="Times New Roman"/>
          <w:sz w:val="28"/>
        </w:rPr>
        <w:t>находить и совершенствовать</w:t>
      </w:r>
      <w:proofErr w:type="gramEnd"/>
      <w:r w:rsidRPr="00107234">
        <w:rPr>
          <w:rFonts w:ascii="Times New Roman" w:hAnsi="Times New Roman" w:cs="Times New Roman"/>
          <w:sz w:val="28"/>
        </w:rPr>
        <w:t xml:space="preserve"> средства защиты от естественных негативных воздействий среды обитания. К сожалению, появление жилища, применение огня и других средств защиты, совершенствование способов получения пищи – все это не только защищало человека от естественных негативных воздействий, но и влияло на среду обитания.</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Созданная руками и разумом человека техносфера, призванная максимально удовлетворять его потребности в комфорте и безопасности, не оправдала во многом надежды людей. Появившаяся производственная и городская среды оказались далеки по уровню безопасности и экологичности от допустимых требований.</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Появление техносферы привело к тому, что биосфера во многих регионах нашей планеты стала активно замещаться </w:t>
      </w:r>
      <w:proofErr w:type="spellStart"/>
      <w:r w:rsidRPr="00107234">
        <w:rPr>
          <w:rFonts w:ascii="Times New Roman" w:hAnsi="Times New Roman" w:cs="Times New Roman"/>
          <w:sz w:val="28"/>
        </w:rPr>
        <w:t>техносферой</w:t>
      </w:r>
      <w:proofErr w:type="spellEnd"/>
      <w:r w:rsidRPr="00107234">
        <w:rPr>
          <w:rFonts w:ascii="Times New Roman" w:hAnsi="Times New Roman" w:cs="Times New Roman"/>
          <w:sz w:val="28"/>
        </w:rPr>
        <w:t>. На планете осталось очень мало территорий с ненарушенными экосистемами.</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Человек и окружающая его среда могут гармонично </w:t>
      </w:r>
      <w:proofErr w:type="gramStart"/>
      <w:r w:rsidRPr="00107234">
        <w:rPr>
          <w:rFonts w:ascii="Times New Roman" w:hAnsi="Times New Roman" w:cs="Times New Roman"/>
          <w:sz w:val="28"/>
        </w:rPr>
        <w:t>взаимодействовать и развиваться</w:t>
      </w:r>
      <w:proofErr w:type="gramEnd"/>
      <w:r w:rsidRPr="00107234">
        <w:rPr>
          <w:rFonts w:ascii="Times New Roman" w:hAnsi="Times New Roman" w:cs="Times New Roman"/>
          <w:sz w:val="28"/>
        </w:rPr>
        <w:t xml:space="preserve"> лишь в условиях, когда потоки энергии, вещества и информации, находятся в пределах, благоприятно воспринимаемых человеком и природной средой. Любое превышение привычных уровней потоков сопровождается негативными воздействиями на человека или природную среду. </w:t>
      </w:r>
      <w:proofErr w:type="gramStart"/>
      <w:r w:rsidRPr="00107234">
        <w:rPr>
          <w:rFonts w:ascii="Times New Roman" w:hAnsi="Times New Roman" w:cs="Times New Roman"/>
          <w:sz w:val="28"/>
        </w:rPr>
        <w:t>Изменяя величину любого потока от минимально значимой до максимально возможной, можно пройти ряд характерных состояний взаимодействия в системе «человек – среда обитания»:</w:t>
      </w:r>
      <w:proofErr w:type="gramEnd"/>
    </w:p>
    <w:p w:rsidR="00107234" w:rsidRPr="00107234" w:rsidRDefault="00107234" w:rsidP="00107234">
      <w:pPr>
        <w:tabs>
          <w:tab w:val="left" w:pos="284"/>
        </w:tabs>
        <w:spacing w:after="0" w:line="240" w:lineRule="auto"/>
        <w:ind w:firstLine="709"/>
        <w:jc w:val="both"/>
        <w:rPr>
          <w:rFonts w:ascii="Times New Roman" w:hAnsi="Times New Roman" w:cs="Times New Roman"/>
          <w:sz w:val="28"/>
        </w:rPr>
      </w:pPr>
      <w:r w:rsidRPr="00107234">
        <w:rPr>
          <w:rFonts w:ascii="Times New Roman" w:hAnsi="Times New Roman" w:cs="Times New Roman"/>
          <w:b/>
          <w:bCs/>
          <w:sz w:val="28"/>
        </w:rPr>
        <w:t>- комфортное</w:t>
      </w:r>
      <w:r w:rsidRPr="00107234">
        <w:rPr>
          <w:rFonts w:ascii="Times New Roman" w:hAnsi="Times New Roman" w:cs="Times New Roman"/>
          <w:sz w:val="28"/>
        </w:rPr>
        <w:t xml:space="preserve"> (оптимальное), когда потоки соответствуют оптимальным условиям взаимодействия: создают оптимальные условия деятельности и отдыха; наивысшей производительности труда и продуктивности деятельности; гарантируют сохранение здоровья человека и целостности компонент среды обитания;</w:t>
      </w:r>
    </w:p>
    <w:p w:rsidR="00107234" w:rsidRPr="00107234" w:rsidRDefault="00107234" w:rsidP="00107234">
      <w:pPr>
        <w:tabs>
          <w:tab w:val="left" w:pos="284"/>
        </w:tabs>
        <w:spacing w:after="0" w:line="240" w:lineRule="auto"/>
        <w:ind w:firstLine="709"/>
        <w:jc w:val="both"/>
        <w:rPr>
          <w:rFonts w:ascii="Times New Roman" w:hAnsi="Times New Roman" w:cs="Times New Roman"/>
          <w:sz w:val="28"/>
        </w:rPr>
      </w:pPr>
      <w:proofErr w:type="gramStart"/>
      <w:r w:rsidRPr="00107234">
        <w:rPr>
          <w:rFonts w:ascii="Times New Roman" w:hAnsi="Times New Roman" w:cs="Times New Roman"/>
          <w:b/>
          <w:bCs/>
          <w:sz w:val="28"/>
        </w:rPr>
        <w:t>- допустимое</w:t>
      </w:r>
      <w:r w:rsidRPr="00107234">
        <w:rPr>
          <w:rFonts w:ascii="Times New Roman" w:hAnsi="Times New Roman" w:cs="Times New Roman"/>
          <w:sz w:val="28"/>
        </w:rPr>
        <w:t>, когда потоки, воздействуя на человека и среду обитания, не оказывают негативного влияния на здоровье, но приводят к дискомфорту, снижая эффективность деятельности человека.</w:t>
      </w:r>
      <w:proofErr w:type="gramEnd"/>
      <w:r w:rsidRPr="00107234">
        <w:rPr>
          <w:rFonts w:ascii="Times New Roman" w:hAnsi="Times New Roman" w:cs="Times New Roman"/>
          <w:sz w:val="28"/>
        </w:rPr>
        <w:t xml:space="preserve"> Соблюдение условий допустимого взаимодействия гарантирует невозможность возникновения и развития необратимых негативных процессов у человека и в среде обитания;</w:t>
      </w:r>
    </w:p>
    <w:p w:rsidR="00107234" w:rsidRPr="00107234" w:rsidRDefault="00107234" w:rsidP="00107234">
      <w:pPr>
        <w:tabs>
          <w:tab w:val="left" w:pos="284"/>
        </w:tabs>
        <w:spacing w:after="0" w:line="240" w:lineRule="auto"/>
        <w:ind w:firstLine="709"/>
        <w:jc w:val="both"/>
        <w:rPr>
          <w:rFonts w:ascii="Times New Roman" w:hAnsi="Times New Roman" w:cs="Times New Roman"/>
          <w:sz w:val="28"/>
        </w:rPr>
      </w:pPr>
      <w:r w:rsidRPr="00107234">
        <w:rPr>
          <w:rFonts w:ascii="Times New Roman" w:hAnsi="Times New Roman" w:cs="Times New Roman"/>
          <w:b/>
          <w:bCs/>
          <w:sz w:val="28"/>
        </w:rPr>
        <w:lastRenderedPageBreak/>
        <w:t>- опасное</w:t>
      </w:r>
      <w:r w:rsidRPr="00107234">
        <w:rPr>
          <w:rFonts w:ascii="Times New Roman" w:hAnsi="Times New Roman" w:cs="Times New Roman"/>
          <w:sz w:val="28"/>
        </w:rPr>
        <w:t xml:space="preserve">, когда потоки </w:t>
      </w:r>
      <w:proofErr w:type="gramStart"/>
      <w:r w:rsidRPr="00107234">
        <w:rPr>
          <w:rFonts w:ascii="Times New Roman" w:hAnsi="Times New Roman" w:cs="Times New Roman"/>
          <w:sz w:val="28"/>
        </w:rPr>
        <w:t>превышают допустимые уровни и оказывают</w:t>
      </w:r>
      <w:proofErr w:type="gramEnd"/>
      <w:r w:rsidRPr="00107234">
        <w:rPr>
          <w:rFonts w:ascii="Times New Roman" w:hAnsi="Times New Roman" w:cs="Times New Roman"/>
          <w:sz w:val="28"/>
        </w:rPr>
        <w:t xml:space="preserve"> негативное воздействие на здоровье человека, вызывая при длительном воздействии заболевания, или приводят к деградации природной среды;</w:t>
      </w:r>
    </w:p>
    <w:p w:rsidR="00107234" w:rsidRPr="00107234" w:rsidRDefault="00107234" w:rsidP="00107234">
      <w:pPr>
        <w:tabs>
          <w:tab w:val="left" w:pos="284"/>
        </w:tabs>
        <w:spacing w:after="0" w:line="240" w:lineRule="auto"/>
        <w:ind w:firstLine="709"/>
        <w:jc w:val="both"/>
        <w:rPr>
          <w:rFonts w:ascii="Times New Roman" w:hAnsi="Times New Roman" w:cs="Times New Roman"/>
          <w:sz w:val="28"/>
        </w:rPr>
      </w:pPr>
      <w:r w:rsidRPr="00107234">
        <w:rPr>
          <w:rFonts w:ascii="Times New Roman" w:hAnsi="Times New Roman" w:cs="Times New Roman"/>
          <w:b/>
          <w:bCs/>
          <w:sz w:val="28"/>
        </w:rPr>
        <w:t xml:space="preserve">- чрезвычайно </w:t>
      </w:r>
      <w:proofErr w:type="gramStart"/>
      <w:r w:rsidRPr="00107234">
        <w:rPr>
          <w:rFonts w:ascii="Times New Roman" w:hAnsi="Times New Roman" w:cs="Times New Roman"/>
          <w:b/>
          <w:bCs/>
          <w:sz w:val="28"/>
        </w:rPr>
        <w:t>опасное</w:t>
      </w:r>
      <w:proofErr w:type="gramEnd"/>
      <w:r w:rsidRPr="00107234">
        <w:rPr>
          <w:rFonts w:ascii="Times New Roman" w:hAnsi="Times New Roman" w:cs="Times New Roman"/>
          <w:sz w:val="28"/>
        </w:rPr>
        <w:t>, когда потоки высоких уровней за короткий период времени могут нанести травму, привести человека к летальному исходу, вызвать разрушения в природной среде.</w:t>
      </w:r>
    </w:p>
    <w:p w:rsidR="00107234" w:rsidRPr="00107234" w:rsidRDefault="00107234" w:rsidP="00107234">
      <w:pPr>
        <w:pStyle w:val="a5"/>
        <w:tabs>
          <w:tab w:val="left" w:pos="0"/>
        </w:tabs>
        <w:spacing w:line="240" w:lineRule="auto"/>
        <w:ind w:firstLine="737"/>
      </w:pPr>
      <w:r w:rsidRPr="00107234">
        <w:t>Из четырех характерных состояний взаимодействия человека со средой обитания лишь первые два (комфортное и допустимое) соответствуют позитивным условиям, повседневной жизнедеятельности, а два других (опасное и чрезвычайно опасное) – недопустимы для процессов жизнедеятельности человека, сохранения и развития природной среды.</w:t>
      </w:r>
    </w:p>
    <w:p w:rsidR="009C3C43" w:rsidRDefault="009C3C43" w:rsidP="00107234">
      <w:pPr>
        <w:tabs>
          <w:tab w:val="left" w:pos="0"/>
        </w:tabs>
        <w:spacing w:after="0" w:line="240" w:lineRule="auto"/>
        <w:jc w:val="both"/>
        <w:rPr>
          <w:rFonts w:ascii="Times New Roman" w:hAnsi="Times New Roman" w:cs="Times New Roman"/>
          <w:b/>
          <w:bCs/>
          <w:sz w:val="28"/>
        </w:rPr>
      </w:pPr>
    </w:p>
    <w:p w:rsidR="00107234" w:rsidRPr="00107234" w:rsidRDefault="00107234" w:rsidP="009C3C43">
      <w:pPr>
        <w:tabs>
          <w:tab w:val="left" w:pos="0"/>
        </w:tabs>
        <w:spacing w:after="0" w:line="240" w:lineRule="auto"/>
        <w:jc w:val="center"/>
        <w:rPr>
          <w:rFonts w:ascii="Times New Roman" w:hAnsi="Times New Roman" w:cs="Times New Roman"/>
          <w:b/>
          <w:bCs/>
          <w:sz w:val="28"/>
        </w:rPr>
      </w:pPr>
      <w:r w:rsidRPr="00107234">
        <w:rPr>
          <w:rFonts w:ascii="Times New Roman" w:hAnsi="Times New Roman" w:cs="Times New Roman"/>
          <w:b/>
          <w:bCs/>
          <w:sz w:val="28"/>
        </w:rPr>
        <w:t>Понятие о вредных и опасных производственных факторах</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Опасный производственный фактор – негативное воздействие на человека, которое приводит к травме или летальному исходу.</w:t>
      </w:r>
    </w:p>
    <w:p w:rsidR="00107234" w:rsidRPr="00107234" w:rsidRDefault="00107234" w:rsidP="00107234">
      <w:pPr>
        <w:pStyle w:val="21"/>
        <w:spacing w:line="240" w:lineRule="auto"/>
        <w:ind w:firstLine="737"/>
        <w:jc w:val="both"/>
      </w:pPr>
      <w:r w:rsidRPr="00107234">
        <w:t>Вредный фактор – негативное воздействие на человека, которое приводит к ухудшению самочувствия или заболеванию.</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Полный перечень опасных и вредных производственных факторов приведен в </w:t>
      </w:r>
      <w:proofErr w:type="spellStart"/>
      <w:r w:rsidRPr="00107234">
        <w:rPr>
          <w:rFonts w:ascii="Times New Roman" w:hAnsi="Times New Roman" w:cs="Times New Roman"/>
          <w:sz w:val="28"/>
        </w:rPr>
        <w:t>ГОСТе</w:t>
      </w:r>
      <w:proofErr w:type="spellEnd"/>
      <w:r w:rsidRPr="00107234">
        <w:rPr>
          <w:rFonts w:ascii="Times New Roman" w:hAnsi="Times New Roman" w:cs="Times New Roman"/>
          <w:sz w:val="28"/>
        </w:rPr>
        <w:t xml:space="preserve"> 12.0.003 – 83.</w:t>
      </w:r>
    </w:p>
    <w:p w:rsidR="00107234" w:rsidRPr="00107234" w:rsidRDefault="00107234" w:rsidP="00107234">
      <w:pPr>
        <w:pStyle w:val="a3"/>
        <w:ind w:firstLine="709"/>
        <w:jc w:val="both"/>
      </w:pPr>
      <w:proofErr w:type="gramStart"/>
      <w:r w:rsidRPr="00107234">
        <w:t>Вредные производственные факторы подразделяются на: физические, химические, биологические и психофизиологические (рис. 2).</w:t>
      </w:r>
      <w:proofErr w:type="gramEnd"/>
    </w:p>
    <w:p w:rsidR="00107234" w:rsidRPr="00107234" w:rsidRDefault="00D77FF4" w:rsidP="00107234">
      <w:pPr>
        <w:spacing w:after="0" w:line="240" w:lineRule="auto"/>
        <w:jc w:val="both"/>
        <w:rPr>
          <w:rFonts w:ascii="Times New Roman" w:hAnsi="Times New Roman" w:cs="Times New Roman"/>
          <w:sz w:val="28"/>
        </w:rPr>
      </w:pPr>
      <w:r w:rsidRPr="00D77FF4">
        <w:rPr>
          <w:rFonts w:ascii="Times New Roman" w:hAnsi="Times New Roman" w:cs="Times New Roman"/>
        </w:rPr>
        <w:pict>
          <v:shape id="_x0000_s1034" type="#_x0000_t202" style="position:absolute;left:0;text-align:left;margin-left:50.05pt;margin-top:14.85pt;width:93.75pt;height:21.75pt;z-index:251668480;mso-wrap-distance-left:9.05pt;mso-wrap-distance-right:9.05pt" strokeweight=".5pt">
            <v:fill color2="black"/>
            <v:textbox inset="7.45pt,3.85pt,7.45pt,3.85pt">
              <w:txbxContent>
                <w:p w:rsidR="00107234" w:rsidRDefault="00107234" w:rsidP="00107234">
                  <w:pPr>
                    <w:jc w:val="center"/>
                    <w:rPr>
                      <w:sz w:val="28"/>
                    </w:rPr>
                  </w:pPr>
                  <w:r>
                    <w:rPr>
                      <w:sz w:val="28"/>
                    </w:rPr>
                    <w:t>физические</w:t>
                  </w:r>
                </w:p>
              </w:txbxContent>
            </v:textbox>
          </v:shape>
        </w:pict>
      </w:r>
      <w:r w:rsidRPr="00D77FF4">
        <w:rPr>
          <w:rFonts w:ascii="Times New Roman" w:hAnsi="Times New Roman" w:cs="Times New Roman"/>
        </w:rPr>
        <w:pict>
          <v:shape id="_x0000_s1035" type="#_x0000_t202" style="position:absolute;left:0;text-align:left;margin-left:175.05pt;margin-top:13.85pt;width:93.75pt;height:21.75pt;z-index:251669504;mso-wrap-distance-left:9.05pt;mso-wrap-distance-right:9.05pt" strokeweight=".5pt">
            <v:fill color2="black"/>
            <v:textbox inset="7.45pt,3.85pt,7.45pt,3.85pt">
              <w:txbxContent>
                <w:p w:rsidR="00107234" w:rsidRDefault="00107234" w:rsidP="00107234">
                  <w:pPr>
                    <w:jc w:val="center"/>
                    <w:rPr>
                      <w:sz w:val="28"/>
                    </w:rPr>
                  </w:pPr>
                  <w:r>
                    <w:rPr>
                      <w:sz w:val="28"/>
                    </w:rPr>
                    <w:t>химические</w:t>
                  </w:r>
                </w:p>
              </w:txbxContent>
            </v:textbox>
          </v:shape>
        </w:pict>
      </w:r>
      <w:r w:rsidRPr="00D77FF4">
        <w:rPr>
          <w:rFonts w:ascii="Times New Roman" w:hAnsi="Times New Roman" w:cs="Times New Roman"/>
        </w:rPr>
        <w:pict>
          <v:shape id="_x0000_s1036" type="#_x0000_t202" style="position:absolute;left:0;text-align:left;margin-left:303.05pt;margin-top:14.85pt;width:108.15pt;height:21.75pt;z-index:251670528;mso-wrap-distance-left:9.05pt;mso-wrap-distance-right:9.05pt" strokeweight=".5pt">
            <v:fill color2="black"/>
            <v:textbox inset="7.45pt,3.85pt,7.45pt,3.85pt">
              <w:txbxContent>
                <w:p w:rsidR="00107234" w:rsidRDefault="00107234" w:rsidP="00107234">
                  <w:pPr>
                    <w:jc w:val="center"/>
                    <w:rPr>
                      <w:sz w:val="28"/>
                    </w:rPr>
                  </w:pPr>
                  <w:r>
                    <w:rPr>
                      <w:sz w:val="28"/>
                    </w:rPr>
                    <w:t>биологические</w:t>
                  </w:r>
                </w:p>
              </w:txbxContent>
            </v:textbox>
          </v:shape>
        </w:pict>
      </w:r>
    </w:p>
    <w:p w:rsidR="00107234" w:rsidRPr="00107234" w:rsidRDefault="00107234" w:rsidP="00107234">
      <w:pPr>
        <w:spacing w:after="0" w:line="240" w:lineRule="auto"/>
        <w:jc w:val="both"/>
        <w:rPr>
          <w:rFonts w:ascii="Times New Roman" w:hAnsi="Times New Roman" w:cs="Times New Roman"/>
          <w:sz w:val="28"/>
        </w:rPr>
      </w:pPr>
    </w:p>
    <w:p w:rsidR="00107234" w:rsidRPr="00107234" w:rsidRDefault="00D77FF4" w:rsidP="00107234">
      <w:pPr>
        <w:tabs>
          <w:tab w:val="left" w:pos="0"/>
        </w:tabs>
        <w:spacing w:after="0" w:line="240" w:lineRule="auto"/>
        <w:ind w:firstLine="737"/>
        <w:jc w:val="both"/>
        <w:rPr>
          <w:rFonts w:ascii="Times New Roman" w:hAnsi="Times New Roman" w:cs="Times New Roman"/>
          <w:sz w:val="28"/>
        </w:rPr>
      </w:pPr>
      <w:r w:rsidRPr="00D77FF4">
        <w:rPr>
          <w:rFonts w:ascii="Times New Roman" w:hAnsi="Times New Roman" w:cs="Times New Roman"/>
        </w:rPr>
        <w:pict>
          <v:line id="_x0000_s1038" style="position:absolute;left:0;text-align:left;z-index:251672576" from="97.15pt,5.75pt" to="97.15pt,34.55pt" strokeweight=".26mm">
            <v:stroke endarrow="block" joinstyle="miter"/>
          </v:line>
        </w:pict>
      </w:r>
      <w:r w:rsidRPr="00D77FF4">
        <w:rPr>
          <w:rFonts w:ascii="Times New Roman" w:hAnsi="Times New Roman" w:cs="Times New Roman"/>
        </w:rPr>
        <w:pict>
          <v:line id="_x0000_s1039" style="position:absolute;left:0;text-align:left;z-index:251673600" from="221.15pt,5.75pt" to="221.15pt,34.55pt" strokeweight=".26mm">
            <v:stroke endarrow="block" joinstyle="miter"/>
          </v:line>
        </w:pict>
      </w:r>
      <w:r w:rsidRPr="00D77FF4">
        <w:rPr>
          <w:rFonts w:ascii="Times New Roman" w:hAnsi="Times New Roman" w:cs="Times New Roman"/>
        </w:rPr>
        <w:pict>
          <v:line id="_x0000_s1040" style="position:absolute;left:0;text-align:left;z-index:251674624" from="76.15pt,5.75pt" to="76.15pt,34.55pt" strokeweight=".26mm">
            <v:stroke endarrow="block" joinstyle="miter"/>
          </v:line>
        </w:pict>
      </w:r>
      <w:r w:rsidRPr="00D77FF4">
        <w:rPr>
          <w:rFonts w:ascii="Times New Roman" w:hAnsi="Times New Roman" w:cs="Times New Roman"/>
        </w:rPr>
        <w:pict>
          <v:line id="_x0000_s1041" style="position:absolute;left:0;text-align:left;z-index:251675648" from="56.15pt,5.75pt" to="56.15pt,34.55pt" strokeweight=".26mm">
            <v:stroke endarrow="block" joinstyle="miter"/>
          </v:line>
        </w:pict>
      </w:r>
      <w:r w:rsidRPr="00D77FF4">
        <w:rPr>
          <w:rFonts w:ascii="Times New Roman" w:hAnsi="Times New Roman" w:cs="Times New Roman"/>
        </w:rPr>
        <w:pict>
          <v:line id="_x0000_s1042" style="position:absolute;left:0;text-align:left;z-index:251676672" from="117.15pt,5.75pt" to="117.15pt,34.55pt" strokeweight=".26mm">
            <v:stroke endarrow="block" joinstyle="miter"/>
          </v:line>
        </w:pict>
      </w:r>
      <w:r w:rsidRPr="00D77FF4">
        <w:rPr>
          <w:rFonts w:ascii="Times New Roman" w:hAnsi="Times New Roman" w:cs="Times New Roman"/>
        </w:rPr>
        <w:pict>
          <v:line id="_x0000_s1043" style="position:absolute;left:0;text-align:left;z-index:251677696" from="138.15pt,5.75pt" to="138.15pt,34.55pt" strokeweight=".26mm">
            <v:stroke endarrow="block" joinstyle="miter"/>
          </v:line>
        </w:pict>
      </w:r>
      <w:r w:rsidRPr="00D77FF4">
        <w:rPr>
          <w:rFonts w:ascii="Times New Roman" w:hAnsi="Times New Roman" w:cs="Times New Roman"/>
        </w:rPr>
        <w:pict>
          <v:line id="_x0000_s1044" style="position:absolute;left:0;text-align:left;z-index:251678720" from="241.15pt,5.75pt" to="241.15pt,34.55pt" strokeweight=".26mm">
            <v:stroke endarrow="block" joinstyle="miter"/>
          </v:line>
        </w:pict>
      </w:r>
      <w:r w:rsidRPr="00D77FF4">
        <w:rPr>
          <w:rFonts w:ascii="Times New Roman" w:hAnsi="Times New Roman" w:cs="Times New Roman"/>
        </w:rPr>
        <w:pict>
          <v:line id="_x0000_s1045" style="position:absolute;left:0;text-align:left;z-index:251679744" from="261.15pt,5.75pt" to="261.15pt,34.55pt" strokeweight=".26mm">
            <v:stroke endarrow="block" joinstyle="miter"/>
          </v:line>
        </w:pict>
      </w:r>
      <w:r w:rsidRPr="00D77FF4">
        <w:rPr>
          <w:rFonts w:ascii="Times New Roman" w:hAnsi="Times New Roman" w:cs="Times New Roman"/>
        </w:rPr>
        <w:pict>
          <v:line id="_x0000_s1046" style="position:absolute;left:0;text-align:left;z-index:251680768" from="201.15pt,5.75pt" to="201.15pt,34.55pt" strokeweight=".26mm">
            <v:stroke endarrow="block" joinstyle="miter"/>
          </v:line>
        </w:pict>
      </w:r>
      <w:r w:rsidRPr="00D77FF4">
        <w:rPr>
          <w:rFonts w:ascii="Times New Roman" w:hAnsi="Times New Roman" w:cs="Times New Roman"/>
        </w:rPr>
        <w:pict>
          <v:line id="_x0000_s1047" style="position:absolute;left:0;text-align:left;z-index:251681792" from="184.15pt,5.75pt" to="184.15pt,34.55pt" strokeweight=".26mm">
            <v:stroke endarrow="block" joinstyle="miter"/>
          </v:line>
        </w:pict>
      </w:r>
      <w:r w:rsidRPr="00D77FF4">
        <w:rPr>
          <w:rFonts w:ascii="Times New Roman" w:hAnsi="Times New Roman" w:cs="Times New Roman"/>
        </w:rPr>
        <w:pict>
          <v:line id="_x0000_s1048" style="position:absolute;left:0;text-align:left;z-index:251682816" from="317.15pt,5.75pt" to="317.15pt,34.55pt" strokeweight=".26mm">
            <v:stroke endarrow="block" joinstyle="miter"/>
          </v:line>
        </w:pict>
      </w:r>
      <w:r w:rsidRPr="00D77FF4">
        <w:rPr>
          <w:rFonts w:ascii="Times New Roman" w:hAnsi="Times New Roman" w:cs="Times New Roman"/>
        </w:rPr>
        <w:pict>
          <v:line id="_x0000_s1049" style="position:absolute;left:0;text-align:left;z-index:251683840" from="398.15pt,5.75pt" to="398.15pt,34.55pt" strokeweight=".26mm">
            <v:stroke endarrow="block" joinstyle="miter"/>
          </v:line>
        </w:pic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p w:rsidR="00107234" w:rsidRPr="00107234" w:rsidRDefault="00D77FF4" w:rsidP="00107234">
      <w:pPr>
        <w:tabs>
          <w:tab w:val="left" w:pos="0"/>
        </w:tabs>
        <w:spacing w:after="0" w:line="240" w:lineRule="auto"/>
        <w:ind w:firstLine="737"/>
        <w:jc w:val="both"/>
        <w:rPr>
          <w:rFonts w:ascii="Times New Roman" w:hAnsi="Times New Roman" w:cs="Times New Roman"/>
          <w:sz w:val="28"/>
        </w:rPr>
      </w:pPr>
      <w:r w:rsidRPr="00D77FF4">
        <w:rPr>
          <w:rFonts w:ascii="Times New Roman" w:hAnsi="Times New Roman" w:cs="Times New Roman"/>
        </w:rPr>
        <w:pict>
          <v:line id="_x0000_s1063" style="position:absolute;left:0;text-align:left;z-index:251698176" from="370.1pt,4.1pt" to="370.1pt,79.1pt" strokeweight=".26mm">
            <v:stroke joinstyle="miter"/>
          </v:line>
        </w:pict>
      </w:r>
      <w:r w:rsidR="00107234" w:rsidRPr="00107234">
        <w:rPr>
          <w:rFonts w:ascii="Times New Roman" w:hAnsi="Times New Roman" w:cs="Times New Roman"/>
          <w:sz w:val="28"/>
        </w:rPr>
        <w:t>шум, вибрация,</w:t>
      </w:r>
      <w:r w:rsidR="00107234" w:rsidRPr="00107234">
        <w:rPr>
          <w:rFonts w:ascii="Times New Roman" w:hAnsi="Times New Roman" w:cs="Times New Roman"/>
          <w:sz w:val="28"/>
        </w:rPr>
        <w:tab/>
      </w:r>
      <w:r w:rsidR="00107234" w:rsidRPr="00107234">
        <w:rPr>
          <w:rFonts w:ascii="Times New Roman" w:hAnsi="Times New Roman" w:cs="Times New Roman"/>
          <w:sz w:val="28"/>
        </w:rPr>
        <w:tab/>
        <w:t>пыли, газы,</w:t>
      </w:r>
      <w:r w:rsidR="00107234" w:rsidRPr="00107234">
        <w:rPr>
          <w:rFonts w:ascii="Times New Roman" w:hAnsi="Times New Roman" w:cs="Times New Roman"/>
          <w:sz w:val="28"/>
        </w:rPr>
        <w:tab/>
      </w:r>
      <w:r w:rsidR="00107234" w:rsidRPr="00107234">
        <w:rPr>
          <w:rFonts w:ascii="Times New Roman" w:hAnsi="Times New Roman" w:cs="Times New Roman"/>
          <w:sz w:val="28"/>
        </w:rPr>
        <w:tab/>
        <w:t xml:space="preserve">     микро</w:t>
      </w:r>
      <w:r w:rsidR="00107234" w:rsidRPr="00107234">
        <w:rPr>
          <w:rFonts w:ascii="Times New Roman" w:hAnsi="Times New Roman" w:cs="Times New Roman"/>
          <w:sz w:val="28"/>
        </w:rPr>
        <w:tab/>
      </w:r>
      <w:r w:rsidR="00107234" w:rsidRPr="00107234">
        <w:rPr>
          <w:rFonts w:ascii="Times New Roman" w:hAnsi="Times New Roman" w:cs="Times New Roman"/>
          <w:sz w:val="28"/>
        </w:rPr>
        <w:tab/>
        <w:t>макро</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roofErr w:type="spellStart"/>
      <w:r w:rsidRPr="00107234">
        <w:rPr>
          <w:rFonts w:ascii="Times New Roman" w:hAnsi="Times New Roman" w:cs="Times New Roman"/>
          <w:sz w:val="28"/>
        </w:rPr>
        <w:t>эл</w:t>
      </w:r>
      <w:proofErr w:type="spellEnd"/>
      <w:r w:rsidRPr="00107234">
        <w:rPr>
          <w:rFonts w:ascii="Times New Roman" w:hAnsi="Times New Roman" w:cs="Times New Roman"/>
          <w:sz w:val="28"/>
        </w:rPr>
        <w:t>. напряжение,</w:t>
      </w:r>
      <w:r w:rsidRPr="00107234">
        <w:rPr>
          <w:rFonts w:ascii="Times New Roman" w:hAnsi="Times New Roman" w:cs="Times New Roman"/>
          <w:sz w:val="28"/>
        </w:rPr>
        <w:tab/>
      </w:r>
      <w:r w:rsidRPr="00107234">
        <w:rPr>
          <w:rFonts w:ascii="Times New Roman" w:hAnsi="Times New Roman" w:cs="Times New Roman"/>
          <w:sz w:val="28"/>
        </w:rPr>
        <w:tab/>
        <w:t>аэрозоли,</w:t>
      </w:r>
      <w:r w:rsidRPr="00107234">
        <w:rPr>
          <w:rFonts w:ascii="Times New Roman" w:hAnsi="Times New Roman" w:cs="Times New Roman"/>
          <w:sz w:val="28"/>
        </w:rPr>
        <w:tab/>
      </w:r>
      <w:r w:rsidRPr="00107234">
        <w:rPr>
          <w:rFonts w:ascii="Times New Roman" w:hAnsi="Times New Roman" w:cs="Times New Roman"/>
          <w:sz w:val="28"/>
        </w:rPr>
        <w:tab/>
        <w:t xml:space="preserve">    организмы</w:t>
      </w:r>
      <w:r w:rsidRPr="00107234">
        <w:rPr>
          <w:rFonts w:ascii="Times New Roman" w:hAnsi="Times New Roman" w:cs="Times New Roman"/>
          <w:sz w:val="28"/>
        </w:rPr>
        <w:tab/>
      </w:r>
      <w:proofErr w:type="gramStart"/>
      <w:r w:rsidRPr="00107234">
        <w:rPr>
          <w:rFonts w:ascii="Times New Roman" w:hAnsi="Times New Roman" w:cs="Times New Roman"/>
          <w:sz w:val="28"/>
        </w:rPr>
        <w:t>организмы</w:t>
      </w:r>
      <w:proofErr w:type="gramEnd"/>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ЭМП &gt; 25 </w:t>
      </w:r>
      <w:proofErr w:type="spellStart"/>
      <w:r w:rsidRPr="00107234">
        <w:rPr>
          <w:rFonts w:ascii="Times New Roman" w:hAnsi="Times New Roman" w:cs="Times New Roman"/>
          <w:sz w:val="28"/>
        </w:rPr>
        <w:t>фа</w:t>
      </w:r>
      <w:proofErr w:type="gramStart"/>
      <w:r w:rsidRPr="00107234">
        <w:rPr>
          <w:rFonts w:ascii="Times New Roman" w:hAnsi="Times New Roman" w:cs="Times New Roman"/>
          <w:sz w:val="28"/>
        </w:rPr>
        <w:t>к</w:t>
      </w:r>
      <w:proofErr w:type="spellEnd"/>
      <w:r w:rsidRPr="00107234">
        <w:rPr>
          <w:rFonts w:ascii="Times New Roman" w:hAnsi="Times New Roman" w:cs="Times New Roman"/>
          <w:sz w:val="28"/>
        </w:rPr>
        <w:t>-</w:t>
      </w:r>
      <w:proofErr w:type="gramEnd"/>
      <w:r w:rsidRPr="00107234">
        <w:rPr>
          <w:rFonts w:ascii="Times New Roman" w:hAnsi="Times New Roman" w:cs="Times New Roman"/>
          <w:sz w:val="28"/>
        </w:rPr>
        <w:tab/>
      </w:r>
      <w:r w:rsidRPr="00107234">
        <w:rPr>
          <w:rFonts w:ascii="Times New Roman" w:hAnsi="Times New Roman" w:cs="Times New Roman"/>
          <w:sz w:val="28"/>
        </w:rPr>
        <w:tab/>
      </w:r>
      <w:proofErr w:type="spellStart"/>
      <w:r w:rsidRPr="00107234">
        <w:rPr>
          <w:rFonts w:ascii="Times New Roman" w:hAnsi="Times New Roman" w:cs="Times New Roman"/>
          <w:sz w:val="28"/>
        </w:rPr>
        <w:t>жид</w:t>
      </w:r>
      <w:proofErr w:type="spellEnd"/>
      <w:r w:rsidRPr="00107234">
        <w:rPr>
          <w:rFonts w:ascii="Times New Roman" w:hAnsi="Times New Roman" w:cs="Times New Roman"/>
          <w:sz w:val="28"/>
        </w:rPr>
        <w:t xml:space="preserve">. и </w:t>
      </w:r>
      <w:proofErr w:type="spellStart"/>
      <w:r w:rsidRPr="00107234">
        <w:rPr>
          <w:rFonts w:ascii="Times New Roman" w:hAnsi="Times New Roman" w:cs="Times New Roman"/>
          <w:sz w:val="28"/>
        </w:rPr>
        <w:t>тв</w:t>
      </w:r>
      <w:proofErr w:type="spellEnd"/>
      <w:r w:rsidRPr="00107234">
        <w:rPr>
          <w:rFonts w:ascii="Times New Roman" w:hAnsi="Times New Roman" w:cs="Times New Roman"/>
          <w:sz w:val="28"/>
        </w:rPr>
        <w:t>.</w:t>
      </w:r>
      <w:r w:rsidRPr="00107234">
        <w:rPr>
          <w:rFonts w:ascii="Times New Roman" w:hAnsi="Times New Roman" w:cs="Times New Roman"/>
          <w:sz w:val="28"/>
        </w:rPr>
        <w:tab/>
      </w:r>
      <w:r w:rsidRPr="00107234">
        <w:rPr>
          <w:rFonts w:ascii="Times New Roman" w:hAnsi="Times New Roman" w:cs="Times New Roman"/>
          <w:sz w:val="28"/>
        </w:rPr>
        <w:tab/>
        <w:t xml:space="preserve">    (бактерии,</w:t>
      </w:r>
      <w:r w:rsidRPr="00107234">
        <w:rPr>
          <w:rFonts w:ascii="Times New Roman" w:hAnsi="Times New Roman" w:cs="Times New Roman"/>
          <w:sz w:val="28"/>
        </w:rPr>
        <w:tab/>
        <w:t>(растения и</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roofErr w:type="gramStart"/>
      <w:r w:rsidRPr="00107234">
        <w:rPr>
          <w:rFonts w:ascii="Times New Roman" w:hAnsi="Times New Roman" w:cs="Times New Roman"/>
          <w:sz w:val="28"/>
        </w:rPr>
        <w:t>торов</w:t>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t xml:space="preserve">вредные </w:t>
      </w:r>
      <w:proofErr w:type="spellStart"/>
      <w:r w:rsidRPr="00107234">
        <w:rPr>
          <w:rFonts w:ascii="Times New Roman" w:hAnsi="Times New Roman" w:cs="Times New Roman"/>
          <w:sz w:val="28"/>
        </w:rPr>
        <w:t>в-ва</w:t>
      </w:r>
      <w:proofErr w:type="spellEnd"/>
      <w:r w:rsidRPr="00107234">
        <w:rPr>
          <w:rFonts w:ascii="Times New Roman" w:hAnsi="Times New Roman" w:cs="Times New Roman"/>
          <w:sz w:val="28"/>
        </w:rPr>
        <w:tab/>
        <w:t xml:space="preserve">    вирусы)</w:t>
      </w:r>
      <w:r w:rsidRPr="00107234">
        <w:rPr>
          <w:rFonts w:ascii="Times New Roman" w:hAnsi="Times New Roman" w:cs="Times New Roman"/>
          <w:sz w:val="28"/>
        </w:rPr>
        <w:tab/>
      </w:r>
      <w:r w:rsidRPr="00107234">
        <w:rPr>
          <w:rFonts w:ascii="Times New Roman" w:hAnsi="Times New Roman" w:cs="Times New Roman"/>
          <w:sz w:val="28"/>
        </w:rPr>
        <w:tab/>
        <w:t>животные)</w:t>
      </w:r>
      <w:r w:rsidRPr="00107234">
        <w:rPr>
          <w:rFonts w:ascii="Times New Roman" w:hAnsi="Times New Roman" w:cs="Times New Roman"/>
          <w:sz w:val="28"/>
        </w:rPr>
        <w:tab/>
      </w:r>
      <w:proofErr w:type="gramEnd"/>
    </w:p>
    <w:p w:rsidR="00107234" w:rsidRPr="00107234" w:rsidRDefault="00D77FF4" w:rsidP="00107234">
      <w:pPr>
        <w:tabs>
          <w:tab w:val="left" w:pos="0"/>
        </w:tabs>
        <w:spacing w:after="0" w:line="240" w:lineRule="auto"/>
        <w:ind w:firstLine="737"/>
        <w:jc w:val="both"/>
        <w:rPr>
          <w:rFonts w:ascii="Times New Roman" w:hAnsi="Times New Roman" w:cs="Times New Roman"/>
          <w:sz w:val="28"/>
        </w:rPr>
      </w:pPr>
      <w:r w:rsidRPr="00D77FF4">
        <w:rPr>
          <w:rFonts w:ascii="Times New Roman" w:hAnsi="Times New Roman" w:cs="Times New Roman"/>
        </w:rPr>
        <w:pict>
          <v:shape id="_x0000_s1037" type="#_x0000_t202" style="position:absolute;left:0;text-align:left;margin-left:150.05pt;margin-top:9.95pt;width:172.95pt;height:28.95pt;z-index:251671552;mso-wrap-distance-left:9.05pt;mso-wrap-distance-right:9.05pt" strokeweight=".5pt">
            <v:fill color2="black"/>
            <v:textbox inset="7.45pt,3.85pt,7.45pt,3.85pt">
              <w:txbxContent>
                <w:p w:rsidR="00107234" w:rsidRDefault="00107234" w:rsidP="00107234">
                  <w:pPr>
                    <w:pStyle w:val="a3"/>
                  </w:pPr>
                  <w:r>
                    <w:t>Психофизиологические</w:t>
                  </w:r>
                </w:p>
              </w:txbxContent>
            </v:textbox>
          </v:shape>
        </w:pic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p w:rsidR="00107234" w:rsidRPr="00107234" w:rsidRDefault="00D77FF4" w:rsidP="00107234">
      <w:pPr>
        <w:tabs>
          <w:tab w:val="left" w:pos="0"/>
        </w:tabs>
        <w:spacing w:after="0" w:line="240" w:lineRule="auto"/>
        <w:ind w:firstLine="737"/>
        <w:jc w:val="both"/>
        <w:rPr>
          <w:rFonts w:ascii="Times New Roman" w:hAnsi="Times New Roman" w:cs="Times New Roman"/>
          <w:sz w:val="28"/>
        </w:rPr>
      </w:pPr>
      <w:r w:rsidRPr="00D77FF4">
        <w:rPr>
          <w:rFonts w:ascii="Times New Roman" w:hAnsi="Times New Roman" w:cs="Times New Roman"/>
        </w:rPr>
        <w:pict>
          <v:line id="_x0000_s1050" style="position:absolute;left:0;text-align:left;z-index:251684864" from="162.15pt,4.85pt" to="162.15pt,33.65pt" strokeweight=".26mm">
            <v:stroke endarrow="block" joinstyle="miter"/>
          </v:line>
        </w:pict>
      </w:r>
      <w:r w:rsidRPr="00D77FF4">
        <w:rPr>
          <w:rFonts w:ascii="Times New Roman" w:hAnsi="Times New Roman" w:cs="Times New Roman"/>
        </w:rPr>
        <w:pict>
          <v:line id="_x0000_s1051" style="position:absolute;left:0;text-align:left;z-index:251685888" from="312.15pt,4.85pt" to="312.15pt,33.65pt" strokeweight=".26mm">
            <v:stroke endarrow="block" joinstyle="miter"/>
          </v:line>
        </w:pic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t xml:space="preserve">физические </w:t>
      </w:r>
      <w:r w:rsidRPr="00107234">
        <w:rPr>
          <w:rFonts w:ascii="Times New Roman" w:hAnsi="Times New Roman" w:cs="Times New Roman"/>
          <w:sz w:val="28"/>
        </w:rPr>
        <w:tab/>
      </w:r>
      <w:r w:rsidRPr="00107234">
        <w:rPr>
          <w:rFonts w:ascii="Times New Roman" w:hAnsi="Times New Roman" w:cs="Times New Roman"/>
          <w:sz w:val="28"/>
        </w:rPr>
        <w:tab/>
        <w:t>нервные психологические</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t>перегрузки</w:t>
      </w: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proofErr w:type="gramStart"/>
      <w:r w:rsidRPr="00107234">
        <w:rPr>
          <w:rFonts w:ascii="Times New Roman" w:hAnsi="Times New Roman" w:cs="Times New Roman"/>
          <w:sz w:val="28"/>
        </w:rPr>
        <w:t>перегрузки</w:t>
      </w:r>
      <w:proofErr w:type="gramEnd"/>
      <w:r w:rsidRPr="00107234">
        <w:rPr>
          <w:rFonts w:ascii="Times New Roman" w:hAnsi="Times New Roman" w:cs="Times New Roman"/>
          <w:sz w:val="28"/>
        </w:rPr>
        <w:t xml:space="preserve"> (монотонный</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r>
      <w:proofErr w:type="gramStart"/>
      <w:r w:rsidRPr="00107234">
        <w:rPr>
          <w:rFonts w:ascii="Times New Roman" w:hAnsi="Times New Roman" w:cs="Times New Roman"/>
          <w:sz w:val="28"/>
        </w:rPr>
        <w:t>(динамические</w:t>
      </w:r>
      <w:r w:rsidRPr="00107234">
        <w:rPr>
          <w:rFonts w:ascii="Times New Roman" w:hAnsi="Times New Roman" w:cs="Times New Roman"/>
          <w:sz w:val="28"/>
        </w:rPr>
        <w:tab/>
      </w:r>
      <w:r w:rsidRPr="00107234">
        <w:rPr>
          <w:rFonts w:ascii="Times New Roman" w:hAnsi="Times New Roman" w:cs="Times New Roman"/>
          <w:sz w:val="28"/>
        </w:rPr>
        <w:tab/>
        <w:t xml:space="preserve">труд, перенапряжение </w:t>
      </w:r>
      <w:proofErr w:type="gramEnd"/>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t>и статистические,</w:t>
      </w:r>
      <w:r w:rsidRPr="00107234">
        <w:rPr>
          <w:rFonts w:ascii="Times New Roman" w:hAnsi="Times New Roman" w:cs="Times New Roman"/>
          <w:sz w:val="28"/>
        </w:rPr>
        <w:tab/>
        <w:t>органов зрения, слуха)</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t>перемена тяжести,</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ab/>
      </w:r>
      <w:r w:rsidRPr="00107234">
        <w:rPr>
          <w:rFonts w:ascii="Times New Roman" w:hAnsi="Times New Roman" w:cs="Times New Roman"/>
          <w:sz w:val="28"/>
        </w:rPr>
        <w:tab/>
      </w:r>
      <w:r w:rsidRPr="00107234">
        <w:rPr>
          <w:rFonts w:ascii="Times New Roman" w:hAnsi="Times New Roman" w:cs="Times New Roman"/>
          <w:sz w:val="28"/>
        </w:rPr>
        <w:tab/>
        <w:t>поза)</w:t>
      </w:r>
    </w:p>
    <w:p w:rsidR="00107234" w:rsidRPr="009C3C43" w:rsidRDefault="00107234" w:rsidP="009C3C43">
      <w:pPr>
        <w:pStyle w:val="8"/>
        <w:ind w:firstLine="0"/>
        <w:rPr>
          <w:sz w:val="24"/>
          <w:szCs w:val="24"/>
        </w:rPr>
      </w:pPr>
      <w:r w:rsidRPr="009C3C43">
        <w:rPr>
          <w:sz w:val="24"/>
          <w:szCs w:val="24"/>
        </w:rPr>
        <w:t>Рис. 2. Классификация вредных производственных факторов</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На энергетических предприятиях, так же как и на других промышленных предприятиях, имеются опасные и вредные производственные факторы. Наиболее характерные из них такие:</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lastRenderedPageBreak/>
        <w:t>- электрическое напряжение;</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xml:space="preserve">- повышенная напряженность </w:t>
      </w:r>
      <w:proofErr w:type="spellStart"/>
      <w:r w:rsidRPr="00107234">
        <w:rPr>
          <w:rFonts w:ascii="Times New Roman" w:hAnsi="Times New Roman" w:cs="Times New Roman"/>
          <w:sz w:val="28"/>
        </w:rPr>
        <w:t>эл</w:t>
      </w:r>
      <w:proofErr w:type="spellEnd"/>
      <w:r w:rsidRPr="00107234">
        <w:rPr>
          <w:rFonts w:ascii="Times New Roman" w:hAnsi="Times New Roman" w:cs="Times New Roman"/>
          <w:sz w:val="28"/>
        </w:rPr>
        <w:t>. поля;</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расположение рабочего места на высоте;</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возможность образования взрыв</w:t>
      </w:r>
      <w:proofErr w:type="gramStart"/>
      <w:r w:rsidRPr="00107234">
        <w:rPr>
          <w:rFonts w:ascii="Times New Roman" w:hAnsi="Times New Roman" w:cs="Times New Roman"/>
          <w:sz w:val="28"/>
        </w:rPr>
        <w:t>о-</w:t>
      </w:r>
      <w:proofErr w:type="gramEnd"/>
      <w:r w:rsidRPr="00107234">
        <w:rPr>
          <w:rFonts w:ascii="Times New Roman" w:hAnsi="Times New Roman" w:cs="Times New Roman"/>
          <w:sz w:val="28"/>
        </w:rPr>
        <w:t xml:space="preserve"> и пожароопасных смесей на ТЭС в помещениях для приготовления и сушки угольной пыли, в дробильных отделениях торфа, в помещениях подачи жидкого топлива (мазута), вытяжной вентиляции и др.;</w:t>
      </w:r>
    </w:p>
    <w:p w:rsidR="00107234" w:rsidRPr="00107234" w:rsidRDefault="00107234" w:rsidP="00107234">
      <w:pPr>
        <w:pStyle w:val="a5"/>
        <w:tabs>
          <w:tab w:val="left" w:pos="0"/>
        </w:tabs>
        <w:spacing w:line="240" w:lineRule="auto"/>
      </w:pPr>
      <w:r w:rsidRPr="00107234">
        <w:t>- представляют опасность сосуды, работающие под давлением (подогреватели, баллоны для сжиженных газов, трубопроводы пара и горячей воды);</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xml:space="preserve">- имеется высокая температура (выше 45 </w:t>
      </w:r>
      <w:r w:rsidRPr="00107234">
        <w:rPr>
          <w:rFonts w:ascii="Times New Roman" w:hAnsi="Times New Roman" w:cs="Times New Roman"/>
          <w:sz w:val="28"/>
        </w:rPr>
        <w:t>С) в котельном цехе, машинном зале ТЭС, в зонах паропроводов и др.;</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пониженная температура имеется в открытых распределительных устройствах, на линиях электропередачи, ТЭС;</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повышенные уровни шума и вибрации от оборудования ТЭС, например в котельно-турбинных цехах, топливно-транспортных цехах;</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повышенная и пониженная относительная влажность бывает в котельном цехе вблизи котла, в турбинной шахте ГЭС и т.д.;</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имеются вредные вещества в виде пыли, газа и жидкостей: угольная пыль – в котельном и топливно-транспортном цехах, газ</w:t>
      </w:r>
      <w:proofErr w:type="gramStart"/>
      <w:r w:rsidRPr="00107234">
        <w:rPr>
          <w:rFonts w:ascii="Times New Roman" w:hAnsi="Times New Roman" w:cs="Times New Roman"/>
          <w:sz w:val="28"/>
        </w:rPr>
        <w:t>ы-</w:t>
      </w:r>
      <w:proofErr w:type="gramEnd"/>
      <w:r w:rsidRPr="00107234">
        <w:rPr>
          <w:rFonts w:ascii="Times New Roman" w:hAnsi="Times New Roman" w:cs="Times New Roman"/>
          <w:sz w:val="28"/>
        </w:rPr>
        <w:t xml:space="preserve"> в котельном и турбинном цехах, кислоты, щелочи, дихлорэтан и др. – в цехе химической подготовки воды;</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на ТЭС и АЭС есть ионизирующее излучение;</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xml:space="preserve">- персонал </w:t>
      </w:r>
      <w:proofErr w:type="gramStart"/>
      <w:r w:rsidRPr="00107234">
        <w:rPr>
          <w:rFonts w:ascii="Times New Roman" w:hAnsi="Times New Roman" w:cs="Times New Roman"/>
          <w:sz w:val="28"/>
        </w:rPr>
        <w:t>энергетических</w:t>
      </w:r>
      <w:proofErr w:type="gramEnd"/>
      <w:r w:rsidRPr="00107234">
        <w:rPr>
          <w:rFonts w:ascii="Times New Roman" w:hAnsi="Times New Roman" w:cs="Times New Roman"/>
          <w:sz w:val="28"/>
        </w:rPr>
        <w:t xml:space="preserve"> производств подвергается высокому нервно-эмоциональному напряжению, связанному со сменностью работы и большой ответственностью за нормальный режим работы оборудования.</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Воздействие вредных факторов на человека сопровождается ухудшением здоровья, возникновением профессиональных заболеваний, а иногда и сокращением продолжительности жизни.</w:t>
      </w:r>
    </w:p>
    <w:p w:rsidR="00107234" w:rsidRPr="00107234" w:rsidRDefault="00107234" w:rsidP="00107234">
      <w:pPr>
        <w:tabs>
          <w:tab w:val="left" w:pos="0"/>
        </w:tabs>
        <w:spacing w:after="0" w:line="240" w:lineRule="auto"/>
        <w:ind w:firstLine="737"/>
        <w:jc w:val="both"/>
        <w:rPr>
          <w:rFonts w:ascii="Times New Roman" w:hAnsi="Times New Roman" w:cs="Times New Roman"/>
          <w:i/>
          <w:iCs/>
          <w:sz w:val="28"/>
        </w:rPr>
      </w:pPr>
      <w:r w:rsidRPr="00107234">
        <w:rPr>
          <w:rFonts w:ascii="Times New Roman" w:hAnsi="Times New Roman" w:cs="Times New Roman"/>
          <w:i/>
          <w:iCs/>
          <w:sz w:val="28"/>
        </w:rPr>
        <w:t>Экспертная оценка условий труда в экономике России показала, что не соответствуют нормативно допустимым требованиям условия труда по ряду факторов, основными из которых являются: загазованность, запыленность, неблагоприятные температурные режимы, повышенный шум, недостаточное освещение, повышенная вибрация (табл. 1, 2, 3).</w:t>
      </w:r>
    </w:p>
    <w:p w:rsidR="00107234" w:rsidRPr="00107234" w:rsidRDefault="00107234" w:rsidP="00107234">
      <w:pPr>
        <w:spacing w:after="0" w:line="240" w:lineRule="auto"/>
        <w:jc w:val="both"/>
        <w:rPr>
          <w:rFonts w:ascii="Times New Roman" w:hAnsi="Times New Roman" w:cs="Times New Roman"/>
          <w:sz w:val="28"/>
        </w:rPr>
      </w:pPr>
    </w:p>
    <w:p w:rsidR="009C3C43" w:rsidRDefault="005C0255" w:rsidP="009C3C43">
      <w:pPr>
        <w:pStyle w:val="a3"/>
        <w:jc w:val="right"/>
      </w:pPr>
      <w:r>
        <w:t>Таблица 1</w:t>
      </w:r>
    </w:p>
    <w:p w:rsidR="00107234" w:rsidRPr="00107234" w:rsidRDefault="00107234" w:rsidP="009C3C43">
      <w:pPr>
        <w:pStyle w:val="a3"/>
      </w:pPr>
      <w:proofErr w:type="gramStart"/>
      <w:r w:rsidRPr="00107234">
        <w:t>Доля работающих в неблагоприятных условиях в России</w:t>
      </w:r>
      <w:proofErr w:type="gramEnd"/>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tbl>
      <w:tblPr>
        <w:tblW w:w="0" w:type="auto"/>
        <w:tblInd w:w="108" w:type="dxa"/>
        <w:tblLayout w:type="fixed"/>
        <w:tblLook w:val="0000"/>
      </w:tblPr>
      <w:tblGrid>
        <w:gridCol w:w="5580"/>
        <w:gridCol w:w="3644"/>
      </w:tblGrid>
      <w:tr w:rsidR="00107234" w:rsidRPr="00107234" w:rsidTr="00457FDD">
        <w:tc>
          <w:tcPr>
            <w:tcW w:w="5580" w:type="dxa"/>
            <w:tcBorders>
              <w:top w:val="single" w:sz="4" w:space="0" w:color="000000"/>
              <w:left w:val="single" w:sz="4" w:space="0" w:color="000000"/>
              <w:bottom w:val="single" w:sz="4" w:space="0" w:color="000000"/>
            </w:tcBorders>
          </w:tcPr>
          <w:p w:rsidR="00107234" w:rsidRPr="00107234" w:rsidRDefault="00107234" w:rsidP="00107234">
            <w:pPr>
              <w:pStyle w:val="3"/>
              <w:snapToGrid w:val="0"/>
              <w:spacing w:line="240" w:lineRule="auto"/>
              <w:ind w:firstLine="0"/>
              <w:jc w:val="both"/>
              <w:rPr>
                <w:sz w:val="24"/>
              </w:rPr>
            </w:pPr>
            <w:r w:rsidRPr="00107234">
              <w:rPr>
                <w:sz w:val="24"/>
              </w:rPr>
              <w:t>Вредные факторы</w:t>
            </w:r>
          </w:p>
        </w:tc>
        <w:tc>
          <w:tcPr>
            <w:tcW w:w="3644" w:type="dxa"/>
            <w:tcBorders>
              <w:top w:val="single" w:sz="4" w:space="0" w:color="000000"/>
              <w:left w:val="single" w:sz="4" w:space="0" w:color="000000"/>
              <w:bottom w:val="single" w:sz="4" w:space="0" w:color="000000"/>
              <w:right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proofErr w:type="gramStart"/>
            <w:r w:rsidRPr="00107234">
              <w:rPr>
                <w:rFonts w:ascii="Times New Roman" w:hAnsi="Times New Roman" w:cs="Times New Roman"/>
              </w:rPr>
              <w:t xml:space="preserve">Доля работающих в неблагоприятных условиях, </w:t>
            </w:r>
            <w:r w:rsidRPr="00107234">
              <w:rPr>
                <w:rFonts w:ascii="Times New Roman" w:hAnsi="Times New Roman" w:cs="Times New Roman"/>
              </w:rPr>
              <w:t></w:t>
            </w:r>
            <w:proofErr w:type="gramEnd"/>
          </w:p>
        </w:tc>
      </w:tr>
      <w:tr w:rsidR="00107234" w:rsidRPr="00107234" w:rsidTr="00457FDD">
        <w:tc>
          <w:tcPr>
            <w:tcW w:w="5580"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Загазованность, запыленность</w:t>
            </w:r>
          </w:p>
          <w:p w:rsidR="00107234" w:rsidRPr="00107234" w:rsidRDefault="00107234" w:rsidP="00107234">
            <w:pPr>
              <w:tabs>
                <w:tab w:val="left" w:pos="0"/>
              </w:tabs>
              <w:spacing w:after="0" w:line="240" w:lineRule="auto"/>
              <w:jc w:val="both"/>
              <w:rPr>
                <w:rFonts w:ascii="Times New Roman" w:hAnsi="Times New Roman" w:cs="Times New Roman"/>
              </w:rPr>
            </w:pPr>
            <w:r w:rsidRPr="00107234">
              <w:rPr>
                <w:rFonts w:ascii="Times New Roman" w:hAnsi="Times New Roman" w:cs="Times New Roman"/>
              </w:rPr>
              <w:t>Неблагоприятные температурные режимы</w:t>
            </w:r>
          </w:p>
          <w:p w:rsidR="00107234" w:rsidRPr="00107234" w:rsidRDefault="00107234" w:rsidP="00107234">
            <w:pPr>
              <w:tabs>
                <w:tab w:val="left" w:pos="0"/>
              </w:tabs>
              <w:spacing w:after="0" w:line="240" w:lineRule="auto"/>
              <w:jc w:val="both"/>
              <w:rPr>
                <w:rFonts w:ascii="Times New Roman" w:hAnsi="Times New Roman" w:cs="Times New Roman"/>
              </w:rPr>
            </w:pPr>
            <w:r w:rsidRPr="00107234">
              <w:rPr>
                <w:rFonts w:ascii="Times New Roman" w:hAnsi="Times New Roman" w:cs="Times New Roman"/>
              </w:rPr>
              <w:t>Повышенный шум</w:t>
            </w:r>
          </w:p>
          <w:p w:rsidR="00107234" w:rsidRPr="00107234" w:rsidRDefault="00107234" w:rsidP="00107234">
            <w:pPr>
              <w:tabs>
                <w:tab w:val="left" w:pos="0"/>
              </w:tabs>
              <w:spacing w:after="0" w:line="240" w:lineRule="auto"/>
              <w:jc w:val="both"/>
              <w:rPr>
                <w:rFonts w:ascii="Times New Roman" w:hAnsi="Times New Roman" w:cs="Times New Roman"/>
              </w:rPr>
            </w:pPr>
            <w:r w:rsidRPr="00107234">
              <w:rPr>
                <w:rFonts w:ascii="Times New Roman" w:hAnsi="Times New Roman" w:cs="Times New Roman"/>
              </w:rPr>
              <w:t>Недостаточное освещение</w:t>
            </w:r>
          </w:p>
          <w:p w:rsidR="00107234" w:rsidRPr="00107234" w:rsidRDefault="00107234" w:rsidP="00107234">
            <w:pPr>
              <w:tabs>
                <w:tab w:val="left" w:pos="0"/>
              </w:tabs>
              <w:spacing w:after="0" w:line="240" w:lineRule="auto"/>
              <w:jc w:val="both"/>
              <w:rPr>
                <w:rFonts w:ascii="Times New Roman" w:hAnsi="Times New Roman" w:cs="Times New Roman"/>
              </w:rPr>
            </w:pPr>
            <w:r w:rsidRPr="00107234">
              <w:rPr>
                <w:rFonts w:ascii="Times New Roman" w:hAnsi="Times New Roman" w:cs="Times New Roman"/>
              </w:rPr>
              <w:t>Повышенная вибрация</w:t>
            </w:r>
          </w:p>
        </w:tc>
        <w:tc>
          <w:tcPr>
            <w:tcW w:w="3644" w:type="dxa"/>
            <w:tcBorders>
              <w:left w:val="single" w:sz="4" w:space="0" w:color="000000"/>
              <w:bottom w:val="single" w:sz="4" w:space="0" w:color="000000"/>
              <w:right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3</w:t>
            </w:r>
          </w:p>
          <w:p w:rsidR="00107234" w:rsidRPr="00107234" w:rsidRDefault="00107234" w:rsidP="00107234">
            <w:pPr>
              <w:tabs>
                <w:tab w:val="left" w:pos="0"/>
              </w:tabs>
              <w:spacing w:after="0" w:line="240" w:lineRule="auto"/>
              <w:jc w:val="both"/>
              <w:rPr>
                <w:rFonts w:ascii="Times New Roman" w:hAnsi="Times New Roman" w:cs="Times New Roman"/>
              </w:rPr>
            </w:pPr>
            <w:r w:rsidRPr="00107234">
              <w:rPr>
                <w:rFonts w:ascii="Times New Roman" w:hAnsi="Times New Roman" w:cs="Times New Roman"/>
              </w:rPr>
              <w:t>2,3</w:t>
            </w:r>
          </w:p>
          <w:p w:rsidR="00107234" w:rsidRPr="00107234" w:rsidRDefault="00107234" w:rsidP="00107234">
            <w:pPr>
              <w:tabs>
                <w:tab w:val="left" w:pos="0"/>
              </w:tabs>
              <w:spacing w:after="0" w:line="240" w:lineRule="auto"/>
              <w:jc w:val="both"/>
              <w:rPr>
                <w:rFonts w:ascii="Times New Roman" w:hAnsi="Times New Roman" w:cs="Times New Roman"/>
              </w:rPr>
            </w:pPr>
            <w:r w:rsidRPr="00107234">
              <w:rPr>
                <w:rFonts w:ascii="Times New Roman" w:hAnsi="Times New Roman" w:cs="Times New Roman"/>
              </w:rPr>
              <w:t>1,8</w:t>
            </w:r>
          </w:p>
          <w:p w:rsidR="00107234" w:rsidRPr="00107234" w:rsidRDefault="00107234" w:rsidP="00107234">
            <w:pPr>
              <w:tabs>
                <w:tab w:val="left" w:pos="0"/>
              </w:tabs>
              <w:spacing w:after="0" w:line="240" w:lineRule="auto"/>
              <w:jc w:val="both"/>
              <w:rPr>
                <w:rFonts w:ascii="Times New Roman" w:hAnsi="Times New Roman" w:cs="Times New Roman"/>
              </w:rPr>
            </w:pPr>
            <w:r w:rsidRPr="00107234">
              <w:rPr>
                <w:rFonts w:ascii="Times New Roman" w:hAnsi="Times New Roman" w:cs="Times New Roman"/>
              </w:rPr>
              <w:t>1,8</w:t>
            </w:r>
          </w:p>
          <w:p w:rsidR="00107234" w:rsidRPr="00107234" w:rsidRDefault="00107234" w:rsidP="00107234">
            <w:pPr>
              <w:tabs>
                <w:tab w:val="left" w:pos="0"/>
              </w:tabs>
              <w:spacing w:after="0" w:line="240" w:lineRule="auto"/>
              <w:jc w:val="both"/>
              <w:rPr>
                <w:rFonts w:ascii="Times New Roman" w:hAnsi="Times New Roman" w:cs="Times New Roman"/>
              </w:rPr>
            </w:pPr>
            <w:r w:rsidRPr="00107234">
              <w:rPr>
                <w:rFonts w:ascii="Times New Roman" w:hAnsi="Times New Roman" w:cs="Times New Roman"/>
              </w:rPr>
              <w:t>0,5</w:t>
            </w:r>
          </w:p>
        </w:tc>
      </w:tr>
    </w:tbl>
    <w:p w:rsidR="00107234" w:rsidRPr="00107234" w:rsidRDefault="00107234" w:rsidP="00107234">
      <w:pPr>
        <w:tabs>
          <w:tab w:val="left" w:pos="0"/>
        </w:tabs>
        <w:spacing w:after="0" w:line="240" w:lineRule="auto"/>
        <w:ind w:firstLine="737"/>
        <w:jc w:val="both"/>
        <w:rPr>
          <w:rFonts w:ascii="Times New Roman" w:hAnsi="Times New Roman" w:cs="Times New Roman"/>
        </w:rPr>
      </w:pPr>
    </w:p>
    <w:p w:rsidR="009C3C43" w:rsidRDefault="005C0255" w:rsidP="009C3C43">
      <w:pPr>
        <w:pStyle w:val="a3"/>
        <w:tabs>
          <w:tab w:val="left" w:pos="0"/>
        </w:tabs>
        <w:jc w:val="right"/>
        <w:rPr>
          <w:szCs w:val="24"/>
        </w:rPr>
      </w:pPr>
      <w:r>
        <w:rPr>
          <w:szCs w:val="24"/>
        </w:rPr>
        <w:lastRenderedPageBreak/>
        <w:t>Таблица 2</w:t>
      </w:r>
    </w:p>
    <w:p w:rsidR="00107234" w:rsidRPr="00107234" w:rsidRDefault="00107234" w:rsidP="009C3C43">
      <w:pPr>
        <w:pStyle w:val="a3"/>
        <w:tabs>
          <w:tab w:val="left" w:pos="0"/>
        </w:tabs>
        <w:rPr>
          <w:szCs w:val="24"/>
        </w:rPr>
      </w:pPr>
      <w:r w:rsidRPr="00107234">
        <w:rPr>
          <w:szCs w:val="24"/>
        </w:rPr>
        <w:t xml:space="preserve">Доля </w:t>
      </w:r>
      <w:proofErr w:type="gramStart"/>
      <w:r w:rsidRPr="00107234">
        <w:rPr>
          <w:szCs w:val="24"/>
        </w:rPr>
        <w:t>з</w:t>
      </w:r>
      <w:r w:rsidR="005C0255">
        <w:rPr>
          <w:szCs w:val="24"/>
        </w:rPr>
        <w:t>аболевших</w:t>
      </w:r>
      <w:proofErr w:type="gramEnd"/>
      <w:r w:rsidR="005C0255">
        <w:rPr>
          <w:szCs w:val="24"/>
        </w:rPr>
        <w:t xml:space="preserve"> вибрационной болезнью</w:t>
      </w:r>
    </w:p>
    <w:p w:rsidR="00107234" w:rsidRPr="00107234" w:rsidRDefault="00107234" w:rsidP="009C3C43">
      <w:pPr>
        <w:tabs>
          <w:tab w:val="left" w:pos="0"/>
        </w:tabs>
        <w:spacing w:after="0" w:line="240" w:lineRule="auto"/>
        <w:jc w:val="center"/>
        <w:rPr>
          <w:rFonts w:ascii="Times New Roman" w:hAnsi="Times New Roman" w:cs="Times New Roman"/>
          <w:sz w:val="28"/>
        </w:rPr>
      </w:pPr>
      <w:r w:rsidRPr="00107234">
        <w:rPr>
          <w:rFonts w:ascii="Times New Roman" w:hAnsi="Times New Roman" w:cs="Times New Roman"/>
          <w:sz w:val="28"/>
        </w:rPr>
        <w:t>в зависимости от профессии и стажа работы</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tbl>
      <w:tblPr>
        <w:tblW w:w="0" w:type="auto"/>
        <w:tblInd w:w="-5" w:type="dxa"/>
        <w:tblLayout w:type="fixed"/>
        <w:tblLook w:val="0000"/>
      </w:tblPr>
      <w:tblGrid>
        <w:gridCol w:w="675"/>
        <w:gridCol w:w="1836"/>
        <w:gridCol w:w="1271"/>
        <w:gridCol w:w="1694"/>
        <w:gridCol w:w="1411"/>
        <w:gridCol w:w="1412"/>
        <w:gridCol w:w="1281"/>
      </w:tblGrid>
      <w:tr w:rsidR="00107234" w:rsidRPr="00107234" w:rsidTr="00457FDD">
        <w:trPr>
          <w:cantSplit/>
          <w:trHeight w:hRule="exact" w:val="370"/>
        </w:trPr>
        <w:tc>
          <w:tcPr>
            <w:tcW w:w="675" w:type="dxa"/>
            <w:vMerge w:val="restart"/>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 xml:space="preserve">№ </w:t>
            </w:r>
            <w:proofErr w:type="spellStart"/>
            <w:proofErr w:type="gramStart"/>
            <w:r w:rsidRPr="00107234">
              <w:rPr>
                <w:rFonts w:ascii="Times New Roman" w:hAnsi="Times New Roman" w:cs="Times New Roman"/>
              </w:rPr>
              <w:t>п</w:t>
            </w:r>
            <w:proofErr w:type="spellEnd"/>
            <w:proofErr w:type="gramEnd"/>
            <w:r w:rsidRPr="00107234">
              <w:rPr>
                <w:rFonts w:ascii="Times New Roman" w:hAnsi="Times New Roman" w:cs="Times New Roman"/>
              </w:rPr>
              <w:t>/</w:t>
            </w:r>
            <w:proofErr w:type="spellStart"/>
            <w:r w:rsidRPr="00107234">
              <w:rPr>
                <w:rFonts w:ascii="Times New Roman" w:hAnsi="Times New Roman" w:cs="Times New Roman"/>
              </w:rPr>
              <w:t>п</w:t>
            </w:r>
            <w:proofErr w:type="spellEnd"/>
          </w:p>
        </w:tc>
        <w:tc>
          <w:tcPr>
            <w:tcW w:w="1836" w:type="dxa"/>
            <w:vMerge w:val="restart"/>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Название профессии</w:t>
            </w:r>
          </w:p>
        </w:tc>
        <w:tc>
          <w:tcPr>
            <w:tcW w:w="7069" w:type="dxa"/>
            <w:gridSpan w:val="5"/>
            <w:tcBorders>
              <w:top w:val="single" w:sz="4" w:space="0" w:color="000000"/>
              <w:left w:val="single" w:sz="4" w:space="0" w:color="000000"/>
              <w:bottom w:val="single" w:sz="4" w:space="0" w:color="000000"/>
              <w:right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Стаж работы, лет</w:t>
            </w:r>
          </w:p>
        </w:tc>
      </w:tr>
      <w:tr w:rsidR="00107234" w:rsidRPr="00107234" w:rsidTr="00457FDD">
        <w:trPr>
          <w:cantSplit/>
        </w:trPr>
        <w:tc>
          <w:tcPr>
            <w:tcW w:w="675" w:type="dxa"/>
            <w:vMerge/>
            <w:tcBorders>
              <w:top w:val="single" w:sz="4" w:space="0" w:color="000000"/>
              <w:left w:val="single" w:sz="4" w:space="0" w:color="000000"/>
              <w:bottom w:val="single" w:sz="4" w:space="0" w:color="000000"/>
            </w:tcBorders>
          </w:tcPr>
          <w:p w:rsidR="00107234" w:rsidRPr="00107234" w:rsidRDefault="00107234" w:rsidP="00107234">
            <w:pPr>
              <w:spacing w:after="0" w:line="240" w:lineRule="auto"/>
              <w:jc w:val="both"/>
              <w:rPr>
                <w:rFonts w:ascii="Times New Roman" w:hAnsi="Times New Roman" w:cs="Times New Roman"/>
              </w:rPr>
            </w:pPr>
          </w:p>
        </w:tc>
        <w:tc>
          <w:tcPr>
            <w:tcW w:w="1836" w:type="dxa"/>
            <w:vMerge/>
            <w:tcBorders>
              <w:top w:val="single" w:sz="4" w:space="0" w:color="000000"/>
              <w:left w:val="single" w:sz="4" w:space="0" w:color="000000"/>
              <w:bottom w:val="single" w:sz="4" w:space="0" w:color="000000"/>
            </w:tcBorders>
          </w:tcPr>
          <w:p w:rsidR="00107234" w:rsidRPr="00107234" w:rsidRDefault="00107234" w:rsidP="00107234">
            <w:pPr>
              <w:spacing w:after="0" w:line="240" w:lineRule="auto"/>
              <w:jc w:val="both"/>
              <w:rPr>
                <w:rFonts w:ascii="Times New Roman" w:hAnsi="Times New Roman" w:cs="Times New Roman"/>
              </w:rPr>
            </w:pPr>
          </w:p>
        </w:tc>
        <w:tc>
          <w:tcPr>
            <w:tcW w:w="1271"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5</w:t>
            </w:r>
          </w:p>
        </w:tc>
        <w:tc>
          <w:tcPr>
            <w:tcW w:w="1694"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10</w:t>
            </w:r>
          </w:p>
        </w:tc>
        <w:tc>
          <w:tcPr>
            <w:tcW w:w="1411"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15</w:t>
            </w:r>
          </w:p>
        </w:tc>
        <w:tc>
          <w:tcPr>
            <w:tcW w:w="141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20</w:t>
            </w:r>
          </w:p>
        </w:tc>
        <w:tc>
          <w:tcPr>
            <w:tcW w:w="1281" w:type="dxa"/>
            <w:tcBorders>
              <w:left w:val="single" w:sz="4" w:space="0" w:color="000000"/>
              <w:bottom w:val="single" w:sz="4" w:space="0" w:color="000000"/>
              <w:right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25</w:t>
            </w:r>
          </w:p>
        </w:tc>
      </w:tr>
      <w:tr w:rsidR="00107234" w:rsidRPr="00107234" w:rsidTr="00457FDD">
        <w:tc>
          <w:tcPr>
            <w:tcW w:w="675"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w:t>
            </w:r>
          </w:p>
        </w:tc>
        <w:tc>
          <w:tcPr>
            <w:tcW w:w="1836"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слесарь</w:t>
            </w:r>
          </w:p>
        </w:tc>
        <w:tc>
          <w:tcPr>
            <w:tcW w:w="1271"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0</w:t>
            </w:r>
          </w:p>
        </w:tc>
        <w:tc>
          <w:tcPr>
            <w:tcW w:w="1694"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0</w:t>
            </w:r>
          </w:p>
        </w:tc>
        <w:tc>
          <w:tcPr>
            <w:tcW w:w="1411"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4</w:t>
            </w:r>
          </w:p>
        </w:tc>
        <w:tc>
          <w:tcPr>
            <w:tcW w:w="141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21</w:t>
            </w:r>
          </w:p>
        </w:tc>
        <w:tc>
          <w:tcPr>
            <w:tcW w:w="1281" w:type="dxa"/>
            <w:tcBorders>
              <w:left w:val="single" w:sz="4" w:space="0" w:color="000000"/>
              <w:bottom w:val="single" w:sz="4" w:space="0" w:color="000000"/>
              <w:right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54</w:t>
            </w:r>
          </w:p>
        </w:tc>
      </w:tr>
      <w:tr w:rsidR="00107234" w:rsidRPr="00107234" w:rsidTr="00457FDD">
        <w:tc>
          <w:tcPr>
            <w:tcW w:w="675"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2.</w:t>
            </w:r>
          </w:p>
        </w:tc>
        <w:tc>
          <w:tcPr>
            <w:tcW w:w="1836"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формовщик</w:t>
            </w:r>
          </w:p>
        </w:tc>
        <w:tc>
          <w:tcPr>
            <w:tcW w:w="1271"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0,5</w:t>
            </w:r>
          </w:p>
        </w:tc>
        <w:tc>
          <w:tcPr>
            <w:tcW w:w="1694"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2,3</w:t>
            </w:r>
          </w:p>
        </w:tc>
        <w:tc>
          <w:tcPr>
            <w:tcW w:w="1411"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14</w:t>
            </w:r>
          </w:p>
        </w:tc>
        <w:tc>
          <w:tcPr>
            <w:tcW w:w="141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40</w:t>
            </w:r>
          </w:p>
        </w:tc>
        <w:tc>
          <w:tcPr>
            <w:tcW w:w="1281" w:type="dxa"/>
            <w:tcBorders>
              <w:left w:val="single" w:sz="4" w:space="0" w:color="000000"/>
              <w:bottom w:val="single" w:sz="4" w:space="0" w:color="000000"/>
              <w:right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72</w:t>
            </w:r>
          </w:p>
        </w:tc>
      </w:tr>
      <w:tr w:rsidR="00107234" w:rsidRPr="00107234" w:rsidTr="00457FDD">
        <w:tc>
          <w:tcPr>
            <w:tcW w:w="675"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3.</w:t>
            </w:r>
          </w:p>
        </w:tc>
        <w:tc>
          <w:tcPr>
            <w:tcW w:w="1836"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обрубщик</w:t>
            </w:r>
          </w:p>
        </w:tc>
        <w:tc>
          <w:tcPr>
            <w:tcW w:w="1271"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0</w:t>
            </w:r>
          </w:p>
        </w:tc>
        <w:tc>
          <w:tcPr>
            <w:tcW w:w="1694"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11</w:t>
            </w:r>
          </w:p>
        </w:tc>
        <w:tc>
          <w:tcPr>
            <w:tcW w:w="1411"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49</w:t>
            </w:r>
          </w:p>
        </w:tc>
        <w:tc>
          <w:tcPr>
            <w:tcW w:w="141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86</w:t>
            </w:r>
          </w:p>
        </w:tc>
        <w:tc>
          <w:tcPr>
            <w:tcW w:w="1281" w:type="dxa"/>
            <w:tcBorders>
              <w:left w:val="single" w:sz="4" w:space="0" w:color="000000"/>
              <w:bottom w:val="single" w:sz="4" w:space="0" w:color="000000"/>
              <w:right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89</w:t>
            </w:r>
          </w:p>
        </w:tc>
      </w:tr>
    </w:tbl>
    <w:p w:rsidR="00107234" w:rsidRPr="00107234" w:rsidRDefault="00107234" w:rsidP="00107234">
      <w:pPr>
        <w:tabs>
          <w:tab w:val="left" w:pos="0"/>
        </w:tabs>
        <w:spacing w:after="0" w:line="240" w:lineRule="auto"/>
        <w:ind w:firstLine="737"/>
        <w:jc w:val="both"/>
        <w:rPr>
          <w:rFonts w:ascii="Times New Roman" w:hAnsi="Times New Roman" w:cs="Times New Roman"/>
        </w:rPr>
      </w:pPr>
    </w:p>
    <w:p w:rsidR="009C3C43" w:rsidRDefault="005C0255" w:rsidP="009C3C43">
      <w:pPr>
        <w:pStyle w:val="2"/>
        <w:tabs>
          <w:tab w:val="left" w:pos="0"/>
        </w:tabs>
        <w:jc w:val="right"/>
      </w:pPr>
      <w:r>
        <w:t>Таблица 3</w:t>
      </w:r>
    </w:p>
    <w:p w:rsidR="00107234" w:rsidRPr="00107234" w:rsidRDefault="00107234" w:rsidP="009C3C43">
      <w:pPr>
        <w:pStyle w:val="2"/>
        <w:tabs>
          <w:tab w:val="left" w:pos="0"/>
        </w:tabs>
      </w:pPr>
      <w:r w:rsidRPr="00107234">
        <w:t>Зависимость нарушения слуха от стажа работы</w:t>
      </w:r>
    </w:p>
    <w:p w:rsidR="00107234" w:rsidRPr="00107234" w:rsidRDefault="00107234" w:rsidP="009C3C43">
      <w:pPr>
        <w:tabs>
          <w:tab w:val="left" w:pos="0"/>
        </w:tabs>
        <w:spacing w:after="0" w:line="240" w:lineRule="auto"/>
        <w:jc w:val="center"/>
        <w:rPr>
          <w:rFonts w:ascii="Times New Roman" w:hAnsi="Times New Roman" w:cs="Times New Roman"/>
          <w:sz w:val="28"/>
        </w:rPr>
      </w:pPr>
      <w:r w:rsidRPr="00107234">
        <w:rPr>
          <w:rFonts w:ascii="Times New Roman" w:hAnsi="Times New Roman" w:cs="Times New Roman"/>
          <w:sz w:val="28"/>
        </w:rPr>
        <w:t>и эквивалентного уровня звука</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tbl>
      <w:tblPr>
        <w:tblW w:w="0" w:type="auto"/>
        <w:tblInd w:w="-5" w:type="dxa"/>
        <w:tblLayout w:type="fixed"/>
        <w:tblLook w:val="0000"/>
      </w:tblPr>
      <w:tblGrid>
        <w:gridCol w:w="2614"/>
        <w:gridCol w:w="695"/>
        <w:gridCol w:w="695"/>
        <w:gridCol w:w="694"/>
        <w:gridCol w:w="695"/>
        <w:gridCol w:w="702"/>
        <w:gridCol w:w="702"/>
        <w:gridCol w:w="701"/>
        <w:gridCol w:w="702"/>
        <w:gridCol w:w="702"/>
        <w:gridCol w:w="678"/>
      </w:tblGrid>
      <w:tr w:rsidR="00107234" w:rsidRPr="00107234" w:rsidTr="00457FDD">
        <w:tc>
          <w:tcPr>
            <w:tcW w:w="2614" w:type="dxa"/>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 xml:space="preserve">Эквивалентный уровень звука, </w:t>
            </w:r>
            <w:proofErr w:type="spellStart"/>
            <w:r w:rsidRPr="00107234">
              <w:rPr>
                <w:rFonts w:ascii="Times New Roman" w:hAnsi="Times New Roman" w:cs="Times New Roman"/>
              </w:rPr>
              <w:t>дБА</w:t>
            </w:r>
            <w:proofErr w:type="spellEnd"/>
          </w:p>
        </w:tc>
        <w:tc>
          <w:tcPr>
            <w:tcW w:w="695" w:type="dxa"/>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80</w:t>
            </w:r>
          </w:p>
        </w:tc>
        <w:tc>
          <w:tcPr>
            <w:tcW w:w="695" w:type="dxa"/>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90</w:t>
            </w:r>
          </w:p>
        </w:tc>
        <w:tc>
          <w:tcPr>
            <w:tcW w:w="694" w:type="dxa"/>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90</w:t>
            </w:r>
          </w:p>
        </w:tc>
        <w:tc>
          <w:tcPr>
            <w:tcW w:w="695" w:type="dxa"/>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90</w:t>
            </w:r>
          </w:p>
        </w:tc>
        <w:tc>
          <w:tcPr>
            <w:tcW w:w="702" w:type="dxa"/>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100</w:t>
            </w:r>
          </w:p>
        </w:tc>
        <w:tc>
          <w:tcPr>
            <w:tcW w:w="702" w:type="dxa"/>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100</w:t>
            </w:r>
          </w:p>
        </w:tc>
        <w:tc>
          <w:tcPr>
            <w:tcW w:w="701" w:type="dxa"/>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100</w:t>
            </w:r>
          </w:p>
        </w:tc>
        <w:tc>
          <w:tcPr>
            <w:tcW w:w="702" w:type="dxa"/>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110</w:t>
            </w:r>
          </w:p>
        </w:tc>
        <w:tc>
          <w:tcPr>
            <w:tcW w:w="702" w:type="dxa"/>
            <w:tcBorders>
              <w:top w:val="single" w:sz="4" w:space="0" w:color="000000"/>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110</w:t>
            </w:r>
          </w:p>
        </w:tc>
        <w:tc>
          <w:tcPr>
            <w:tcW w:w="678" w:type="dxa"/>
            <w:tcBorders>
              <w:top w:val="single" w:sz="4" w:space="0" w:color="000000"/>
              <w:left w:val="single" w:sz="4" w:space="0" w:color="000000"/>
              <w:bottom w:val="single" w:sz="4" w:space="0" w:color="000000"/>
              <w:right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110</w:t>
            </w:r>
          </w:p>
        </w:tc>
      </w:tr>
      <w:tr w:rsidR="00107234" w:rsidRPr="00107234" w:rsidTr="00457FDD">
        <w:tc>
          <w:tcPr>
            <w:tcW w:w="2614"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Стаж работы, лет</w:t>
            </w:r>
          </w:p>
        </w:tc>
        <w:tc>
          <w:tcPr>
            <w:tcW w:w="695"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25</w:t>
            </w:r>
          </w:p>
        </w:tc>
        <w:tc>
          <w:tcPr>
            <w:tcW w:w="695"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5</w:t>
            </w:r>
          </w:p>
        </w:tc>
        <w:tc>
          <w:tcPr>
            <w:tcW w:w="694"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15</w:t>
            </w:r>
          </w:p>
        </w:tc>
        <w:tc>
          <w:tcPr>
            <w:tcW w:w="695"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25</w:t>
            </w:r>
          </w:p>
        </w:tc>
        <w:tc>
          <w:tcPr>
            <w:tcW w:w="70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5</w:t>
            </w:r>
          </w:p>
        </w:tc>
        <w:tc>
          <w:tcPr>
            <w:tcW w:w="70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15</w:t>
            </w:r>
          </w:p>
        </w:tc>
        <w:tc>
          <w:tcPr>
            <w:tcW w:w="701"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25</w:t>
            </w:r>
          </w:p>
        </w:tc>
        <w:tc>
          <w:tcPr>
            <w:tcW w:w="70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5</w:t>
            </w:r>
          </w:p>
        </w:tc>
        <w:tc>
          <w:tcPr>
            <w:tcW w:w="70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15</w:t>
            </w:r>
          </w:p>
        </w:tc>
        <w:tc>
          <w:tcPr>
            <w:tcW w:w="678" w:type="dxa"/>
            <w:tcBorders>
              <w:left w:val="single" w:sz="4" w:space="0" w:color="000000"/>
              <w:bottom w:val="single" w:sz="4" w:space="0" w:color="000000"/>
              <w:right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25</w:t>
            </w:r>
          </w:p>
        </w:tc>
      </w:tr>
      <w:tr w:rsidR="00107234" w:rsidRPr="00107234" w:rsidTr="00457FDD">
        <w:tc>
          <w:tcPr>
            <w:tcW w:w="2614"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 xml:space="preserve">Доля </w:t>
            </w:r>
            <w:proofErr w:type="gramStart"/>
            <w:r w:rsidRPr="00107234">
              <w:rPr>
                <w:rFonts w:ascii="Times New Roman" w:hAnsi="Times New Roman" w:cs="Times New Roman"/>
              </w:rPr>
              <w:t>заболевших</w:t>
            </w:r>
            <w:proofErr w:type="gramEnd"/>
            <w:r w:rsidRPr="00107234">
              <w:rPr>
                <w:rFonts w:ascii="Times New Roman" w:hAnsi="Times New Roman" w:cs="Times New Roman"/>
              </w:rPr>
              <w:t xml:space="preserve"> тугоухостью, </w:t>
            </w:r>
            <w:r w:rsidRPr="00107234">
              <w:rPr>
                <w:rFonts w:ascii="Times New Roman" w:hAnsi="Times New Roman" w:cs="Times New Roman"/>
              </w:rPr>
              <w:t></w:t>
            </w:r>
          </w:p>
        </w:tc>
        <w:tc>
          <w:tcPr>
            <w:tcW w:w="695"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0</w:t>
            </w:r>
          </w:p>
        </w:tc>
        <w:tc>
          <w:tcPr>
            <w:tcW w:w="695"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4</w:t>
            </w:r>
          </w:p>
        </w:tc>
        <w:tc>
          <w:tcPr>
            <w:tcW w:w="694"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14</w:t>
            </w:r>
          </w:p>
        </w:tc>
        <w:tc>
          <w:tcPr>
            <w:tcW w:w="695"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17</w:t>
            </w:r>
          </w:p>
        </w:tc>
        <w:tc>
          <w:tcPr>
            <w:tcW w:w="70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12</w:t>
            </w:r>
          </w:p>
        </w:tc>
        <w:tc>
          <w:tcPr>
            <w:tcW w:w="70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37</w:t>
            </w:r>
          </w:p>
        </w:tc>
        <w:tc>
          <w:tcPr>
            <w:tcW w:w="701"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43</w:t>
            </w:r>
          </w:p>
        </w:tc>
        <w:tc>
          <w:tcPr>
            <w:tcW w:w="70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23</w:t>
            </w:r>
          </w:p>
        </w:tc>
        <w:tc>
          <w:tcPr>
            <w:tcW w:w="702" w:type="dxa"/>
            <w:tcBorders>
              <w:left w:val="single" w:sz="4" w:space="0" w:color="000000"/>
              <w:bottom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71</w:t>
            </w:r>
          </w:p>
        </w:tc>
        <w:tc>
          <w:tcPr>
            <w:tcW w:w="678" w:type="dxa"/>
            <w:tcBorders>
              <w:left w:val="single" w:sz="4" w:space="0" w:color="000000"/>
              <w:bottom w:val="single" w:sz="4" w:space="0" w:color="000000"/>
              <w:right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rPr>
            </w:pPr>
            <w:r w:rsidRPr="00107234">
              <w:rPr>
                <w:rFonts w:ascii="Times New Roman" w:hAnsi="Times New Roman" w:cs="Times New Roman"/>
              </w:rPr>
              <w:t>78</w:t>
            </w:r>
          </w:p>
        </w:tc>
      </w:tr>
    </w:tbl>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Вследствие воздействия вредных производственных факторов в России ежегодно получают инвалидность примерно 11 тыс. человек.</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Оценочные данные свидетельствуют о том, что ежегодно в мире на производстве от травмирующих факторов погибает около 200 тыс. человек и получают травмы 120 млн. человек.</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В России ежегодно на производстве погибает более 8 тыс. человек и получают травмы 14 тыс. человек.</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Следует отметить, что травматизм с летальным исходом на производстве, автодорогах, в быту в нашей стране непрерывно растет.</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p w:rsidR="00107234" w:rsidRPr="00107234" w:rsidRDefault="00107234" w:rsidP="009C3C43">
      <w:pPr>
        <w:tabs>
          <w:tab w:val="left" w:pos="0"/>
        </w:tabs>
        <w:spacing w:after="0" w:line="240" w:lineRule="auto"/>
        <w:jc w:val="center"/>
        <w:rPr>
          <w:rFonts w:ascii="Times New Roman" w:hAnsi="Times New Roman" w:cs="Times New Roman"/>
          <w:b/>
          <w:bCs/>
          <w:sz w:val="28"/>
        </w:rPr>
      </w:pPr>
      <w:r w:rsidRPr="00107234">
        <w:rPr>
          <w:rFonts w:ascii="Times New Roman" w:hAnsi="Times New Roman" w:cs="Times New Roman"/>
          <w:b/>
          <w:bCs/>
          <w:sz w:val="28"/>
        </w:rPr>
        <w:t>УПРАВЛЕНИЕ БЕЗОПАСНОСТЬЮ ЖИЗНЕДЕЯТЕЛЬНОСТИ</w:t>
      </w:r>
    </w:p>
    <w:p w:rsidR="00107234" w:rsidRPr="00107234" w:rsidRDefault="00107234" w:rsidP="009C3C43">
      <w:pPr>
        <w:tabs>
          <w:tab w:val="left" w:pos="0"/>
        </w:tabs>
        <w:spacing w:after="0" w:line="240" w:lineRule="auto"/>
        <w:ind w:firstLine="737"/>
        <w:jc w:val="center"/>
        <w:rPr>
          <w:rFonts w:ascii="Times New Roman" w:hAnsi="Times New Roman" w:cs="Times New Roman"/>
          <w:b/>
          <w:bCs/>
          <w:sz w:val="28"/>
        </w:rPr>
      </w:pPr>
    </w:p>
    <w:p w:rsidR="00107234" w:rsidRPr="00107234" w:rsidRDefault="00107234" w:rsidP="009C3C43">
      <w:pPr>
        <w:tabs>
          <w:tab w:val="left" w:pos="0"/>
        </w:tabs>
        <w:spacing w:after="0" w:line="240" w:lineRule="auto"/>
        <w:jc w:val="center"/>
        <w:rPr>
          <w:rFonts w:ascii="Times New Roman" w:hAnsi="Times New Roman" w:cs="Times New Roman"/>
          <w:b/>
          <w:bCs/>
          <w:sz w:val="28"/>
        </w:rPr>
      </w:pPr>
      <w:r w:rsidRPr="00107234">
        <w:rPr>
          <w:rFonts w:ascii="Times New Roman" w:hAnsi="Times New Roman" w:cs="Times New Roman"/>
          <w:b/>
          <w:bCs/>
          <w:sz w:val="28"/>
        </w:rPr>
        <w:t>ОБРАЗОВАНИЕ В ОБЛАСТИ БЕЗОПАСНОСТИ ЖИЗНЕДЕЯТЕЛЬНОСТИ И НОРМАТИВНЫЕ</w:t>
      </w:r>
    </w:p>
    <w:p w:rsidR="00107234" w:rsidRPr="00107234" w:rsidRDefault="00107234" w:rsidP="009C3C43">
      <w:pPr>
        <w:tabs>
          <w:tab w:val="left" w:pos="0"/>
        </w:tabs>
        <w:spacing w:after="0" w:line="240" w:lineRule="auto"/>
        <w:jc w:val="center"/>
        <w:rPr>
          <w:rFonts w:ascii="Times New Roman" w:hAnsi="Times New Roman" w:cs="Times New Roman"/>
          <w:b/>
          <w:bCs/>
          <w:sz w:val="28"/>
        </w:rPr>
      </w:pPr>
      <w:r w:rsidRPr="00107234">
        <w:rPr>
          <w:rFonts w:ascii="Times New Roman" w:hAnsi="Times New Roman" w:cs="Times New Roman"/>
          <w:b/>
          <w:bCs/>
          <w:sz w:val="28"/>
        </w:rPr>
        <w:t>ДОКУМЕНТЫ ПО ОХРАНЕ ТРУДА</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Основы образования в области безопасности в нашей стране были заложены в 30 – </w:t>
      </w:r>
      <w:proofErr w:type="spellStart"/>
      <w:r w:rsidRPr="00107234">
        <w:rPr>
          <w:rFonts w:ascii="Times New Roman" w:hAnsi="Times New Roman" w:cs="Times New Roman"/>
          <w:sz w:val="28"/>
        </w:rPr>
        <w:t>х</w:t>
      </w:r>
      <w:proofErr w:type="spellEnd"/>
      <w:r w:rsidRPr="00107234">
        <w:rPr>
          <w:rFonts w:ascii="Times New Roman" w:hAnsi="Times New Roman" w:cs="Times New Roman"/>
          <w:sz w:val="28"/>
        </w:rPr>
        <w:t xml:space="preserve"> годах </w:t>
      </w:r>
      <w:r w:rsidRPr="00107234">
        <w:rPr>
          <w:rFonts w:ascii="Times New Roman" w:hAnsi="Times New Roman" w:cs="Times New Roman"/>
          <w:sz w:val="28"/>
          <w:lang w:val="en-US"/>
        </w:rPr>
        <w:t>XX</w:t>
      </w:r>
      <w:r w:rsidRPr="00107234">
        <w:rPr>
          <w:rFonts w:ascii="Times New Roman" w:hAnsi="Times New Roman" w:cs="Times New Roman"/>
          <w:sz w:val="28"/>
        </w:rPr>
        <w:t xml:space="preserve"> столетия, а подготовка специалистов в области БЖД начата недавно, лишь в 90 – е годы.</w:t>
      </w:r>
    </w:p>
    <w:p w:rsidR="00107234" w:rsidRPr="00107234" w:rsidRDefault="00107234" w:rsidP="00107234">
      <w:pPr>
        <w:pStyle w:val="a5"/>
        <w:tabs>
          <w:tab w:val="left" w:pos="0"/>
        </w:tabs>
        <w:spacing w:line="240" w:lineRule="auto"/>
        <w:ind w:firstLine="737"/>
      </w:pPr>
      <w:r w:rsidRPr="00107234">
        <w:t>Сегодня общеобразовательная структура выглядит следующим образом.</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Первый общеобразовательный уровень</w:t>
      </w:r>
      <w:r w:rsidRPr="00107234">
        <w:rPr>
          <w:rFonts w:ascii="Times New Roman" w:hAnsi="Times New Roman" w:cs="Times New Roman"/>
          <w:sz w:val="28"/>
        </w:rPr>
        <w:t>, которым должен владеть каждый, обязан обеспечить подготовку на уровне знания и понимания проблем БЖД, он должен вооружить человека навыками и приемами личной и коллективной безопасности. Реализуется этот уровень подготовки введением в средней школе дисциплины «Основы БЖД».</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lastRenderedPageBreak/>
        <w:t>Второй уровень образования по БЖД</w:t>
      </w:r>
      <w:r w:rsidRPr="00107234">
        <w:rPr>
          <w:rFonts w:ascii="Times New Roman" w:hAnsi="Times New Roman" w:cs="Times New Roman"/>
          <w:sz w:val="28"/>
        </w:rPr>
        <w:t xml:space="preserve"> – подготовка инженерно-технических работников (ИТР) всех специальностей, поскольку создаваемая и эксплуатируемая техника и технология являются основными источниками травмирующих и вредных факторов, действующих в среде обитания. Разрабатывая новую технику, инженер обязан обеспечить не только ее функциональное совершенство, технологичность и приемлемые экономические показатели, но и достичь требуемых уровней ее экологичности и безопасности в </w:t>
      </w:r>
      <w:proofErr w:type="spellStart"/>
      <w:r w:rsidRPr="00107234">
        <w:rPr>
          <w:rFonts w:ascii="Times New Roman" w:hAnsi="Times New Roman" w:cs="Times New Roman"/>
          <w:sz w:val="28"/>
        </w:rPr>
        <w:t>техносфере</w:t>
      </w:r>
      <w:proofErr w:type="spellEnd"/>
      <w:r w:rsidRPr="00107234">
        <w:rPr>
          <w:rFonts w:ascii="Times New Roman" w:hAnsi="Times New Roman" w:cs="Times New Roman"/>
          <w:sz w:val="28"/>
        </w:rPr>
        <w:t xml:space="preserve">. С этой целью инженер при проектировании или перед эксплуатацией техники должен выявить все негативные факторы, установить их значимость, </w:t>
      </w:r>
      <w:proofErr w:type="gramStart"/>
      <w:r w:rsidRPr="00107234">
        <w:rPr>
          <w:rFonts w:ascii="Times New Roman" w:hAnsi="Times New Roman" w:cs="Times New Roman"/>
          <w:sz w:val="28"/>
        </w:rPr>
        <w:t>разработать и применить</w:t>
      </w:r>
      <w:proofErr w:type="gramEnd"/>
      <w:r w:rsidRPr="00107234">
        <w:rPr>
          <w:rFonts w:ascii="Times New Roman" w:hAnsi="Times New Roman" w:cs="Times New Roman"/>
          <w:sz w:val="28"/>
        </w:rPr>
        <w:t xml:space="preserve"> в конструкции машин средства снижения негативных факторов до допустимых значений, а также средства предупреждения аварий и катастроф.</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Решение задач БЖД при проектировании и эксплуатации технических систем невозможно без знания инженером уровней допустимых воздействий негативных факторов на человека и природную среду, а также знания негативных последствий, возникающих при нарушении этих нормативных требований.</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ИТР </w:t>
      </w:r>
      <w:proofErr w:type="gramStart"/>
      <w:r w:rsidRPr="00107234">
        <w:rPr>
          <w:rFonts w:ascii="Times New Roman" w:hAnsi="Times New Roman" w:cs="Times New Roman"/>
          <w:sz w:val="28"/>
        </w:rPr>
        <w:t>обязан</w:t>
      </w:r>
      <w:proofErr w:type="gramEnd"/>
      <w:r w:rsidRPr="00107234">
        <w:rPr>
          <w:rFonts w:ascii="Times New Roman" w:hAnsi="Times New Roman" w:cs="Times New Roman"/>
          <w:sz w:val="28"/>
        </w:rPr>
        <w:t xml:space="preserve"> также знать, уметь применять и создавать новые средства защиты, особенно в области своей профессиональной деятельности. Вместе с тем ИТР </w:t>
      </w:r>
      <w:proofErr w:type="gramStart"/>
      <w:r w:rsidRPr="00107234">
        <w:rPr>
          <w:rFonts w:ascii="Times New Roman" w:hAnsi="Times New Roman" w:cs="Times New Roman"/>
          <w:sz w:val="28"/>
        </w:rPr>
        <w:t>обязан</w:t>
      </w:r>
      <w:proofErr w:type="gramEnd"/>
      <w:r w:rsidRPr="00107234">
        <w:rPr>
          <w:rFonts w:ascii="Times New Roman" w:hAnsi="Times New Roman" w:cs="Times New Roman"/>
          <w:sz w:val="28"/>
        </w:rPr>
        <w:t xml:space="preserve"> понимать, что в области охраны природы наибольшим защитным эффектом обладают малоотходные технологии, а в области безопасности – системы с высокой надежностью, безлюдные технологии и системы с дистанционным управлением.</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Рассмотренным блоком знаний в области БЖД должны владеть специалисты всех отраслей экономики, но, прежде всего специалисты в области энергетики, транспорта, металлургии, химии и ряда других отраслей.</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Обучение этого уровня ведется в вузах на основе дисциплины «Безопасность жизнедеятельности».</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Третий уровень образования</w:t>
      </w:r>
      <w:r w:rsidRPr="00107234">
        <w:rPr>
          <w:rFonts w:ascii="Times New Roman" w:hAnsi="Times New Roman" w:cs="Times New Roman"/>
          <w:sz w:val="28"/>
        </w:rPr>
        <w:t xml:space="preserve"> необходим для подготовки инженеров по безопасности жизнедеятельности – специалистов, профессионально работающих в области защиты человека и природной среды.</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Для реализации этого уровня образования в нашей стране, с 1994 г. введен ряд новых специальностей: «Безопасность жизнедеятельности», «Безопасность технологических процессов и производств», защита окружающей среды» и другие. Уже открыта подготовка таких кадров более чем в 60 вузах.</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Четвертый уровень образования</w:t>
      </w:r>
      <w:r w:rsidRPr="00107234">
        <w:rPr>
          <w:rFonts w:ascii="Times New Roman" w:hAnsi="Times New Roman" w:cs="Times New Roman"/>
          <w:sz w:val="28"/>
        </w:rPr>
        <w:t xml:space="preserve"> </w:t>
      </w:r>
      <w:r w:rsidRPr="00107234">
        <w:rPr>
          <w:rFonts w:ascii="Times New Roman" w:hAnsi="Times New Roman" w:cs="Times New Roman"/>
          <w:sz w:val="28"/>
        </w:rPr>
        <w:t> внедрение как общего курса БЖД, так и специализированных курсов по безопасности и экологичности в системах ИПК (института повышения квалификации) и ФПК (факультета повышения квалификации).</w:t>
      </w:r>
    </w:p>
    <w:p w:rsidR="00107234" w:rsidRDefault="00107234"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Pr="00107234" w:rsidRDefault="005C0255" w:rsidP="00107234">
      <w:pPr>
        <w:tabs>
          <w:tab w:val="left" w:pos="0"/>
        </w:tabs>
        <w:spacing w:after="0" w:line="240" w:lineRule="auto"/>
        <w:ind w:firstLine="737"/>
        <w:jc w:val="both"/>
        <w:rPr>
          <w:rFonts w:ascii="Times New Roman" w:hAnsi="Times New Roman" w:cs="Times New Roman"/>
          <w:sz w:val="28"/>
        </w:rPr>
      </w:pPr>
    </w:p>
    <w:p w:rsidR="00107234" w:rsidRPr="00107234" w:rsidRDefault="00107234" w:rsidP="009C3C43">
      <w:pPr>
        <w:tabs>
          <w:tab w:val="left" w:pos="0"/>
        </w:tabs>
        <w:spacing w:after="0" w:line="240" w:lineRule="auto"/>
        <w:jc w:val="center"/>
        <w:rPr>
          <w:rFonts w:ascii="Times New Roman" w:hAnsi="Times New Roman" w:cs="Times New Roman"/>
          <w:b/>
          <w:bCs/>
          <w:sz w:val="28"/>
        </w:rPr>
      </w:pPr>
      <w:r w:rsidRPr="00107234">
        <w:rPr>
          <w:rFonts w:ascii="Times New Roman" w:hAnsi="Times New Roman" w:cs="Times New Roman"/>
          <w:b/>
          <w:bCs/>
          <w:sz w:val="28"/>
        </w:rPr>
        <w:lastRenderedPageBreak/>
        <w:t>Основные законодательные и нормативные</w:t>
      </w:r>
    </w:p>
    <w:p w:rsidR="00107234" w:rsidRPr="00107234" w:rsidRDefault="00107234" w:rsidP="009C3C43">
      <w:pPr>
        <w:tabs>
          <w:tab w:val="left" w:pos="0"/>
        </w:tabs>
        <w:spacing w:after="0" w:line="240" w:lineRule="auto"/>
        <w:jc w:val="center"/>
        <w:rPr>
          <w:rFonts w:ascii="Times New Roman" w:hAnsi="Times New Roman" w:cs="Times New Roman"/>
          <w:b/>
          <w:bCs/>
          <w:sz w:val="28"/>
        </w:rPr>
      </w:pPr>
      <w:r w:rsidRPr="00107234">
        <w:rPr>
          <w:rFonts w:ascii="Times New Roman" w:hAnsi="Times New Roman" w:cs="Times New Roman"/>
          <w:b/>
          <w:bCs/>
          <w:sz w:val="28"/>
        </w:rPr>
        <w:t>документы по охране труда</w:t>
      </w:r>
    </w:p>
    <w:p w:rsidR="00107234" w:rsidRPr="00107234" w:rsidRDefault="00107234" w:rsidP="00107234">
      <w:pPr>
        <w:tabs>
          <w:tab w:val="left" w:pos="0"/>
        </w:tabs>
        <w:spacing w:after="0" w:line="240" w:lineRule="auto"/>
        <w:ind w:firstLine="737"/>
        <w:jc w:val="both"/>
        <w:rPr>
          <w:rFonts w:ascii="Times New Roman" w:hAnsi="Times New Roman" w:cs="Times New Roman"/>
          <w:b/>
          <w:bCs/>
          <w:sz w:val="28"/>
        </w:rPr>
      </w:pP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Охрана туда</w:t>
      </w:r>
      <w:r w:rsidRPr="00107234">
        <w:rPr>
          <w:rFonts w:ascii="Times New Roman" w:hAnsi="Times New Roman" w:cs="Times New Roman"/>
          <w:sz w:val="28"/>
        </w:rPr>
        <w:t xml:space="preserve">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Нельзя отождествлять понятие охраны труда (</w:t>
      </w:r>
      <w:proofErr w:type="gramStart"/>
      <w:r w:rsidRPr="00107234">
        <w:rPr>
          <w:rFonts w:ascii="Times New Roman" w:hAnsi="Times New Roman" w:cs="Times New Roman"/>
          <w:sz w:val="28"/>
        </w:rPr>
        <w:t>ОТ</w:t>
      </w:r>
      <w:proofErr w:type="gramEnd"/>
      <w:r w:rsidRPr="00107234">
        <w:rPr>
          <w:rFonts w:ascii="Times New Roman" w:hAnsi="Times New Roman" w:cs="Times New Roman"/>
          <w:sz w:val="28"/>
        </w:rPr>
        <w:t xml:space="preserve">) </w:t>
      </w:r>
      <w:proofErr w:type="gramStart"/>
      <w:r w:rsidRPr="00107234">
        <w:rPr>
          <w:rFonts w:ascii="Times New Roman" w:hAnsi="Times New Roman" w:cs="Times New Roman"/>
          <w:sz w:val="28"/>
        </w:rPr>
        <w:t>с</w:t>
      </w:r>
      <w:proofErr w:type="gramEnd"/>
      <w:r w:rsidRPr="00107234">
        <w:rPr>
          <w:rFonts w:ascii="Times New Roman" w:hAnsi="Times New Roman" w:cs="Times New Roman"/>
          <w:sz w:val="28"/>
        </w:rPr>
        <w:t xml:space="preserve"> техникой безопасности (ТБ) или гигиеной труда, которые являются всего лишь элементами охраны труда. Надо четко понимать, что охрана труда – это система, а условия труда, ТБ, производственная санитария и т.д. являются ее составляющими.</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p w:rsidR="00107234" w:rsidRPr="00107234" w:rsidRDefault="00D77FF4" w:rsidP="00107234">
      <w:pPr>
        <w:tabs>
          <w:tab w:val="left" w:pos="0"/>
        </w:tabs>
        <w:spacing w:after="0" w:line="240" w:lineRule="auto"/>
        <w:jc w:val="both"/>
        <w:rPr>
          <w:rFonts w:ascii="Times New Roman" w:hAnsi="Times New Roman" w:cs="Times New Roman"/>
          <w:sz w:val="28"/>
        </w:rPr>
      </w:pPr>
      <w:r w:rsidRPr="00D77FF4">
        <w:rPr>
          <w:rFonts w:ascii="Times New Roman" w:hAnsi="Times New Roman" w:cs="Times New Roman"/>
        </w:rPr>
        <w:pict>
          <v:shape id="_x0000_s1052" type="#_x0000_t202" style="position:absolute;left:0;text-align:left;margin-left:140.05pt;margin-top:2.2pt;width:201.75pt;height:28.95pt;z-index:251686912;mso-wrap-distance-left:9.05pt;mso-wrap-distance-right:9.05pt" strokeweight=".5pt">
            <v:fill color2="black"/>
            <v:textbox inset="7.45pt,3.85pt,7.45pt,3.85pt">
              <w:txbxContent>
                <w:p w:rsidR="00107234" w:rsidRPr="005C0255" w:rsidRDefault="00107234" w:rsidP="00107234">
                  <w:pPr>
                    <w:jc w:val="center"/>
                    <w:rPr>
                      <w:rFonts w:ascii="Times New Roman" w:hAnsi="Times New Roman" w:cs="Times New Roman"/>
                      <w:sz w:val="28"/>
                    </w:rPr>
                  </w:pPr>
                  <w:r w:rsidRPr="005C0255">
                    <w:rPr>
                      <w:rFonts w:ascii="Times New Roman" w:hAnsi="Times New Roman" w:cs="Times New Roman"/>
                      <w:sz w:val="28"/>
                    </w:rPr>
                    <w:t xml:space="preserve">Документы по </w:t>
                  </w:r>
                  <w:proofErr w:type="gramStart"/>
                  <w:r w:rsidRPr="005C0255">
                    <w:rPr>
                      <w:rFonts w:ascii="Times New Roman" w:hAnsi="Times New Roman" w:cs="Times New Roman"/>
                      <w:sz w:val="28"/>
                    </w:rPr>
                    <w:t>ОТ</w:t>
                  </w:r>
                  <w:proofErr w:type="gramEnd"/>
                </w:p>
              </w:txbxContent>
            </v:textbox>
          </v:shape>
        </w:pict>
      </w:r>
    </w:p>
    <w:p w:rsidR="00107234" w:rsidRPr="00107234" w:rsidRDefault="00D77FF4" w:rsidP="00107234">
      <w:pPr>
        <w:tabs>
          <w:tab w:val="left" w:pos="0"/>
        </w:tabs>
        <w:spacing w:after="0" w:line="240" w:lineRule="auto"/>
        <w:jc w:val="both"/>
        <w:rPr>
          <w:rFonts w:ascii="Times New Roman" w:hAnsi="Times New Roman" w:cs="Times New Roman"/>
          <w:sz w:val="28"/>
        </w:rPr>
      </w:pPr>
      <w:r w:rsidRPr="00D77FF4">
        <w:rPr>
          <w:rFonts w:ascii="Times New Roman" w:hAnsi="Times New Roman" w:cs="Times New Roman"/>
        </w:rPr>
        <w:pict>
          <v:line id="_x0000_s1064" style="position:absolute;left:0;text-align:left;z-index:251699200" from="276.1pt,12.1pt" to="350.1pt,33.1pt" strokeweight=".26mm">
            <v:stroke endarrow="block" joinstyle="miter"/>
          </v:line>
        </w:pict>
      </w:r>
      <w:r w:rsidRPr="00D77FF4">
        <w:rPr>
          <w:rFonts w:ascii="Times New Roman" w:hAnsi="Times New Roman" w:cs="Times New Roman"/>
        </w:rPr>
        <w:pict>
          <v:line id="_x0000_s1065" style="position:absolute;left:0;text-align:left;flip:x;z-index:251700224" from="113.1pt,13.1pt" to="180.1pt,31.1pt" strokeweight=".26mm">
            <v:stroke endarrow="block" joinstyle="miter"/>
          </v:line>
        </w:pict>
      </w:r>
    </w:p>
    <w:p w:rsidR="00107234" w:rsidRPr="00107234" w:rsidRDefault="00D77FF4" w:rsidP="00107234">
      <w:pPr>
        <w:tabs>
          <w:tab w:val="left" w:pos="0"/>
        </w:tabs>
        <w:spacing w:after="0" w:line="240" w:lineRule="auto"/>
        <w:jc w:val="both"/>
        <w:rPr>
          <w:rFonts w:ascii="Times New Roman" w:hAnsi="Times New Roman" w:cs="Times New Roman"/>
          <w:sz w:val="28"/>
        </w:rPr>
      </w:pPr>
      <w:r w:rsidRPr="00D77FF4">
        <w:rPr>
          <w:rFonts w:ascii="Times New Roman" w:hAnsi="Times New Roman" w:cs="Times New Roman"/>
        </w:rPr>
        <w:pict>
          <v:shape id="_x0000_s1053" type="#_x0000_t202" style="position:absolute;left:0;text-align:left;margin-left:41.05pt;margin-top:15pt;width:172.95pt;height:57.75pt;z-index:251687936;mso-wrap-distance-left:9.05pt;mso-wrap-distance-right:9.05pt" strokeweight=".5pt">
            <v:fill color2="black"/>
            <v:textbox inset="7.45pt,3.85pt,7.45pt,3.85pt">
              <w:txbxContent>
                <w:p w:rsidR="00107234" w:rsidRPr="005C0255" w:rsidRDefault="00107234" w:rsidP="00107234">
                  <w:pPr>
                    <w:jc w:val="center"/>
                    <w:rPr>
                      <w:rFonts w:ascii="Times New Roman" w:hAnsi="Times New Roman" w:cs="Times New Roman"/>
                      <w:sz w:val="28"/>
                    </w:rPr>
                  </w:pPr>
                  <w:r w:rsidRPr="005C0255">
                    <w:rPr>
                      <w:rFonts w:ascii="Times New Roman" w:hAnsi="Times New Roman" w:cs="Times New Roman"/>
                      <w:sz w:val="28"/>
                    </w:rPr>
                    <w:t>Законодательные акты</w:t>
                  </w:r>
                </w:p>
              </w:txbxContent>
            </v:textbox>
          </v:shape>
        </w:pict>
      </w:r>
      <w:r w:rsidRPr="00D77FF4">
        <w:rPr>
          <w:rFonts w:ascii="Times New Roman" w:hAnsi="Times New Roman" w:cs="Times New Roman"/>
        </w:rPr>
        <w:pict>
          <v:shape id="_x0000_s1054" type="#_x0000_t202" style="position:absolute;left:0;text-align:left;margin-left:266.05pt;margin-top:15pt;width:172.95pt;height:57.75pt;z-index:251688960;mso-wrap-distance-left:9.05pt;mso-wrap-distance-right:9.05pt" strokeweight=".5pt">
            <v:fill color2="black"/>
            <v:textbox inset="7.45pt,3.85pt,7.45pt,3.85pt">
              <w:txbxContent>
                <w:p w:rsidR="00107234" w:rsidRPr="005C0255" w:rsidRDefault="00107234" w:rsidP="005C0255">
                  <w:pPr>
                    <w:spacing w:line="240" w:lineRule="auto"/>
                    <w:jc w:val="center"/>
                    <w:rPr>
                      <w:rFonts w:ascii="Times New Roman" w:hAnsi="Times New Roman" w:cs="Times New Roman"/>
                      <w:sz w:val="28"/>
                    </w:rPr>
                  </w:pPr>
                  <w:r w:rsidRPr="005C0255">
                    <w:rPr>
                      <w:rFonts w:ascii="Times New Roman" w:hAnsi="Times New Roman" w:cs="Times New Roman"/>
                      <w:sz w:val="28"/>
                    </w:rPr>
                    <w:t>Нормативные и нормативно-технические документы</w:t>
                  </w:r>
                </w:p>
              </w:txbxContent>
            </v:textbox>
          </v:shape>
        </w:pict>
      </w:r>
    </w:p>
    <w:p w:rsidR="00107234" w:rsidRPr="00107234" w:rsidRDefault="00107234" w:rsidP="00107234">
      <w:pPr>
        <w:tabs>
          <w:tab w:val="left" w:pos="0"/>
        </w:tabs>
        <w:spacing w:after="0" w:line="240" w:lineRule="auto"/>
        <w:jc w:val="both"/>
        <w:rPr>
          <w:rFonts w:ascii="Times New Roman" w:hAnsi="Times New Roman" w:cs="Times New Roman"/>
          <w:sz w:val="28"/>
        </w:rPr>
      </w:pPr>
    </w:p>
    <w:p w:rsidR="00107234" w:rsidRPr="00107234" w:rsidRDefault="00107234" w:rsidP="00107234">
      <w:pPr>
        <w:tabs>
          <w:tab w:val="left" w:pos="0"/>
        </w:tabs>
        <w:spacing w:after="0" w:line="240" w:lineRule="auto"/>
        <w:jc w:val="both"/>
        <w:rPr>
          <w:rFonts w:ascii="Times New Roman" w:hAnsi="Times New Roman" w:cs="Times New Roman"/>
          <w:sz w:val="28"/>
        </w:rPr>
      </w:pPr>
    </w:p>
    <w:p w:rsidR="00107234" w:rsidRPr="00107234" w:rsidRDefault="00107234" w:rsidP="00107234">
      <w:pPr>
        <w:tabs>
          <w:tab w:val="left" w:pos="0"/>
        </w:tabs>
        <w:spacing w:after="0" w:line="240" w:lineRule="auto"/>
        <w:jc w:val="both"/>
        <w:rPr>
          <w:rFonts w:ascii="Times New Roman" w:hAnsi="Times New Roman" w:cs="Times New Roman"/>
          <w:sz w:val="28"/>
        </w:rPr>
      </w:pPr>
    </w:p>
    <w:p w:rsidR="00107234" w:rsidRPr="00107234" w:rsidRDefault="00107234" w:rsidP="00107234">
      <w:pPr>
        <w:tabs>
          <w:tab w:val="left" w:pos="0"/>
        </w:tabs>
        <w:spacing w:after="0" w:line="240" w:lineRule="auto"/>
        <w:jc w:val="both"/>
        <w:rPr>
          <w:rFonts w:ascii="Times New Roman" w:hAnsi="Times New Roman" w:cs="Times New Roman"/>
          <w:sz w:val="28"/>
        </w:rPr>
      </w:pPr>
    </w:p>
    <w:tbl>
      <w:tblPr>
        <w:tblW w:w="0" w:type="auto"/>
        <w:tblInd w:w="817" w:type="dxa"/>
        <w:tblLayout w:type="fixed"/>
        <w:tblLook w:val="0000"/>
      </w:tblPr>
      <w:tblGrid>
        <w:gridCol w:w="3968"/>
        <w:gridCol w:w="4254"/>
      </w:tblGrid>
      <w:tr w:rsidR="00107234" w:rsidRPr="00107234" w:rsidTr="00457FDD">
        <w:tc>
          <w:tcPr>
            <w:tcW w:w="3968" w:type="dxa"/>
          </w:tcPr>
          <w:p w:rsidR="00107234" w:rsidRPr="00107234" w:rsidRDefault="00107234" w:rsidP="00107234">
            <w:pPr>
              <w:tabs>
                <w:tab w:val="left" w:pos="0"/>
              </w:tabs>
              <w:snapToGrid w:val="0"/>
              <w:spacing w:after="0" w:line="240" w:lineRule="auto"/>
              <w:jc w:val="both"/>
              <w:rPr>
                <w:rFonts w:ascii="Times New Roman" w:hAnsi="Times New Roman" w:cs="Times New Roman"/>
                <w:sz w:val="28"/>
              </w:rPr>
            </w:pPr>
            <w:r w:rsidRPr="00107234">
              <w:rPr>
                <w:rFonts w:ascii="Times New Roman" w:hAnsi="Times New Roman" w:cs="Times New Roman"/>
                <w:sz w:val="28"/>
              </w:rPr>
              <w:t>1. Конституция РФ, (1993 г.);</w:t>
            </w:r>
          </w:p>
          <w:p w:rsidR="00107234" w:rsidRPr="00107234" w:rsidRDefault="00107234" w:rsidP="00107234">
            <w:pPr>
              <w:tabs>
                <w:tab w:val="left" w:pos="0"/>
              </w:tabs>
              <w:spacing w:after="0" w:line="240" w:lineRule="auto"/>
              <w:jc w:val="both"/>
              <w:rPr>
                <w:rFonts w:ascii="Times New Roman" w:hAnsi="Times New Roman" w:cs="Times New Roman"/>
                <w:sz w:val="28"/>
              </w:rPr>
            </w:pPr>
            <w:r w:rsidRPr="00107234">
              <w:rPr>
                <w:rFonts w:ascii="Times New Roman" w:hAnsi="Times New Roman" w:cs="Times New Roman"/>
                <w:sz w:val="28"/>
              </w:rPr>
              <w:t>2. Федеральный закон «Об основах охраны труда в РФ», (17 июля, 1999 г.);</w:t>
            </w:r>
          </w:p>
          <w:p w:rsidR="00107234" w:rsidRPr="00107234" w:rsidRDefault="00107234" w:rsidP="00107234">
            <w:pPr>
              <w:tabs>
                <w:tab w:val="left" w:pos="0"/>
              </w:tabs>
              <w:spacing w:after="0" w:line="240" w:lineRule="auto"/>
              <w:jc w:val="both"/>
              <w:rPr>
                <w:rFonts w:ascii="Times New Roman" w:hAnsi="Times New Roman" w:cs="Times New Roman"/>
                <w:sz w:val="28"/>
              </w:rPr>
            </w:pPr>
            <w:r w:rsidRPr="00107234">
              <w:rPr>
                <w:rFonts w:ascii="Times New Roman" w:hAnsi="Times New Roman" w:cs="Times New Roman"/>
                <w:sz w:val="28"/>
              </w:rPr>
              <w:t xml:space="preserve">3. Трудовой кодекс (принят </w:t>
            </w:r>
            <w:proofErr w:type="spellStart"/>
            <w:r w:rsidRPr="00107234">
              <w:rPr>
                <w:rFonts w:ascii="Times New Roman" w:hAnsi="Times New Roman" w:cs="Times New Roman"/>
                <w:sz w:val="28"/>
              </w:rPr>
              <w:t>гос</w:t>
            </w:r>
            <w:proofErr w:type="spellEnd"/>
            <w:r w:rsidRPr="00107234">
              <w:rPr>
                <w:rFonts w:ascii="Times New Roman" w:hAnsi="Times New Roman" w:cs="Times New Roman"/>
                <w:sz w:val="28"/>
              </w:rPr>
              <w:t>. думой 21 декабря 2001 г.; введен в действие 1 февраля 2002 г.);</w:t>
            </w:r>
          </w:p>
          <w:p w:rsidR="00107234" w:rsidRPr="00107234" w:rsidRDefault="00107234" w:rsidP="00107234">
            <w:pPr>
              <w:tabs>
                <w:tab w:val="left" w:pos="0"/>
              </w:tabs>
              <w:spacing w:after="0" w:line="240" w:lineRule="auto"/>
              <w:jc w:val="both"/>
              <w:rPr>
                <w:rFonts w:ascii="Times New Roman" w:hAnsi="Times New Roman" w:cs="Times New Roman"/>
                <w:sz w:val="28"/>
              </w:rPr>
            </w:pPr>
            <w:r w:rsidRPr="00107234">
              <w:rPr>
                <w:rFonts w:ascii="Times New Roman" w:hAnsi="Times New Roman" w:cs="Times New Roman"/>
                <w:sz w:val="28"/>
              </w:rPr>
              <w:t xml:space="preserve">4. Постановление </w:t>
            </w:r>
            <w:proofErr w:type="spellStart"/>
            <w:r w:rsidRPr="00107234">
              <w:rPr>
                <w:rFonts w:ascii="Times New Roman" w:hAnsi="Times New Roman" w:cs="Times New Roman"/>
                <w:sz w:val="28"/>
              </w:rPr>
              <w:t>Правительс-тва</w:t>
            </w:r>
            <w:proofErr w:type="spellEnd"/>
            <w:r w:rsidRPr="00107234">
              <w:rPr>
                <w:rFonts w:ascii="Times New Roman" w:hAnsi="Times New Roman" w:cs="Times New Roman"/>
                <w:sz w:val="28"/>
              </w:rPr>
              <w:t xml:space="preserve"> по </w:t>
            </w:r>
            <w:proofErr w:type="gramStart"/>
            <w:r w:rsidRPr="00107234">
              <w:rPr>
                <w:rFonts w:ascii="Times New Roman" w:hAnsi="Times New Roman" w:cs="Times New Roman"/>
                <w:sz w:val="28"/>
              </w:rPr>
              <w:t>ОТ</w:t>
            </w:r>
            <w:proofErr w:type="gramEnd"/>
          </w:p>
        </w:tc>
        <w:tc>
          <w:tcPr>
            <w:tcW w:w="4254" w:type="dxa"/>
            <w:tcBorders>
              <w:left w:val="single" w:sz="4" w:space="0" w:color="000000"/>
            </w:tcBorders>
          </w:tcPr>
          <w:p w:rsidR="00107234" w:rsidRPr="00107234" w:rsidRDefault="00107234" w:rsidP="00107234">
            <w:pPr>
              <w:tabs>
                <w:tab w:val="left" w:pos="0"/>
              </w:tabs>
              <w:snapToGrid w:val="0"/>
              <w:spacing w:after="0" w:line="240" w:lineRule="auto"/>
              <w:jc w:val="both"/>
              <w:rPr>
                <w:rFonts w:ascii="Times New Roman" w:hAnsi="Times New Roman" w:cs="Times New Roman"/>
                <w:sz w:val="28"/>
              </w:rPr>
            </w:pPr>
            <w:r w:rsidRPr="00107234">
              <w:rPr>
                <w:rFonts w:ascii="Times New Roman" w:hAnsi="Times New Roman" w:cs="Times New Roman"/>
                <w:sz w:val="28"/>
              </w:rPr>
              <w:t xml:space="preserve">1. Правила по ТБ и </w:t>
            </w:r>
            <w:proofErr w:type="spellStart"/>
            <w:proofErr w:type="gramStart"/>
            <w:r w:rsidRPr="00107234">
              <w:rPr>
                <w:rFonts w:ascii="Times New Roman" w:hAnsi="Times New Roman" w:cs="Times New Roman"/>
                <w:sz w:val="28"/>
              </w:rPr>
              <w:t>производст-венной</w:t>
            </w:r>
            <w:proofErr w:type="spellEnd"/>
            <w:proofErr w:type="gramEnd"/>
            <w:r w:rsidRPr="00107234">
              <w:rPr>
                <w:rFonts w:ascii="Times New Roman" w:hAnsi="Times New Roman" w:cs="Times New Roman"/>
                <w:sz w:val="28"/>
              </w:rPr>
              <w:t xml:space="preserve"> санитарии;</w:t>
            </w:r>
          </w:p>
          <w:p w:rsidR="00107234" w:rsidRPr="00107234" w:rsidRDefault="00107234" w:rsidP="00107234">
            <w:pPr>
              <w:tabs>
                <w:tab w:val="left" w:pos="0"/>
              </w:tabs>
              <w:spacing w:after="0" w:line="240" w:lineRule="auto"/>
              <w:jc w:val="both"/>
              <w:rPr>
                <w:rFonts w:ascii="Times New Roman" w:hAnsi="Times New Roman" w:cs="Times New Roman"/>
                <w:sz w:val="28"/>
              </w:rPr>
            </w:pPr>
            <w:r w:rsidRPr="00107234">
              <w:rPr>
                <w:rFonts w:ascii="Times New Roman" w:hAnsi="Times New Roman" w:cs="Times New Roman"/>
                <w:sz w:val="28"/>
              </w:rPr>
              <w:t>2. Санитарные нормы и правила (</w:t>
            </w:r>
            <w:proofErr w:type="spellStart"/>
            <w:r w:rsidRPr="00107234">
              <w:rPr>
                <w:rFonts w:ascii="Times New Roman" w:hAnsi="Times New Roman" w:cs="Times New Roman"/>
                <w:sz w:val="28"/>
              </w:rPr>
              <w:t>СНиП</w:t>
            </w:r>
            <w:proofErr w:type="spellEnd"/>
            <w:r w:rsidRPr="00107234">
              <w:rPr>
                <w:rFonts w:ascii="Times New Roman" w:hAnsi="Times New Roman" w:cs="Times New Roman"/>
                <w:sz w:val="28"/>
              </w:rPr>
              <w:t>);</w:t>
            </w:r>
          </w:p>
          <w:p w:rsidR="00107234" w:rsidRPr="00107234" w:rsidRDefault="00107234" w:rsidP="00107234">
            <w:pPr>
              <w:tabs>
                <w:tab w:val="left" w:pos="0"/>
              </w:tabs>
              <w:spacing w:after="0" w:line="240" w:lineRule="auto"/>
              <w:jc w:val="both"/>
              <w:rPr>
                <w:rFonts w:ascii="Times New Roman" w:hAnsi="Times New Roman" w:cs="Times New Roman"/>
                <w:sz w:val="28"/>
              </w:rPr>
            </w:pPr>
            <w:r w:rsidRPr="00107234">
              <w:rPr>
                <w:rFonts w:ascii="Times New Roman" w:hAnsi="Times New Roman" w:cs="Times New Roman"/>
                <w:sz w:val="28"/>
              </w:rPr>
              <w:t>3. Инструкции по охране труда для рабочих и служащих;</w:t>
            </w:r>
          </w:p>
          <w:p w:rsidR="00107234" w:rsidRPr="00107234" w:rsidRDefault="00107234" w:rsidP="00107234">
            <w:pPr>
              <w:tabs>
                <w:tab w:val="left" w:pos="0"/>
              </w:tabs>
              <w:spacing w:after="0" w:line="240" w:lineRule="auto"/>
              <w:jc w:val="both"/>
              <w:rPr>
                <w:rFonts w:ascii="Times New Roman" w:hAnsi="Times New Roman" w:cs="Times New Roman"/>
                <w:sz w:val="28"/>
              </w:rPr>
            </w:pPr>
            <w:r w:rsidRPr="00107234">
              <w:rPr>
                <w:rFonts w:ascii="Times New Roman" w:hAnsi="Times New Roman" w:cs="Times New Roman"/>
                <w:sz w:val="28"/>
              </w:rPr>
              <w:t>4. Стандарты ССБТ ГОСТ, ОСТ, СП.</w:t>
            </w:r>
          </w:p>
        </w:tc>
      </w:tr>
    </w:tbl>
    <w:p w:rsidR="00107234" w:rsidRPr="00107234" w:rsidRDefault="00107234" w:rsidP="00107234">
      <w:pPr>
        <w:tabs>
          <w:tab w:val="left" w:pos="0"/>
        </w:tabs>
        <w:spacing w:after="0" w:line="240" w:lineRule="auto"/>
        <w:jc w:val="both"/>
        <w:rPr>
          <w:rFonts w:ascii="Times New Roman" w:hAnsi="Times New Roman" w:cs="Times New Roman"/>
          <w:sz w:val="28"/>
        </w:rPr>
      </w:pP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Конституция РФ содержит несколько статей, которые относятся к охране труда (2, 7, 24, 37, 41, 42, 45, 60). Ст. 37: «Труд свободен. Каждый имеет право свободно распоряжаться своими способностями к труду, выбирать род деятельности и профессию. Принудительный труд запрещен. Каждый имеет право на труд в условиях, отвечающих требованиям безопасности и гигиены».</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Федеральный закон «Об основах охраны труда в РФ» – первый в истории нашей страны законодательный акт, специально посвященный одному из важнейших разделов трудового права. Он обеспечивает единый на всей территории России порядок регулирования отношений в области охраны труда между работодателями и работниками на предприятиях, в учреждениях и организациях всех форм собственности.</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lastRenderedPageBreak/>
        <w:t>Данным законодательным актом установлены права и обязанности как работодателя, так и работника по обеспечению охраны труда на предприятии.</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Согласно закону работник имеет право:</w:t>
      </w:r>
    </w:p>
    <w:p w:rsidR="00107234" w:rsidRPr="00107234" w:rsidRDefault="00107234" w:rsidP="00107234">
      <w:pPr>
        <w:pStyle w:val="a5"/>
        <w:tabs>
          <w:tab w:val="left" w:pos="0"/>
        </w:tabs>
        <w:spacing w:line="240" w:lineRule="auto"/>
      </w:pPr>
      <w:r w:rsidRPr="00107234">
        <w:t>- на рабочее место, защищенное от воздействия вредных производственных факторов, которые могут вызвать производственную травму, профессиональное заболевание или снижение работоспособности;</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на возмещение вреда, причиненного ему увечьем, профессиональным заболеванием либо иным повреждением здоровья;</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на получение достоверной информации о состоянии условий и охраны труда на рабочем месте, о существующем риске повреждения здоровья;</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на обеспечение средствами коллективной и индивидуальной защиты;</w:t>
      </w:r>
    </w:p>
    <w:p w:rsidR="00107234" w:rsidRPr="00107234" w:rsidRDefault="00107234" w:rsidP="00107234">
      <w:pPr>
        <w:tabs>
          <w:tab w:val="left" w:pos="0"/>
        </w:tabs>
        <w:spacing w:after="0" w:line="240" w:lineRule="auto"/>
        <w:ind w:firstLine="709"/>
        <w:jc w:val="both"/>
        <w:rPr>
          <w:rFonts w:ascii="Times New Roman" w:hAnsi="Times New Roman" w:cs="Times New Roman"/>
          <w:sz w:val="28"/>
        </w:rPr>
      </w:pPr>
      <w:r w:rsidRPr="00107234">
        <w:rPr>
          <w:rFonts w:ascii="Times New Roman" w:hAnsi="Times New Roman" w:cs="Times New Roman"/>
          <w:sz w:val="28"/>
        </w:rPr>
        <w:t>- на обучение безопасным методам и приемам труда за счет средств работодателя.</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Обязанности работодателя - работодатель должен обеспечить безопасность при эксплуатации производственных зданий, сооружений, оборудования, безопасность технологических процессов и применяемых в производстве сырья и материалов, а также эффективную эксплуатацию средств коллективной и индивидуальной защиты, обеспечить организацию надлежащего санитарно-бытового и лечебно-профилактического обслуживания работников, режим труда и отдыха работников. Кроме того, работодатель не должен допускать применения новых материалов, сырья, не прошедших специальную экспертизу их влияния на организм и здоровье человека, а если на предприятии производятся или применяются вредные вещества, то на предприятии должны проводиться мероприятия, предотвращающие воздействие этих веществ на работников. Работодатель обязан также </w:t>
      </w:r>
      <w:proofErr w:type="gramStart"/>
      <w:r w:rsidRPr="00107234">
        <w:rPr>
          <w:rFonts w:ascii="Times New Roman" w:hAnsi="Times New Roman" w:cs="Times New Roman"/>
          <w:sz w:val="28"/>
        </w:rPr>
        <w:t>организовывать и проводить</w:t>
      </w:r>
      <w:proofErr w:type="gramEnd"/>
      <w:r w:rsidRPr="00107234">
        <w:rPr>
          <w:rFonts w:ascii="Times New Roman" w:hAnsi="Times New Roman" w:cs="Times New Roman"/>
          <w:sz w:val="28"/>
        </w:rPr>
        <w:t xml:space="preserve"> предварительные при поступлении работника на работу и периодические в течение его трудовой деятельности медицинские осмотры. При обнаружении у работника признаков профессионального заболевания или ухудшения состояния здоровья вследствие воздействия вредных или опасных производственных факторов работодатель на основании медицинского заключения должен перевести его на другую работу.</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roofErr w:type="gramStart"/>
      <w:r w:rsidRPr="00107234">
        <w:rPr>
          <w:rFonts w:ascii="Times New Roman" w:hAnsi="Times New Roman" w:cs="Times New Roman"/>
          <w:sz w:val="28"/>
        </w:rPr>
        <w:t>Обязанности работника – соблюдать нормы, правила и инструкции по охране труда, правильно применять коллективные и индивидуальные средства защиты, немедленно сообщать своему непосредственному руководителю о любом несчастном случае на производстве, о признаках профессионального заболевания (т.е. не утаивать то, что обнаружено при медицинском осмотре), о ситуации, которая создает угрозу жизни и здоровью людей.</w:t>
      </w:r>
      <w:proofErr w:type="gramEnd"/>
      <w:r w:rsidRPr="00107234">
        <w:rPr>
          <w:rFonts w:ascii="Times New Roman" w:hAnsi="Times New Roman" w:cs="Times New Roman"/>
          <w:sz w:val="28"/>
        </w:rPr>
        <w:t xml:space="preserve"> Косвенно в его обязанности еще входит прохождение в установленном порядке обучения, инструктажа и проверки знаний правил, норм и инструкций по охране труда, иначе запрещается допускать его к работе. Если он уклоняется от прохождения медицинских осмотров или не будет выполнять рекомендаций по результатам проведенных обследований, </w:t>
      </w:r>
      <w:r w:rsidRPr="00107234">
        <w:rPr>
          <w:rFonts w:ascii="Times New Roman" w:hAnsi="Times New Roman" w:cs="Times New Roman"/>
          <w:sz w:val="28"/>
        </w:rPr>
        <w:lastRenderedPageBreak/>
        <w:t>то работодатель не должен допускать его к выполнению трудовых обязанностей.</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В трудовом кодексе РФ имеется специальный раздел </w:t>
      </w:r>
      <w:r w:rsidRPr="00107234">
        <w:rPr>
          <w:rFonts w:ascii="Times New Roman" w:hAnsi="Times New Roman" w:cs="Times New Roman"/>
          <w:sz w:val="28"/>
          <w:lang w:val="en-US"/>
        </w:rPr>
        <w:t>X</w:t>
      </w:r>
      <w:r w:rsidRPr="00107234">
        <w:rPr>
          <w:rFonts w:ascii="Times New Roman" w:hAnsi="Times New Roman" w:cs="Times New Roman"/>
          <w:sz w:val="28"/>
        </w:rPr>
        <w:t xml:space="preserve"> «Охрана труда», включающий в себя 23 статьи.</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В ст. 210, например, изложены основные направления государственной политики в области охраны труда, приоритетным направлением является сохранение жизни и здоровья работников;</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в ст. 212 – обязанности работодателя по обеспечению безопасных условий и охраны труда;</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в ст. 214 – обязанности работника в области охраны труда;</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в ст. 220 сказано, что государство гарантирует работникам их права на труд в условиях, соответствующих требованиям охраны труда.</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Трудовым кодексом предусмотрен также государственный надзор и </w:t>
      </w:r>
      <w:proofErr w:type="gramStart"/>
      <w:r w:rsidRPr="00107234">
        <w:rPr>
          <w:rFonts w:ascii="Times New Roman" w:hAnsi="Times New Roman" w:cs="Times New Roman"/>
          <w:sz w:val="28"/>
        </w:rPr>
        <w:t>контроль за</w:t>
      </w:r>
      <w:proofErr w:type="gramEnd"/>
      <w:r w:rsidRPr="00107234">
        <w:rPr>
          <w:rFonts w:ascii="Times New Roman" w:hAnsi="Times New Roman" w:cs="Times New Roman"/>
          <w:sz w:val="28"/>
        </w:rPr>
        <w:t xml:space="preserve"> соблюдением требований охраны труда.</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В ст. 227 – 231 подробно рассмотрены вопросы учета и расследования несчастного случая на производстве.</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roofErr w:type="gramStart"/>
      <w:r w:rsidRPr="00107234">
        <w:rPr>
          <w:rFonts w:ascii="Times New Roman" w:hAnsi="Times New Roman" w:cs="Times New Roman"/>
          <w:sz w:val="28"/>
        </w:rPr>
        <w:t>Если Конституция РФ, Федеральный закон «Об основах охраны труда в РФ», Трудовой Кодекс, Постановление являются чисто правовыми актами, которые устанавливают правовые гарантии в части обеспечения охраны труда, то нормативные документы конкретизируют и детализируют требования этих актов к конкретным предприятиям, производственным процессам, среде, оборудованию, лицам, определяют обязанности, права и ответственность за нарушение требований законодательных и иных нормативных актов об охране труда.</w:t>
      </w:r>
      <w:proofErr w:type="gramEnd"/>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
    <w:p w:rsidR="00107234" w:rsidRPr="00107234" w:rsidRDefault="00107234" w:rsidP="009C3C43">
      <w:pPr>
        <w:pStyle w:val="31"/>
        <w:tabs>
          <w:tab w:val="left" w:pos="0"/>
        </w:tabs>
        <w:spacing w:line="240" w:lineRule="auto"/>
        <w:rPr>
          <w:szCs w:val="24"/>
        </w:rPr>
      </w:pPr>
      <w:r w:rsidRPr="00107234">
        <w:rPr>
          <w:szCs w:val="24"/>
        </w:rPr>
        <w:t>Нормативно–технические документы (НТД)</w:t>
      </w:r>
    </w:p>
    <w:p w:rsidR="00107234" w:rsidRPr="00107234" w:rsidRDefault="00107234" w:rsidP="00107234">
      <w:pPr>
        <w:tabs>
          <w:tab w:val="left" w:pos="0"/>
        </w:tabs>
        <w:spacing w:after="0" w:line="240" w:lineRule="auto"/>
        <w:ind w:firstLine="737"/>
        <w:jc w:val="both"/>
        <w:rPr>
          <w:rFonts w:ascii="Times New Roman" w:hAnsi="Times New Roman" w:cs="Times New Roman"/>
          <w:b/>
          <w:bCs/>
          <w:sz w:val="28"/>
        </w:rPr>
      </w:pP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Правила по охране труда</w:t>
      </w:r>
      <w:r w:rsidRPr="00107234">
        <w:rPr>
          <w:rFonts w:ascii="Times New Roman" w:hAnsi="Times New Roman" w:cs="Times New Roman"/>
          <w:sz w:val="28"/>
        </w:rPr>
        <w:t xml:space="preserve"> подразделяются </w:t>
      </w:r>
      <w:proofErr w:type="gramStart"/>
      <w:r w:rsidRPr="00107234">
        <w:rPr>
          <w:rFonts w:ascii="Times New Roman" w:hAnsi="Times New Roman" w:cs="Times New Roman"/>
          <w:sz w:val="28"/>
        </w:rPr>
        <w:t>на</w:t>
      </w:r>
      <w:proofErr w:type="gramEnd"/>
      <w:r w:rsidRPr="00107234">
        <w:rPr>
          <w:rFonts w:ascii="Times New Roman" w:hAnsi="Times New Roman" w:cs="Times New Roman"/>
          <w:sz w:val="28"/>
        </w:rPr>
        <w:t xml:space="preserve"> единые, межотраслевые и отраслевые.</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Единые распространяются на все отрасли экономики.</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Межотраслевые – закрепляют важнейшие гарантии обеспечения безопасности и гигиены труда в нескольких отраслях, либо в отдельных видах производства, либо при отдельных видах работ (например, на отдельных типах оборудования во всех отраслях).</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proofErr w:type="gramStart"/>
      <w:r w:rsidRPr="00107234">
        <w:rPr>
          <w:rFonts w:ascii="Times New Roman" w:hAnsi="Times New Roman" w:cs="Times New Roman"/>
          <w:sz w:val="28"/>
        </w:rPr>
        <w:t>Отраслевые</w:t>
      </w:r>
      <w:proofErr w:type="gramEnd"/>
      <w:r w:rsidRPr="00107234">
        <w:rPr>
          <w:rFonts w:ascii="Times New Roman" w:hAnsi="Times New Roman" w:cs="Times New Roman"/>
          <w:sz w:val="28"/>
        </w:rPr>
        <w:t xml:space="preserve"> распространяются на одну отрасль.</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Правила предприятия (нормативы)</w:t>
      </w:r>
      <w:r w:rsidRPr="00107234">
        <w:rPr>
          <w:rFonts w:ascii="Times New Roman" w:hAnsi="Times New Roman" w:cs="Times New Roman"/>
          <w:sz w:val="28"/>
        </w:rPr>
        <w:t xml:space="preserve"> – действуют на конкретном предприятии.</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Инструкции по охране труда</w:t>
      </w:r>
      <w:r w:rsidRPr="00107234">
        <w:rPr>
          <w:rFonts w:ascii="Times New Roman" w:hAnsi="Times New Roman" w:cs="Times New Roman"/>
          <w:sz w:val="28"/>
        </w:rPr>
        <w:t xml:space="preserve"> делятся на типовые (для рабочих основных профессий всех отраслей) и действующие в масштабах предприятия, организации или учреждения.</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Система стандартов безопасности труда</w:t>
      </w:r>
      <w:r w:rsidRPr="00107234">
        <w:rPr>
          <w:rFonts w:ascii="Times New Roman" w:hAnsi="Times New Roman" w:cs="Times New Roman"/>
          <w:sz w:val="28"/>
        </w:rPr>
        <w:t xml:space="preserve"> (ССБТ) – одна из систем государственной системы стандартизации (ГСС). В рамках этой системы производится систематизация всей существующей нормативной и нормативно-технической документации по безопасности </w:t>
      </w:r>
      <w:proofErr w:type="gramStart"/>
      <w:r w:rsidRPr="00107234">
        <w:rPr>
          <w:rFonts w:ascii="Times New Roman" w:hAnsi="Times New Roman" w:cs="Times New Roman"/>
          <w:sz w:val="28"/>
        </w:rPr>
        <w:t>труда</w:t>
      </w:r>
      <w:proofErr w:type="gramEnd"/>
      <w:r w:rsidRPr="00107234">
        <w:rPr>
          <w:rFonts w:ascii="Times New Roman" w:hAnsi="Times New Roman" w:cs="Times New Roman"/>
          <w:sz w:val="28"/>
        </w:rPr>
        <w:t xml:space="preserve"> в том числе многочисленных норм и правил по ТБ и производственной санитарии. В </w:t>
      </w:r>
      <w:r w:rsidRPr="00107234">
        <w:rPr>
          <w:rFonts w:ascii="Times New Roman" w:hAnsi="Times New Roman" w:cs="Times New Roman"/>
          <w:sz w:val="28"/>
        </w:rPr>
        <w:lastRenderedPageBreak/>
        <w:t>ССБТ принята следующая система обозначений: шифр (номер) этой системы – ГОСТ 12. Далее следует шифр подсистемы (0 – 5).</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Стандарты подсистемы 0</w:t>
      </w:r>
      <w:r w:rsidRPr="00107234">
        <w:rPr>
          <w:rFonts w:ascii="Times New Roman" w:hAnsi="Times New Roman" w:cs="Times New Roman"/>
          <w:sz w:val="28"/>
        </w:rPr>
        <w:t xml:space="preserve"> устанавливают: цель, задачи, область распространения, структуру ССБТ и особенности согласования стандартов ССБТ; терминологию в области охраны труда; классификацию опасных и вредных производственных факторов; принципы организации работы по обеспечению безопасности труда в промышленности. Большую часть этой подсистемы составляют стандарты предприятий (СТП). Объектами стандартизации на предприятиях являются: организация работ по охране труда, контроль состояния условий труда, порядок стимулирования работы по обеспечению безопасности труда, организация обучения и инструктажа работающих по безопасности труда; организация </w:t>
      </w:r>
      <w:proofErr w:type="gramStart"/>
      <w:r w:rsidRPr="00107234">
        <w:rPr>
          <w:rFonts w:ascii="Times New Roman" w:hAnsi="Times New Roman" w:cs="Times New Roman"/>
          <w:sz w:val="28"/>
        </w:rPr>
        <w:t>контроля за</w:t>
      </w:r>
      <w:proofErr w:type="gramEnd"/>
      <w:r w:rsidRPr="00107234">
        <w:rPr>
          <w:rFonts w:ascii="Times New Roman" w:hAnsi="Times New Roman" w:cs="Times New Roman"/>
          <w:sz w:val="28"/>
        </w:rPr>
        <w:t xml:space="preserve"> безопасностью труда и всех других работ, которыми занимается служба охраны труда.</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ГОСТ 12.0.003–83 – «Классификация вредных и опасных производственных факторов».</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Стандарты подсистемы 1</w:t>
      </w:r>
      <w:r w:rsidRPr="00107234">
        <w:rPr>
          <w:rFonts w:ascii="Times New Roman" w:hAnsi="Times New Roman" w:cs="Times New Roman"/>
          <w:sz w:val="28"/>
        </w:rPr>
        <w:t xml:space="preserve"> устанавливают требования по видам опасных и вредных производственных факторов и предельно допустимые значения их параметров; методы и средства защиты работающих от их воздействия; методы контроля уровня указанных факторов.</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ГОСТ 12.1.005–88 «ССБТ Воздух рабочей зоны. Общие санитарно-гигиенические требования».</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Стандарты подсистемы 2</w:t>
      </w:r>
      <w:r w:rsidRPr="00107234">
        <w:rPr>
          <w:rFonts w:ascii="Times New Roman" w:hAnsi="Times New Roman" w:cs="Times New Roman"/>
          <w:sz w:val="28"/>
        </w:rPr>
        <w:t xml:space="preserve"> устанавливают общие требования безопасности к производственному оборудованию; требования безопасности к отдельным группам производственного оборудования; методы контроля выполнения этих требований.</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Стандарты подсистемы 3</w:t>
      </w:r>
      <w:r w:rsidRPr="00107234">
        <w:rPr>
          <w:rFonts w:ascii="Times New Roman" w:hAnsi="Times New Roman" w:cs="Times New Roman"/>
          <w:sz w:val="28"/>
        </w:rPr>
        <w:t xml:space="preserve"> устанавливают общие требования безопасности к производственным процессам; к отдельным группам технологических процессов; методы контроля выполнения требований безопасности.</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Стандарты подсистемы 4</w:t>
      </w:r>
      <w:r w:rsidRPr="00107234">
        <w:rPr>
          <w:rFonts w:ascii="Times New Roman" w:hAnsi="Times New Roman" w:cs="Times New Roman"/>
          <w:sz w:val="28"/>
        </w:rPr>
        <w:t xml:space="preserve"> устанавливают общие требования безопасности к средствам защиты.</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b/>
          <w:bCs/>
          <w:sz w:val="28"/>
        </w:rPr>
        <w:t>Стандарты подсистемы 5</w:t>
      </w:r>
      <w:r w:rsidRPr="00107234">
        <w:rPr>
          <w:rFonts w:ascii="Times New Roman" w:hAnsi="Times New Roman" w:cs="Times New Roman"/>
          <w:sz w:val="28"/>
        </w:rPr>
        <w:t xml:space="preserve"> устанавливают общие требования безопасности к зданиям и сооружениям.</w:t>
      </w:r>
    </w:p>
    <w:p w:rsidR="00107234" w:rsidRPr="00107234" w:rsidRDefault="00107234" w:rsidP="00107234">
      <w:pPr>
        <w:tabs>
          <w:tab w:val="left" w:pos="0"/>
        </w:tabs>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Далее ставится порядковый номер стандарта в подсистеме и последние две цифры – год утверждения или пересмотра стандарта (рис.).</w:t>
      </w:r>
    </w:p>
    <w:p w:rsidR="00107234" w:rsidRDefault="00107234"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Default="005C0255" w:rsidP="00107234">
      <w:pPr>
        <w:tabs>
          <w:tab w:val="left" w:pos="0"/>
        </w:tabs>
        <w:spacing w:after="0" w:line="240" w:lineRule="auto"/>
        <w:ind w:firstLine="737"/>
        <w:jc w:val="both"/>
        <w:rPr>
          <w:rFonts w:ascii="Times New Roman" w:hAnsi="Times New Roman" w:cs="Times New Roman"/>
          <w:sz w:val="28"/>
        </w:rPr>
      </w:pPr>
    </w:p>
    <w:p w:rsidR="005C0255" w:rsidRPr="005C0255" w:rsidRDefault="005C0255" w:rsidP="005C0255">
      <w:pPr>
        <w:spacing w:line="360" w:lineRule="atLeast"/>
        <w:ind w:firstLine="709"/>
        <w:jc w:val="both"/>
        <w:rPr>
          <w:rFonts w:ascii="Times New Roman" w:hAnsi="Times New Roman"/>
          <w:sz w:val="24"/>
          <w:szCs w:val="24"/>
        </w:rPr>
      </w:pPr>
      <w:r w:rsidRPr="005C0255">
        <w:rPr>
          <w:rFonts w:ascii="Times New Roman" w:hAnsi="Times New Roman"/>
          <w:sz w:val="24"/>
          <w:szCs w:val="24"/>
        </w:rPr>
        <w:lastRenderedPageBreak/>
        <w:t>ССБТ. ГОСТ 12</w:t>
      </w:r>
      <w:r w:rsidRPr="005C0255">
        <w:rPr>
          <w:rFonts w:ascii="Times New Roman" w:hAnsi="Times New Roman"/>
          <w:sz w:val="24"/>
          <w:szCs w:val="24"/>
        </w:rPr>
        <w:tab/>
        <w:t>X</w:t>
      </w:r>
      <w:r w:rsidRPr="005C0255">
        <w:rPr>
          <w:rFonts w:ascii="Times New Roman" w:hAnsi="Times New Roman"/>
          <w:sz w:val="24"/>
          <w:szCs w:val="24"/>
        </w:rPr>
        <w:tab/>
        <w:t>XXX</w:t>
      </w:r>
      <w:r w:rsidRPr="005C0255">
        <w:rPr>
          <w:rFonts w:ascii="Times New Roman" w:hAnsi="Times New Roman"/>
          <w:sz w:val="24"/>
          <w:szCs w:val="24"/>
        </w:rPr>
        <w:tab/>
      </w:r>
      <w:r w:rsidRPr="005C0255">
        <w:rPr>
          <w:rFonts w:ascii="Times New Roman" w:hAnsi="Times New Roman"/>
          <w:sz w:val="24"/>
          <w:szCs w:val="24"/>
        </w:rPr>
        <w:tab/>
        <w:t>XX</w:t>
      </w:r>
    </w:p>
    <w:p w:rsidR="005C0255" w:rsidRPr="005C0255" w:rsidRDefault="005C0255" w:rsidP="005C0255">
      <w:pPr>
        <w:ind w:left="5664" w:firstLine="6"/>
        <w:jc w:val="both"/>
        <w:rPr>
          <w:rFonts w:ascii="Times New Roman" w:hAnsi="Times New Roman"/>
          <w:sz w:val="24"/>
          <w:szCs w:val="24"/>
        </w:rPr>
      </w:pPr>
      <w:r w:rsidRPr="005C0255">
        <w:rPr>
          <w:rFonts w:ascii="Times New Roman" w:hAnsi="Times New Roman"/>
          <w:noProof/>
          <w:sz w:val="24"/>
          <w:szCs w:val="24"/>
          <w:lang w:val="en-US" w:eastAsia="en-US" w:bidi="en-US"/>
        </w:rPr>
        <w:pict>
          <v:line id="_x0000_s1072" style="position:absolute;left:0;text-align:left;flip:x;z-index:251707392" from="91.65pt,6.05pt" to="91.8pt,168.05pt" o:allowincell="f"/>
        </w:pict>
      </w:r>
      <w:r w:rsidRPr="005C0255">
        <w:rPr>
          <w:rFonts w:ascii="Times New Roman" w:hAnsi="Times New Roman"/>
          <w:noProof/>
          <w:sz w:val="24"/>
          <w:szCs w:val="24"/>
          <w:lang w:val="en-US" w:eastAsia="en-US" w:bidi="en-US"/>
        </w:rPr>
        <w:pict>
          <v:line id="_x0000_s1071" style="position:absolute;left:0;text-align:left;flip:x;z-index:251706368" from="143.6pt,1.2pt" to="144.9pt,124.55pt" o:allowincell="f"/>
        </w:pict>
      </w:r>
      <w:r w:rsidRPr="005C0255">
        <w:rPr>
          <w:rFonts w:ascii="Times New Roman" w:hAnsi="Times New Roman"/>
          <w:noProof/>
          <w:sz w:val="24"/>
          <w:szCs w:val="24"/>
          <w:lang w:val="en-US" w:eastAsia="en-US" w:bidi="en-US"/>
        </w:rPr>
        <w:pict>
          <v:line id="_x0000_s1069" style="position:absolute;left:0;text-align:left;z-index:251704320" from="189.4pt,1.75pt" to="189.4pt,83pt" o:allowincell="f"/>
        </w:pict>
      </w:r>
      <w:r w:rsidRPr="005C0255">
        <w:rPr>
          <w:rFonts w:ascii="Times New Roman" w:hAnsi="Times New Roman"/>
          <w:noProof/>
          <w:sz w:val="24"/>
          <w:szCs w:val="24"/>
          <w:lang w:val="en-US" w:eastAsia="en-US" w:bidi="en-US"/>
        </w:rPr>
        <w:pict>
          <v:line id="_x0000_s1068" style="position:absolute;left:0;text-align:left;z-index:251703296" from="256.15pt,34.35pt" to="432.55pt,34.35pt" o:allowincell="f"/>
        </w:pict>
      </w:r>
      <w:r w:rsidRPr="005C0255">
        <w:rPr>
          <w:rFonts w:ascii="Times New Roman" w:hAnsi="Times New Roman"/>
          <w:noProof/>
          <w:sz w:val="24"/>
          <w:szCs w:val="24"/>
          <w:lang w:val="en-US" w:eastAsia="en-US" w:bidi="en-US"/>
        </w:rPr>
        <w:pict>
          <v:line id="_x0000_s1067" style="position:absolute;left:0;text-align:left;z-index:251702272" from="256.15pt,1.3pt" to="256.15pt,35.2pt" o:allowincell="f"/>
        </w:pict>
      </w:r>
      <w:r w:rsidRPr="005C0255">
        <w:rPr>
          <w:rFonts w:ascii="Times New Roman" w:hAnsi="Times New Roman"/>
          <w:sz w:val="24"/>
          <w:szCs w:val="24"/>
        </w:rPr>
        <w:t>Год утверждения или пересмотра стандарта (две цифры)</w:t>
      </w:r>
    </w:p>
    <w:p w:rsidR="005C0255" w:rsidRPr="005C0255" w:rsidRDefault="005C0255" w:rsidP="005C0255">
      <w:pPr>
        <w:ind w:left="4111" w:firstLine="1"/>
        <w:jc w:val="both"/>
        <w:rPr>
          <w:rFonts w:ascii="Times New Roman" w:hAnsi="Times New Roman"/>
          <w:sz w:val="24"/>
          <w:szCs w:val="24"/>
        </w:rPr>
      </w:pPr>
      <w:r w:rsidRPr="005C0255">
        <w:rPr>
          <w:rFonts w:ascii="Times New Roman" w:hAnsi="Times New Roman"/>
          <w:sz w:val="24"/>
          <w:szCs w:val="24"/>
        </w:rPr>
        <w:t>Порядковый номер стандарта в подсистеме</w:t>
      </w:r>
    </w:p>
    <w:p w:rsidR="005C0255" w:rsidRPr="005C0255" w:rsidRDefault="005C0255" w:rsidP="005C0255">
      <w:pPr>
        <w:ind w:firstLine="709"/>
        <w:jc w:val="both"/>
        <w:rPr>
          <w:rFonts w:ascii="Times New Roman" w:hAnsi="Times New Roman"/>
          <w:sz w:val="24"/>
          <w:szCs w:val="24"/>
        </w:rPr>
      </w:pPr>
      <w:r w:rsidRPr="005C0255">
        <w:rPr>
          <w:rFonts w:ascii="Times New Roman" w:hAnsi="Times New Roman"/>
          <w:noProof/>
          <w:sz w:val="24"/>
          <w:szCs w:val="24"/>
          <w:lang w:val="en-US" w:eastAsia="en-US" w:bidi="en-US"/>
        </w:rPr>
        <w:pict>
          <v:line id="_x0000_s1070" style="position:absolute;left:0;text-align:left;z-index:251705344" from="188.7pt,15.4pt" to="491.1pt,15.4pt" o:allowincell="f"/>
        </w:pict>
      </w:r>
    </w:p>
    <w:p w:rsidR="005C0255" w:rsidRPr="005C0255" w:rsidRDefault="005C0255" w:rsidP="005C0255">
      <w:pPr>
        <w:ind w:left="3119" w:firstLine="4"/>
        <w:jc w:val="both"/>
        <w:rPr>
          <w:rFonts w:ascii="Times New Roman" w:hAnsi="Times New Roman"/>
          <w:sz w:val="24"/>
          <w:szCs w:val="24"/>
        </w:rPr>
      </w:pPr>
      <w:r w:rsidRPr="005C0255">
        <w:rPr>
          <w:rFonts w:ascii="Times New Roman" w:hAnsi="Times New Roman"/>
          <w:sz w:val="24"/>
          <w:szCs w:val="24"/>
        </w:rPr>
        <w:t>Шифр подсистемы (0, 1, 2, 3, 4, 5)</w:t>
      </w:r>
    </w:p>
    <w:p w:rsidR="005C0255" w:rsidRPr="005C0255" w:rsidRDefault="005C0255" w:rsidP="005C0255">
      <w:pPr>
        <w:ind w:firstLine="709"/>
        <w:jc w:val="both"/>
        <w:rPr>
          <w:rFonts w:ascii="Times New Roman" w:hAnsi="Times New Roman"/>
          <w:sz w:val="24"/>
          <w:szCs w:val="24"/>
        </w:rPr>
      </w:pPr>
      <w:r w:rsidRPr="005C0255">
        <w:rPr>
          <w:rFonts w:ascii="Times New Roman" w:hAnsi="Times New Roman"/>
          <w:noProof/>
          <w:sz w:val="24"/>
          <w:szCs w:val="24"/>
          <w:lang w:val="en-US" w:eastAsia="en-US" w:bidi="en-US"/>
        </w:rPr>
        <w:pict>
          <v:line id="_x0000_s1074" style="position:absolute;left:0;text-align:left;flip:y;z-index:251709440" from="143.6pt,5pt" to="491.75pt,6pt" o:allowincell="f"/>
        </w:pict>
      </w:r>
    </w:p>
    <w:p w:rsidR="005C0255" w:rsidRPr="005C0255" w:rsidRDefault="005C0255" w:rsidP="005C0255">
      <w:pPr>
        <w:ind w:left="2122" w:firstLine="2"/>
        <w:jc w:val="both"/>
        <w:rPr>
          <w:rFonts w:ascii="Times New Roman" w:hAnsi="Times New Roman"/>
          <w:sz w:val="24"/>
          <w:szCs w:val="24"/>
        </w:rPr>
      </w:pPr>
      <w:r w:rsidRPr="005C0255">
        <w:rPr>
          <w:rFonts w:ascii="Times New Roman" w:hAnsi="Times New Roman"/>
          <w:noProof/>
          <w:sz w:val="24"/>
          <w:szCs w:val="24"/>
          <w:lang w:val="en-US" w:eastAsia="en-US" w:bidi="en-US"/>
        </w:rPr>
        <w:pict>
          <v:line id="_x0000_s1073" style="position:absolute;left:0;text-align:left;z-index:251708416" from="91.65pt,22.5pt" to="491.1pt,22.5pt" o:allowincell="f"/>
        </w:pict>
      </w:r>
      <w:r w:rsidRPr="005C0255">
        <w:rPr>
          <w:rFonts w:ascii="Times New Roman" w:hAnsi="Times New Roman"/>
          <w:sz w:val="24"/>
          <w:szCs w:val="24"/>
        </w:rPr>
        <w:t>Шифр ССБТ в ГСС</w:t>
      </w:r>
    </w:p>
    <w:p w:rsidR="005C0255" w:rsidRPr="005C0255" w:rsidRDefault="005C0255" w:rsidP="005C0255">
      <w:pPr>
        <w:spacing w:line="360" w:lineRule="atLeast"/>
        <w:jc w:val="both"/>
        <w:rPr>
          <w:rFonts w:ascii="Times New Roman" w:hAnsi="Times New Roman"/>
          <w:sz w:val="24"/>
          <w:szCs w:val="24"/>
        </w:rPr>
      </w:pPr>
    </w:p>
    <w:p w:rsidR="00107234" w:rsidRPr="005C0255" w:rsidRDefault="00107234" w:rsidP="005C0255">
      <w:pPr>
        <w:pStyle w:val="a3"/>
        <w:rPr>
          <w:sz w:val="24"/>
          <w:szCs w:val="24"/>
        </w:rPr>
      </w:pPr>
      <w:r w:rsidRPr="005C0255">
        <w:rPr>
          <w:sz w:val="24"/>
          <w:szCs w:val="24"/>
        </w:rPr>
        <w:t>Рис. Система обозначений в ССБТ</w:t>
      </w:r>
    </w:p>
    <w:p w:rsidR="00107234" w:rsidRPr="00107234" w:rsidRDefault="00107234" w:rsidP="00107234">
      <w:pPr>
        <w:pStyle w:val="a3"/>
        <w:ind w:firstLine="737"/>
        <w:jc w:val="both"/>
      </w:pPr>
    </w:p>
    <w:p w:rsidR="00107234" w:rsidRPr="00107234" w:rsidRDefault="00107234" w:rsidP="00107234">
      <w:pPr>
        <w:pStyle w:val="a5"/>
        <w:spacing w:line="240" w:lineRule="auto"/>
        <w:ind w:firstLine="737"/>
      </w:pPr>
      <w:r w:rsidRPr="00107234">
        <w:t>Таким образом, если нас, например, интересуют требования безопасности к электросварочным работам, ищем стандарт класса 12 подсистемы 3 (производственные процессы), где он фигурирует под № 3 – ГОСТ 12.3.003–86.</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Стандарт требований к защитному заземлению и </w:t>
      </w:r>
      <w:proofErr w:type="spellStart"/>
      <w:r w:rsidRPr="00107234">
        <w:rPr>
          <w:rFonts w:ascii="Times New Roman" w:hAnsi="Times New Roman" w:cs="Times New Roman"/>
          <w:sz w:val="28"/>
        </w:rPr>
        <w:t>занулению</w:t>
      </w:r>
      <w:proofErr w:type="spellEnd"/>
      <w:r w:rsidRPr="00107234">
        <w:rPr>
          <w:rFonts w:ascii="Times New Roman" w:hAnsi="Times New Roman" w:cs="Times New Roman"/>
          <w:sz w:val="28"/>
        </w:rPr>
        <w:t xml:space="preserve"> (их применению, устройству) следует искать в подсистеме 1 – это ГОСТ 12.1.030–81 «ССБТ Электробезопасность. Защитное заземление, зануление».</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Нельзя путать стандарты такого рода со стандартами требований безопасности  к  средствам защиты (подсистема 4), например, ГОСТ 12.4.021–75 «ССБТ Системы вентиляционные. Общие требования»</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Стандарт на обучение </w:t>
      </w:r>
      <w:proofErr w:type="gramStart"/>
      <w:r w:rsidRPr="00107234">
        <w:rPr>
          <w:rFonts w:ascii="Times New Roman" w:hAnsi="Times New Roman" w:cs="Times New Roman"/>
          <w:sz w:val="28"/>
        </w:rPr>
        <w:t>работающих</w:t>
      </w:r>
      <w:proofErr w:type="gramEnd"/>
      <w:r w:rsidRPr="00107234">
        <w:rPr>
          <w:rFonts w:ascii="Times New Roman" w:hAnsi="Times New Roman" w:cs="Times New Roman"/>
          <w:sz w:val="28"/>
        </w:rPr>
        <w:t xml:space="preserve"> безопасности труда, метрологическое обеспечение охраны труда следует искать в подсистеме 0, как стандарты на организационные вопросы. Это ГОСТ 12.0.004–90 и ГОСТ 12.0.005–84.</w:t>
      </w:r>
    </w:p>
    <w:p w:rsidR="00107234" w:rsidRPr="00107234" w:rsidRDefault="00107234" w:rsidP="00107234">
      <w:pPr>
        <w:spacing w:after="0" w:line="240" w:lineRule="auto"/>
        <w:ind w:firstLine="737"/>
        <w:jc w:val="both"/>
        <w:rPr>
          <w:rFonts w:ascii="Times New Roman" w:hAnsi="Times New Roman" w:cs="Times New Roman"/>
          <w:sz w:val="28"/>
        </w:rPr>
      </w:pPr>
      <w:r w:rsidRPr="00107234">
        <w:rPr>
          <w:rFonts w:ascii="Times New Roman" w:hAnsi="Times New Roman" w:cs="Times New Roman"/>
          <w:sz w:val="28"/>
        </w:rPr>
        <w:t xml:space="preserve">Стандарты предприятий по безопасности труда </w:t>
      </w:r>
      <w:proofErr w:type="gramStart"/>
      <w:r w:rsidRPr="00107234">
        <w:rPr>
          <w:rFonts w:ascii="Times New Roman" w:hAnsi="Times New Roman" w:cs="Times New Roman"/>
          <w:sz w:val="28"/>
        </w:rPr>
        <w:t>разрабатываются непосредственно на предприятии и согласовываются</w:t>
      </w:r>
      <w:proofErr w:type="gramEnd"/>
      <w:r w:rsidRPr="00107234">
        <w:rPr>
          <w:rFonts w:ascii="Times New Roman" w:hAnsi="Times New Roman" w:cs="Times New Roman"/>
          <w:sz w:val="28"/>
        </w:rPr>
        <w:t xml:space="preserve"> с профсоюзным комитетом.</w:t>
      </w:r>
    </w:p>
    <w:p w:rsidR="007569D2" w:rsidRPr="00107234" w:rsidRDefault="007569D2" w:rsidP="00107234">
      <w:pPr>
        <w:spacing w:after="0" w:line="240" w:lineRule="auto"/>
        <w:jc w:val="both"/>
        <w:rPr>
          <w:rFonts w:ascii="Times New Roman" w:hAnsi="Times New Roman" w:cs="Times New Roman"/>
        </w:rPr>
      </w:pPr>
    </w:p>
    <w:sectPr w:rsidR="007569D2" w:rsidRPr="00107234" w:rsidSect="00B21F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07234"/>
    <w:rsid w:val="00107234"/>
    <w:rsid w:val="005C0255"/>
    <w:rsid w:val="006B71EA"/>
    <w:rsid w:val="007569D2"/>
    <w:rsid w:val="0092635D"/>
    <w:rsid w:val="009C3C43"/>
    <w:rsid w:val="00A34F12"/>
    <w:rsid w:val="00B21F7F"/>
    <w:rsid w:val="00CA6A11"/>
    <w:rsid w:val="00D77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F7F"/>
  </w:style>
  <w:style w:type="paragraph" w:styleId="1">
    <w:name w:val="heading 1"/>
    <w:basedOn w:val="a"/>
    <w:next w:val="a"/>
    <w:link w:val="10"/>
    <w:qFormat/>
    <w:rsid w:val="00107234"/>
    <w:pPr>
      <w:keepNext/>
      <w:suppressAutoHyphens/>
      <w:spacing w:after="0" w:line="240" w:lineRule="auto"/>
      <w:jc w:val="both"/>
      <w:outlineLvl w:val="0"/>
    </w:pPr>
    <w:rPr>
      <w:rFonts w:ascii="Times New Roman" w:eastAsia="Times New Roman" w:hAnsi="Times New Roman" w:cs="Times New Roman"/>
      <w:sz w:val="28"/>
      <w:szCs w:val="24"/>
      <w:lang w:eastAsia="ar-SA"/>
    </w:rPr>
  </w:style>
  <w:style w:type="paragraph" w:styleId="2">
    <w:name w:val="heading 2"/>
    <w:basedOn w:val="a"/>
    <w:next w:val="a"/>
    <w:link w:val="20"/>
    <w:qFormat/>
    <w:rsid w:val="00107234"/>
    <w:pPr>
      <w:keepNext/>
      <w:suppressAutoHyphens/>
      <w:spacing w:after="0" w:line="240" w:lineRule="auto"/>
      <w:jc w:val="center"/>
      <w:outlineLvl w:val="1"/>
    </w:pPr>
    <w:rPr>
      <w:rFonts w:ascii="Times New Roman" w:eastAsia="Times New Roman" w:hAnsi="Times New Roman" w:cs="Times New Roman"/>
      <w:sz w:val="28"/>
      <w:szCs w:val="24"/>
      <w:lang w:eastAsia="ar-SA"/>
    </w:rPr>
  </w:style>
  <w:style w:type="paragraph" w:styleId="3">
    <w:name w:val="heading 3"/>
    <w:basedOn w:val="a"/>
    <w:next w:val="a"/>
    <w:link w:val="30"/>
    <w:qFormat/>
    <w:rsid w:val="00107234"/>
    <w:pPr>
      <w:keepNext/>
      <w:suppressAutoHyphens/>
      <w:spacing w:after="0" w:line="360" w:lineRule="atLeast"/>
      <w:ind w:firstLine="708"/>
      <w:jc w:val="center"/>
      <w:outlineLvl w:val="2"/>
    </w:pPr>
    <w:rPr>
      <w:rFonts w:ascii="Times New Roman" w:eastAsia="Times New Roman" w:hAnsi="Times New Roman" w:cs="Times New Roman"/>
      <w:sz w:val="28"/>
      <w:szCs w:val="24"/>
      <w:lang w:eastAsia="ar-SA"/>
    </w:rPr>
  </w:style>
  <w:style w:type="paragraph" w:styleId="5">
    <w:name w:val="heading 5"/>
    <w:basedOn w:val="a"/>
    <w:next w:val="a"/>
    <w:link w:val="50"/>
    <w:qFormat/>
    <w:rsid w:val="00107234"/>
    <w:pPr>
      <w:keepNext/>
      <w:tabs>
        <w:tab w:val="left" w:pos="0"/>
      </w:tabs>
      <w:suppressAutoHyphens/>
      <w:spacing w:after="0" w:line="360" w:lineRule="exact"/>
      <w:ind w:left="3600"/>
      <w:jc w:val="both"/>
      <w:outlineLvl w:val="4"/>
    </w:pPr>
    <w:rPr>
      <w:rFonts w:ascii="Times New Roman" w:eastAsia="Times New Roman" w:hAnsi="Times New Roman" w:cs="Times New Roman"/>
      <w:sz w:val="28"/>
      <w:szCs w:val="20"/>
      <w:lang w:eastAsia="ar-SA"/>
    </w:rPr>
  </w:style>
  <w:style w:type="paragraph" w:styleId="8">
    <w:name w:val="heading 8"/>
    <w:basedOn w:val="a"/>
    <w:next w:val="a"/>
    <w:link w:val="80"/>
    <w:qFormat/>
    <w:rsid w:val="00107234"/>
    <w:pPr>
      <w:keepNext/>
      <w:tabs>
        <w:tab w:val="left" w:pos="0"/>
      </w:tabs>
      <w:suppressAutoHyphens/>
      <w:spacing w:after="0" w:line="240" w:lineRule="auto"/>
      <w:ind w:firstLine="737"/>
      <w:jc w:val="center"/>
      <w:outlineLvl w:val="7"/>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7234"/>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107234"/>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107234"/>
    <w:rPr>
      <w:rFonts w:ascii="Times New Roman" w:eastAsia="Times New Roman" w:hAnsi="Times New Roman" w:cs="Times New Roman"/>
      <w:sz w:val="28"/>
      <w:szCs w:val="24"/>
      <w:lang w:eastAsia="ar-SA"/>
    </w:rPr>
  </w:style>
  <w:style w:type="character" w:customStyle="1" w:styleId="50">
    <w:name w:val="Заголовок 5 Знак"/>
    <w:basedOn w:val="a0"/>
    <w:link w:val="5"/>
    <w:rsid w:val="00107234"/>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107234"/>
    <w:rPr>
      <w:rFonts w:ascii="Times New Roman" w:eastAsia="Times New Roman" w:hAnsi="Times New Roman" w:cs="Times New Roman"/>
      <w:sz w:val="28"/>
      <w:szCs w:val="20"/>
      <w:lang w:eastAsia="ar-SA"/>
    </w:rPr>
  </w:style>
  <w:style w:type="paragraph" w:styleId="a3">
    <w:name w:val="Body Text"/>
    <w:basedOn w:val="a"/>
    <w:link w:val="a4"/>
    <w:semiHidden/>
    <w:rsid w:val="00107234"/>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a4">
    <w:name w:val="Основной текст Знак"/>
    <w:basedOn w:val="a0"/>
    <w:link w:val="a3"/>
    <w:semiHidden/>
    <w:rsid w:val="00107234"/>
    <w:rPr>
      <w:rFonts w:ascii="Times New Roman" w:eastAsia="Times New Roman" w:hAnsi="Times New Roman" w:cs="Times New Roman"/>
      <w:sz w:val="28"/>
      <w:szCs w:val="20"/>
      <w:lang w:eastAsia="ar-SA"/>
    </w:rPr>
  </w:style>
  <w:style w:type="paragraph" w:customStyle="1" w:styleId="31">
    <w:name w:val="Основной текст 31"/>
    <w:basedOn w:val="a"/>
    <w:rsid w:val="00107234"/>
    <w:pPr>
      <w:suppressAutoHyphens/>
      <w:spacing w:after="0" w:line="360" w:lineRule="atLeast"/>
      <w:jc w:val="center"/>
    </w:pPr>
    <w:rPr>
      <w:rFonts w:ascii="Times New Roman" w:eastAsia="Times New Roman" w:hAnsi="Times New Roman" w:cs="Times New Roman"/>
      <w:b/>
      <w:bCs/>
      <w:sz w:val="28"/>
      <w:szCs w:val="20"/>
      <w:lang w:eastAsia="ar-SA"/>
    </w:rPr>
  </w:style>
  <w:style w:type="paragraph" w:styleId="a5">
    <w:name w:val="Body Text Indent"/>
    <w:basedOn w:val="a"/>
    <w:link w:val="a6"/>
    <w:semiHidden/>
    <w:rsid w:val="00107234"/>
    <w:pPr>
      <w:suppressAutoHyphens/>
      <w:spacing w:after="0" w:line="360" w:lineRule="exact"/>
      <w:ind w:firstLine="709"/>
      <w:jc w:val="both"/>
    </w:pPr>
    <w:rPr>
      <w:rFonts w:ascii="Times New Roman" w:eastAsia="Times New Roman" w:hAnsi="Times New Roman" w:cs="Times New Roman"/>
      <w:sz w:val="28"/>
      <w:szCs w:val="20"/>
      <w:lang w:eastAsia="ar-SA"/>
    </w:rPr>
  </w:style>
  <w:style w:type="character" w:customStyle="1" w:styleId="a6">
    <w:name w:val="Основной текст с отступом Знак"/>
    <w:basedOn w:val="a0"/>
    <w:link w:val="a5"/>
    <w:semiHidden/>
    <w:rsid w:val="00107234"/>
    <w:rPr>
      <w:rFonts w:ascii="Times New Roman" w:eastAsia="Times New Roman" w:hAnsi="Times New Roman" w:cs="Times New Roman"/>
      <w:sz w:val="28"/>
      <w:szCs w:val="20"/>
      <w:lang w:eastAsia="ar-SA"/>
    </w:rPr>
  </w:style>
  <w:style w:type="paragraph" w:customStyle="1" w:styleId="21">
    <w:name w:val="Основной текст с отступом 21"/>
    <w:basedOn w:val="a"/>
    <w:rsid w:val="00107234"/>
    <w:pPr>
      <w:tabs>
        <w:tab w:val="left" w:pos="0"/>
      </w:tabs>
      <w:suppressAutoHyphens/>
      <w:spacing w:after="0" w:line="360" w:lineRule="exact"/>
      <w:ind w:firstLine="709"/>
    </w:pPr>
    <w:rPr>
      <w:rFonts w:ascii="Times New Roman" w:eastAsia="Times New Roman" w:hAnsi="Times New Roman" w:cs="Times New Roman"/>
      <w:sz w:val="28"/>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3665</Words>
  <Characters>20896</Characters>
  <Application>Microsoft Office Word</Application>
  <DocSecurity>0</DocSecurity>
  <Lines>174</Lines>
  <Paragraphs>49</Paragraphs>
  <ScaleCrop>false</ScaleCrop>
  <Company/>
  <LinksUpToDate>false</LinksUpToDate>
  <CharactersWithSpaces>24512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Marshida</dc:creator>
  <cp:keywords/>
  <dc:description/>
  <cp:lastModifiedBy>Marshida</cp:lastModifiedBy>
  <cp:revision>7</cp:revision>
  <dcterms:created xsi:type="dcterms:W3CDTF">2014-05-08T07:03:00Z</dcterms:created>
  <dcterms:modified xsi:type="dcterms:W3CDTF">2014-05-13T06:47:00Z</dcterms:modified>
</cp:coreProperties>
</file>