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2B7" w:rsidRDefault="00F12086" w:rsidP="00F12086">
      <w:pPr>
        <w:pStyle w:val="a3"/>
        <w:spacing w:line="360" w:lineRule="atLeast"/>
        <w:ind w:firstLine="0"/>
        <w:jc w:val="center"/>
        <w:rPr>
          <w:b/>
          <w:bCs/>
        </w:rPr>
      </w:pPr>
      <w:r>
        <w:rPr>
          <w:b/>
          <w:bCs/>
        </w:rPr>
        <w:t xml:space="preserve">ЛЕКЦИЯ 3. </w:t>
      </w:r>
    </w:p>
    <w:p w:rsidR="00F12086" w:rsidRDefault="00F12086" w:rsidP="00F12086">
      <w:pPr>
        <w:pStyle w:val="a3"/>
        <w:spacing w:line="360" w:lineRule="atLeast"/>
        <w:ind w:firstLine="0"/>
        <w:jc w:val="center"/>
        <w:rPr>
          <w:b/>
          <w:bCs/>
        </w:rPr>
      </w:pPr>
      <w:r>
        <w:rPr>
          <w:b/>
          <w:bCs/>
        </w:rPr>
        <w:t>ТЕХНОГЕННЫЕ ОПАСНОСТИ И ЗАЩИТА ОТ НИХ</w:t>
      </w:r>
    </w:p>
    <w:p w:rsidR="00F12086" w:rsidRDefault="00F12086" w:rsidP="00F12086">
      <w:pPr>
        <w:pStyle w:val="a3"/>
        <w:spacing w:line="360" w:lineRule="atLeast"/>
        <w:ind w:firstLine="737"/>
        <w:jc w:val="center"/>
        <w:rPr>
          <w:b/>
          <w:bCs/>
        </w:rPr>
      </w:pPr>
    </w:p>
    <w:p w:rsidR="00F12086" w:rsidRDefault="00F12086" w:rsidP="00F12086">
      <w:pPr>
        <w:pStyle w:val="a3"/>
        <w:spacing w:line="360" w:lineRule="atLeast"/>
        <w:ind w:firstLine="0"/>
        <w:jc w:val="center"/>
        <w:rPr>
          <w:b/>
          <w:bCs/>
        </w:rPr>
      </w:pPr>
      <w:r>
        <w:rPr>
          <w:b/>
          <w:bCs/>
        </w:rPr>
        <w:t>ПРОИЗВОДСТВЕННАЯ САНИТАРИЯ</w:t>
      </w:r>
    </w:p>
    <w:p w:rsidR="00F12086" w:rsidRDefault="00F12086" w:rsidP="00F12086">
      <w:pPr>
        <w:pStyle w:val="a3"/>
        <w:spacing w:line="360" w:lineRule="atLeast"/>
        <w:ind w:firstLine="737"/>
        <w:rPr>
          <w:b/>
          <w:bCs/>
        </w:rPr>
      </w:pPr>
    </w:p>
    <w:p w:rsidR="00F12086" w:rsidRDefault="00F12086" w:rsidP="00F12086">
      <w:pPr>
        <w:pStyle w:val="a3"/>
        <w:spacing w:line="360" w:lineRule="atLeast"/>
        <w:ind w:firstLine="737"/>
      </w:pPr>
      <w:r>
        <w:rPr>
          <w:b/>
          <w:bCs/>
        </w:rPr>
        <w:t>Производственная санитария -</w:t>
      </w:r>
      <w:r>
        <w:t xml:space="preserve"> система организационных, гигиенических и санитарно-технических мероприятий и средств, предотвращающих воздействие </w:t>
      </w:r>
      <w:proofErr w:type="gramStart"/>
      <w:r>
        <w:t>на</w:t>
      </w:r>
      <w:proofErr w:type="gramEnd"/>
      <w:r>
        <w:t xml:space="preserve"> работающих вредных производственных факторов.</w:t>
      </w:r>
    </w:p>
    <w:p w:rsidR="00F12086" w:rsidRDefault="00F12086" w:rsidP="00F12086">
      <w:pPr>
        <w:pStyle w:val="a3"/>
        <w:spacing w:line="360" w:lineRule="atLeast"/>
        <w:ind w:firstLine="737"/>
        <w:jc w:val="left"/>
      </w:pPr>
    </w:p>
    <w:p w:rsidR="00F12086" w:rsidRDefault="00F12086" w:rsidP="00F12086">
      <w:pPr>
        <w:pStyle w:val="a3"/>
        <w:spacing w:line="360" w:lineRule="atLeast"/>
        <w:ind w:firstLine="0"/>
        <w:jc w:val="center"/>
        <w:rPr>
          <w:b/>
          <w:bCs/>
        </w:rPr>
      </w:pPr>
      <w:r>
        <w:rPr>
          <w:b/>
          <w:bCs/>
        </w:rPr>
        <w:t>Воздух рабочей зоны</w:t>
      </w:r>
    </w:p>
    <w:p w:rsidR="00F12086" w:rsidRDefault="00F12086" w:rsidP="00F12086">
      <w:pPr>
        <w:pStyle w:val="a3"/>
        <w:spacing w:line="360" w:lineRule="atLeast"/>
        <w:ind w:firstLine="737"/>
      </w:pPr>
    </w:p>
    <w:p w:rsidR="00F12086" w:rsidRDefault="00F12086" w:rsidP="00F12086">
      <w:pPr>
        <w:pStyle w:val="a3"/>
        <w:spacing w:line="360" w:lineRule="atLeast"/>
        <w:ind w:firstLine="737"/>
      </w:pPr>
      <w:r>
        <w:t>Под рабочей зоной производственных помещений понимается зона высотой 2 м над уровнем пола или площадки постоянного или временного пребывания работающих.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 xml:space="preserve">Воздух представляет собой физическую смесь различных газов, образующих атмосферу Земли. Чистый воздух – это смесь газов в относительно постоянном объемном соотношении: азот - 78,09 %, кислород – 20,95 %, аргон - 0,93 %, и диоксид углерода - 0,03 %. Кроме того, воздух содержит незначительное количество других газов, таких как водород, озон и окислы азота. Содержание паров воды в воздухе может достигать четырех объемных долей в % </w:t>
      </w:r>
      <w:proofErr w:type="gramStart"/>
      <w:r>
        <w:t>в</w:t>
      </w:r>
      <w:proofErr w:type="gramEnd"/>
      <w:r>
        <w:t xml:space="preserve"> зависимости от конкретных условий, влияющих на состояние окружающей среды и характера деятельности человека.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Для эффективной трудовой деятельности необходимо обеспечение требуемой чистоты воздуха и нормальных метеорологических условий (микроклимата) производственных помещений. В результате производственной деятельности в воздушную среду могут поступать различные вредные вещества.</w:t>
      </w:r>
    </w:p>
    <w:p w:rsidR="00F12086" w:rsidRDefault="00F12086" w:rsidP="00F12086">
      <w:pPr>
        <w:pStyle w:val="a3"/>
        <w:spacing w:line="360" w:lineRule="atLeast"/>
        <w:ind w:firstLine="737"/>
      </w:pPr>
      <w:r>
        <w:rPr>
          <w:b/>
          <w:bCs/>
        </w:rPr>
        <w:t>Вредное вещество</w:t>
      </w:r>
      <w:r>
        <w:t xml:space="preserve"> – это вещество, которое при контакте с организмом человека в случае нарушения требований безопасности может вызвать производственные травмы, профессиональные заболевания или отклонения в состоянии здоровья, обнаруживаемые современными методами как в процессе работы, так и в последующие сроки жизни настоящего и будущего поколений.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На ТЭС в воздухе могут содержаться такие вредные вещества как окись и двуокись углерода, окислы никеля, ванадия, азота, серы и другие. Так,  содержание   окиси  углерода  в  турбинном  цехе  может  составлять  1,2 – 34 мг/м</w:t>
      </w:r>
      <w:r>
        <w:rPr>
          <w:sz w:val="36"/>
          <w:vertAlign w:val="superscript"/>
        </w:rPr>
        <w:t>3</w:t>
      </w:r>
      <w:r>
        <w:t>, в котельном – 1,1–7 мг/м</w:t>
      </w:r>
      <w:r>
        <w:rPr>
          <w:sz w:val="36"/>
          <w:vertAlign w:val="superscript"/>
        </w:rPr>
        <w:t>3</w:t>
      </w:r>
      <w:r>
        <w:t>.</w:t>
      </w:r>
    </w:p>
    <w:p w:rsidR="00F12086" w:rsidRDefault="00F12086" w:rsidP="00F12086">
      <w:pPr>
        <w:pStyle w:val="a3"/>
        <w:spacing w:line="360" w:lineRule="atLeast"/>
        <w:ind w:firstLine="737"/>
      </w:pPr>
      <w:r>
        <w:lastRenderedPageBreak/>
        <w:t>Вредные вещества могут проникать в организм человека через органы дыхания, желудочно-кишечный тракт, а также кожные покровы и слизистые оболочки.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Отравления в производственных условиях могут быть острыми и хроническими. Острые отравления возникают быстро при наличии относительно высоких концентраций вредных веществ. Эти отравления встречаются редко, в основном в аварийных ситуациях. Хронические отравления развиваются медленно в результате накопления в организме токсичных веществ или суммирования функциональных изменений, вызванных действием таких веществ.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По степени воздействия на организм человека все вредные вещества подразделяются на четыре класса (табл. 1).</w:t>
      </w:r>
    </w:p>
    <w:p w:rsidR="00F12086" w:rsidRDefault="00F12086" w:rsidP="00F12086">
      <w:pPr>
        <w:pStyle w:val="a3"/>
        <w:spacing w:line="360" w:lineRule="atLeast"/>
        <w:ind w:firstLine="737"/>
      </w:pPr>
    </w:p>
    <w:p w:rsidR="001942B7" w:rsidRDefault="00F12086" w:rsidP="001942B7">
      <w:pPr>
        <w:pStyle w:val="a3"/>
        <w:spacing w:line="360" w:lineRule="atLeast"/>
        <w:ind w:firstLine="0"/>
        <w:jc w:val="right"/>
      </w:pPr>
      <w:r>
        <w:t>Таблица 1.</w:t>
      </w:r>
    </w:p>
    <w:p w:rsidR="00F12086" w:rsidRDefault="00F12086" w:rsidP="00F12086">
      <w:pPr>
        <w:pStyle w:val="a3"/>
        <w:spacing w:line="360" w:lineRule="atLeast"/>
        <w:ind w:firstLine="0"/>
        <w:jc w:val="center"/>
      </w:pPr>
      <w:r>
        <w:t xml:space="preserve"> Классификация вредных веществ по степени опасности</w:t>
      </w:r>
    </w:p>
    <w:p w:rsidR="00F12086" w:rsidRDefault="00F12086" w:rsidP="00F12086">
      <w:pPr>
        <w:pStyle w:val="a3"/>
        <w:spacing w:line="360" w:lineRule="atLeast"/>
        <w:ind w:firstLine="737"/>
      </w:pP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101"/>
      </w:tblGrid>
      <w:tr w:rsidR="00F12086" w:rsidTr="00457FDD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086" w:rsidRDefault="00F12086" w:rsidP="00457FDD">
            <w:pPr>
              <w:pStyle w:val="a3"/>
              <w:snapToGrid w:val="0"/>
              <w:spacing w:line="36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Класс опасности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086" w:rsidRDefault="00F12086" w:rsidP="00457FDD">
            <w:pPr>
              <w:pStyle w:val="a3"/>
              <w:snapToGrid w:val="0"/>
              <w:spacing w:line="360" w:lineRule="atLeast"/>
              <w:ind w:firstLine="0"/>
              <w:jc w:val="center"/>
              <w:rPr>
                <w:sz w:val="32"/>
                <w:vertAlign w:val="superscript"/>
              </w:rPr>
            </w:pPr>
            <w:r>
              <w:rPr>
                <w:sz w:val="24"/>
              </w:rPr>
              <w:t>ПДК, мг/м</w:t>
            </w:r>
            <w:r>
              <w:rPr>
                <w:sz w:val="32"/>
                <w:vertAlign w:val="superscript"/>
              </w:rPr>
              <w:t>3</w:t>
            </w:r>
          </w:p>
        </w:tc>
      </w:tr>
      <w:tr w:rsidR="00F12086" w:rsidTr="00457FDD">
        <w:tc>
          <w:tcPr>
            <w:tcW w:w="7479" w:type="dxa"/>
            <w:tcBorders>
              <w:left w:val="single" w:sz="4" w:space="0" w:color="000000"/>
              <w:bottom w:val="single" w:sz="4" w:space="0" w:color="000000"/>
            </w:tcBorders>
          </w:tcPr>
          <w:p w:rsidR="00F12086" w:rsidRDefault="00F12086" w:rsidP="00457FDD">
            <w:pPr>
              <w:pStyle w:val="a3"/>
              <w:snapToGrid w:val="0"/>
              <w:spacing w:line="36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Чрезвычайно </w:t>
            </w:r>
            <w:proofErr w:type="gramStart"/>
            <w:r>
              <w:rPr>
                <w:sz w:val="24"/>
              </w:rPr>
              <w:t>опасные</w:t>
            </w:r>
            <w:proofErr w:type="gramEnd"/>
            <w:r>
              <w:rPr>
                <w:sz w:val="24"/>
              </w:rPr>
              <w:t xml:space="preserve"> (ртуть, свинец, азот, и др.)</w:t>
            </w:r>
          </w:p>
          <w:p w:rsidR="00F12086" w:rsidRDefault="00F12086" w:rsidP="00457FDD">
            <w:pPr>
              <w:pStyle w:val="a3"/>
              <w:spacing w:line="36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Высоко </w:t>
            </w:r>
            <w:proofErr w:type="gramStart"/>
            <w:r>
              <w:rPr>
                <w:sz w:val="24"/>
              </w:rPr>
              <w:t>опасные</w:t>
            </w:r>
            <w:proofErr w:type="gramEnd"/>
            <w:r>
              <w:rPr>
                <w:sz w:val="24"/>
              </w:rPr>
              <w:t xml:space="preserve"> (бензол, йод, марганец, медь и др.)</w:t>
            </w:r>
          </w:p>
          <w:p w:rsidR="00F12086" w:rsidRDefault="00F12086" w:rsidP="00457FDD">
            <w:pPr>
              <w:pStyle w:val="a3"/>
              <w:spacing w:line="36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Умеренно </w:t>
            </w:r>
            <w:proofErr w:type="gramStart"/>
            <w:r>
              <w:rPr>
                <w:sz w:val="24"/>
              </w:rPr>
              <w:t>опасные</w:t>
            </w:r>
            <w:proofErr w:type="gramEnd"/>
            <w:r>
              <w:rPr>
                <w:sz w:val="24"/>
              </w:rPr>
              <w:t xml:space="preserve"> (ацетон, ксилол, метиловый спирт и др.)</w:t>
            </w:r>
          </w:p>
          <w:p w:rsidR="00F12086" w:rsidRDefault="00F12086" w:rsidP="00457FDD">
            <w:pPr>
              <w:pStyle w:val="a3"/>
              <w:spacing w:line="360" w:lineRule="atLeast"/>
              <w:ind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Малоопасные</w:t>
            </w:r>
            <w:proofErr w:type="gramEnd"/>
            <w:r>
              <w:rPr>
                <w:sz w:val="24"/>
              </w:rPr>
              <w:t xml:space="preserve"> (аммиак, бензин, скипидар, и др.)</w:t>
            </w: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086" w:rsidRDefault="00F12086" w:rsidP="00457FDD">
            <w:pPr>
              <w:pStyle w:val="a3"/>
              <w:snapToGrid w:val="0"/>
              <w:spacing w:line="360" w:lineRule="atLeast"/>
              <w:ind w:firstLine="33"/>
              <w:jc w:val="center"/>
              <w:rPr>
                <w:sz w:val="24"/>
              </w:rPr>
            </w:pPr>
            <w:r>
              <w:rPr>
                <w:sz w:val="24"/>
              </w:rPr>
              <w:t>&lt; 0,1</w:t>
            </w:r>
          </w:p>
          <w:p w:rsidR="00F12086" w:rsidRDefault="00F12086" w:rsidP="00457FDD">
            <w:pPr>
              <w:pStyle w:val="a3"/>
              <w:spacing w:line="36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 – 1,0</w:t>
            </w:r>
          </w:p>
          <w:p w:rsidR="00F12086" w:rsidRDefault="00F12086" w:rsidP="00457FDD">
            <w:pPr>
              <w:pStyle w:val="a3"/>
              <w:spacing w:line="36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 – 10,0</w:t>
            </w:r>
          </w:p>
          <w:p w:rsidR="00F12086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</w:rPr>
            </w:pPr>
            <w:r>
              <w:rPr>
                <w:sz w:val="24"/>
              </w:rPr>
              <w:t>&gt; 10,0</w:t>
            </w:r>
          </w:p>
        </w:tc>
      </w:tr>
    </w:tbl>
    <w:p w:rsidR="00F12086" w:rsidRDefault="00F12086" w:rsidP="00F12086">
      <w:pPr>
        <w:pStyle w:val="a3"/>
        <w:spacing w:line="360" w:lineRule="atLeast"/>
        <w:ind w:firstLine="737"/>
      </w:pPr>
    </w:p>
    <w:p w:rsidR="00F12086" w:rsidRDefault="00F12086" w:rsidP="00F12086">
      <w:pPr>
        <w:pStyle w:val="a3"/>
        <w:spacing w:line="360" w:lineRule="atLeast"/>
        <w:ind w:firstLine="737"/>
      </w:pPr>
      <w:r>
        <w:t xml:space="preserve">По характеру воздействия на организм человека вредные вещества подразделяются </w:t>
      </w:r>
      <w:proofErr w:type="gramStart"/>
      <w:r>
        <w:t>на</w:t>
      </w:r>
      <w:proofErr w:type="gramEnd"/>
      <w:r>
        <w:t>:</w:t>
      </w:r>
    </w:p>
    <w:p w:rsidR="00F12086" w:rsidRDefault="00F12086" w:rsidP="00F12086">
      <w:pPr>
        <w:pStyle w:val="a3"/>
        <w:spacing w:line="360" w:lineRule="atLeast"/>
      </w:pPr>
      <w:r>
        <w:rPr>
          <w:b/>
          <w:bCs/>
        </w:rPr>
        <w:t xml:space="preserve">- </w:t>
      </w:r>
      <w:proofErr w:type="spellStart"/>
      <w:r>
        <w:rPr>
          <w:b/>
          <w:bCs/>
        </w:rPr>
        <w:t>общетоксические</w:t>
      </w:r>
      <w:proofErr w:type="spellEnd"/>
      <w:r>
        <w:t xml:space="preserve"> – вступают во взаимодействие с организмом человека, вызывая различные отклонения в состоянии здоровья (ароматические углеводороды – бензол, толуол, ксилол и др.);</w:t>
      </w:r>
    </w:p>
    <w:p w:rsidR="00F12086" w:rsidRDefault="00F12086" w:rsidP="00F12086">
      <w:pPr>
        <w:pStyle w:val="a3"/>
        <w:spacing w:line="360" w:lineRule="atLeast"/>
      </w:pPr>
      <w:proofErr w:type="gramStart"/>
      <w:r>
        <w:rPr>
          <w:b/>
          <w:bCs/>
        </w:rPr>
        <w:t>- раздражающие</w:t>
      </w:r>
      <w:r>
        <w:t xml:space="preserve"> – вызывают воспалительную реакцию (кислоты, щелочи, хлор, аммиак, оксиды, азота и др.);</w:t>
      </w:r>
      <w:proofErr w:type="gramEnd"/>
    </w:p>
    <w:p w:rsidR="00F12086" w:rsidRDefault="00F12086" w:rsidP="00F12086">
      <w:pPr>
        <w:pStyle w:val="a3"/>
        <w:spacing w:line="360" w:lineRule="atLeast"/>
      </w:pPr>
      <w:r>
        <w:rPr>
          <w:b/>
          <w:bCs/>
        </w:rPr>
        <w:t>- канцерогенные</w:t>
      </w:r>
      <w:r>
        <w:t xml:space="preserve"> – вызывают образование злокачественных опухолей (полициклические ароматические углеводороды, которые могут входить в состав сырой нефти и образовываться при термической обработке горючих ископаемых (угле, древесины, нефти) или неполном их сгорании, а также пыль асбеста);</w:t>
      </w:r>
    </w:p>
    <w:p w:rsidR="00F12086" w:rsidRDefault="00F12086" w:rsidP="00F12086">
      <w:pPr>
        <w:pStyle w:val="a3"/>
        <w:spacing w:line="360" w:lineRule="atLeast"/>
      </w:pPr>
      <w:r>
        <w:rPr>
          <w:b/>
          <w:bCs/>
        </w:rPr>
        <w:t>- сенсибилизирующие</w:t>
      </w:r>
      <w:r>
        <w:t xml:space="preserve"> – после непродолжительного действия на организм вызывают повышенную чувствительность к этому веществу (соединения ртути, платина, формальдегид);</w:t>
      </w:r>
    </w:p>
    <w:p w:rsidR="00F12086" w:rsidRDefault="00F12086" w:rsidP="00F12086">
      <w:pPr>
        <w:pStyle w:val="a3"/>
        <w:spacing w:line="360" w:lineRule="atLeast"/>
      </w:pPr>
      <w:r>
        <w:rPr>
          <w:b/>
          <w:bCs/>
        </w:rPr>
        <w:t>- мутагенные</w:t>
      </w:r>
      <w:r>
        <w:t xml:space="preserve"> – воздействуют на генетический аппарат клетки (соединения свинца, ртути, органические перекиси, формальдегид и др.).</w:t>
      </w:r>
    </w:p>
    <w:p w:rsidR="00F12086" w:rsidRDefault="00F12086" w:rsidP="00F12086">
      <w:pPr>
        <w:pStyle w:val="a3"/>
        <w:spacing w:line="360" w:lineRule="atLeast"/>
      </w:pPr>
      <w:r>
        <w:t>- и другие.</w:t>
      </w:r>
    </w:p>
    <w:p w:rsidR="00F12086" w:rsidRDefault="00F12086" w:rsidP="00F12086">
      <w:pPr>
        <w:pStyle w:val="a3"/>
        <w:spacing w:line="360" w:lineRule="atLeast"/>
        <w:ind w:firstLine="737"/>
      </w:pPr>
      <w:r>
        <w:lastRenderedPageBreak/>
        <w:t>С целью устранения негативного влияния вредных веществ на организм человека установлены предельно-допустимые концентрации (ПДК) вредных веществ в воздухе рабочей зоны производственных помещений.</w:t>
      </w:r>
    </w:p>
    <w:p w:rsidR="00F12086" w:rsidRDefault="00F12086" w:rsidP="00F12086">
      <w:pPr>
        <w:pStyle w:val="a3"/>
        <w:spacing w:line="360" w:lineRule="atLeast"/>
        <w:ind w:firstLine="737"/>
      </w:pPr>
      <w:proofErr w:type="gramStart"/>
      <w:r>
        <w:rPr>
          <w:b/>
          <w:bCs/>
        </w:rPr>
        <w:t>Предельно-допустимой</w:t>
      </w:r>
      <w:r>
        <w:t xml:space="preserve"> называется такая концентрация, которая, воздействуя на человека в течение всего рабочего стажа при ежедневной 8-часовой работе, не вызывает заболевания или отклонения здоровья от нормального ни в данное, ни в последующее время жизни работающего и его потомства.</w:t>
      </w:r>
      <w:proofErr w:type="gramEnd"/>
      <w:r>
        <w:t xml:space="preserve"> Содержание вредных веществ в воздухе рабочей зоны производственных помещений в виде газов, паров и пыли не должны превышать ПДК, установленных </w:t>
      </w:r>
      <w:proofErr w:type="spellStart"/>
      <w:r>
        <w:t>ГОСТом</w:t>
      </w:r>
      <w:proofErr w:type="spellEnd"/>
      <w:r>
        <w:t xml:space="preserve"> 12.1.005–88.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В качестве примера приведем: предельно-допустимые концентрации некоторых вредных веществ в воздухе рабочей зоны (табл. 2).</w:t>
      </w:r>
    </w:p>
    <w:p w:rsidR="00F12086" w:rsidRDefault="00F12086" w:rsidP="00F12086">
      <w:pPr>
        <w:pStyle w:val="a3"/>
        <w:spacing w:line="360" w:lineRule="atLeast"/>
        <w:ind w:firstLine="737"/>
      </w:pPr>
    </w:p>
    <w:p w:rsidR="001942B7" w:rsidRDefault="00F12086" w:rsidP="001942B7">
      <w:pPr>
        <w:pStyle w:val="a3"/>
        <w:spacing w:line="360" w:lineRule="atLeast"/>
        <w:ind w:firstLine="0"/>
        <w:jc w:val="right"/>
      </w:pPr>
      <w:r>
        <w:t>Таблица 2.</w:t>
      </w:r>
    </w:p>
    <w:p w:rsidR="00F12086" w:rsidRDefault="00F12086" w:rsidP="00F12086">
      <w:pPr>
        <w:pStyle w:val="a3"/>
        <w:spacing w:line="360" w:lineRule="atLeast"/>
        <w:ind w:firstLine="0"/>
        <w:jc w:val="center"/>
      </w:pPr>
      <w:r>
        <w:t xml:space="preserve"> Выписка из </w:t>
      </w:r>
      <w:proofErr w:type="spellStart"/>
      <w:r>
        <w:t>ГОСТа</w:t>
      </w:r>
      <w:proofErr w:type="spellEnd"/>
      <w:r>
        <w:t xml:space="preserve"> 12.1.005-88</w:t>
      </w:r>
    </w:p>
    <w:p w:rsidR="00F12086" w:rsidRDefault="00F12086" w:rsidP="00F12086">
      <w:pPr>
        <w:pStyle w:val="a3"/>
        <w:spacing w:line="360" w:lineRule="atLeast"/>
        <w:ind w:firstLine="737"/>
      </w:pPr>
    </w:p>
    <w:tbl>
      <w:tblPr>
        <w:tblW w:w="0" w:type="auto"/>
        <w:tblInd w:w="790" w:type="dxa"/>
        <w:tblLayout w:type="fixed"/>
        <w:tblLook w:val="0000"/>
      </w:tblPr>
      <w:tblGrid>
        <w:gridCol w:w="2802"/>
        <w:gridCol w:w="1984"/>
        <w:gridCol w:w="2703"/>
      </w:tblGrid>
      <w:tr w:rsidR="00F12086" w:rsidRPr="001942B7" w:rsidTr="00457FD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086" w:rsidRPr="001942B7" w:rsidRDefault="00F12086" w:rsidP="00457FDD">
            <w:pPr>
              <w:pStyle w:val="a3"/>
              <w:snapToGrid w:val="0"/>
              <w:spacing w:line="360" w:lineRule="atLeast"/>
              <w:ind w:firstLine="0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Вещества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086" w:rsidRPr="001942B7" w:rsidRDefault="00F12086" w:rsidP="00457FDD">
            <w:pPr>
              <w:pStyle w:val="a3"/>
              <w:snapToGrid w:val="0"/>
              <w:spacing w:line="360" w:lineRule="atLeast"/>
              <w:ind w:firstLine="34"/>
              <w:jc w:val="center"/>
              <w:rPr>
                <w:sz w:val="24"/>
                <w:szCs w:val="24"/>
                <w:vertAlign w:val="superscript"/>
              </w:rPr>
            </w:pPr>
            <w:r w:rsidRPr="001942B7">
              <w:rPr>
                <w:sz w:val="24"/>
                <w:szCs w:val="24"/>
              </w:rPr>
              <w:t>ПДК, мг/м</w:t>
            </w:r>
            <w:r w:rsidRPr="001942B7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086" w:rsidRPr="001942B7" w:rsidRDefault="00F12086" w:rsidP="00457FDD">
            <w:pPr>
              <w:pStyle w:val="a3"/>
              <w:snapToGrid w:val="0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Класс опасности</w:t>
            </w:r>
          </w:p>
        </w:tc>
      </w:tr>
      <w:tr w:rsidR="00F12086" w:rsidRPr="001942B7" w:rsidTr="00457FDD">
        <w:tc>
          <w:tcPr>
            <w:tcW w:w="2802" w:type="dxa"/>
            <w:tcBorders>
              <w:left w:val="single" w:sz="4" w:space="0" w:color="000000"/>
              <w:bottom w:val="single" w:sz="4" w:space="0" w:color="000000"/>
            </w:tcBorders>
          </w:tcPr>
          <w:p w:rsidR="00F12086" w:rsidRPr="001942B7" w:rsidRDefault="00F12086" w:rsidP="00457FDD">
            <w:pPr>
              <w:pStyle w:val="a3"/>
              <w:snapToGrid w:val="0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Азота оксиды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Аммиак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Ацетон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Ртуть металлическая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Кислота серная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Кислота соляная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0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Хлор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F12086" w:rsidRPr="001942B7" w:rsidRDefault="00F12086" w:rsidP="00457FDD">
            <w:pPr>
              <w:pStyle w:val="a3"/>
              <w:snapToGrid w:val="0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5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20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200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0,01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1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5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4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0,1</w:t>
            </w:r>
          </w:p>
        </w:tc>
        <w:tc>
          <w:tcPr>
            <w:tcW w:w="2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086" w:rsidRPr="001942B7" w:rsidRDefault="00F12086" w:rsidP="00457FDD">
            <w:pPr>
              <w:pStyle w:val="a3"/>
              <w:snapToGrid w:val="0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3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4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4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1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2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3</w:t>
            </w:r>
          </w:p>
          <w:p w:rsidR="00F12086" w:rsidRPr="001942B7" w:rsidRDefault="00F12086" w:rsidP="00457FDD">
            <w:pPr>
              <w:pStyle w:val="a3"/>
              <w:spacing w:line="360" w:lineRule="atLeast"/>
              <w:ind w:firstLine="33"/>
              <w:jc w:val="center"/>
              <w:rPr>
                <w:sz w:val="24"/>
                <w:szCs w:val="24"/>
              </w:rPr>
            </w:pPr>
            <w:r w:rsidRPr="001942B7">
              <w:rPr>
                <w:sz w:val="24"/>
                <w:szCs w:val="24"/>
              </w:rPr>
              <w:t>2</w:t>
            </w:r>
          </w:p>
        </w:tc>
      </w:tr>
    </w:tbl>
    <w:p w:rsidR="00F12086" w:rsidRDefault="00F12086" w:rsidP="00F12086">
      <w:pPr>
        <w:pStyle w:val="a3"/>
        <w:spacing w:line="360" w:lineRule="atLeast"/>
        <w:ind w:firstLine="737"/>
      </w:pPr>
    </w:p>
    <w:p w:rsidR="00F12086" w:rsidRDefault="00F12086" w:rsidP="00F12086">
      <w:pPr>
        <w:pStyle w:val="a3"/>
        <w:spacing w:line="360" w:lineRule="atLeast"/>
        <w:ind w:firstLine="737"/>
      </w:pPr>
      <w:r>
        <w:t xml:space="preserve">Пыли могут оказывать на человека </w:t>
      </w:r>
      <w:proofErr w:type="spellStart"/>
      <w:r>
        <w:t>фиброгенное</w:t>
      </w:r>
      <w:proofErr w:type="spellEnd"/>
      <w:r>
        <w:t xml:space="preserve"> (нарушают нормальное строение и функции органа), раздражающее и токсичное действия. При одновременном присутствии в воздухе рабочей зоны нескольких вредных веществ, обладающих однонаправленным действием, сумма отношений их концентраций не должна превышать единицы</w:t>
      </w:r>
    </w:p>
    <w:p w:rsidR="00F12086" w:rsidRDefault="00F12086" w:rsidP="00F12086">
      <w:pPr>
        <w:pStyle w:val="a3"/>
        <w:spacing w:line="360" w:lineRule="atLeast"/>
        <w:ind w:firstLine="737"/>
      </w:pPr>
    </w:p>
    <w:p w:rsidR="00F12086" w:rsidRDefault="00F12086" w:rsidP="00F12086">
      <w:pPr>
        <w:pStyle w:val="a3"/>
        <w:spacing w:line="360" w:lineRule="atLeast"/>
        <w:ind w:firstLine="0"/>
        <w:jc w:val="center"/>
      </w:pPr>
      <w:r w:rsidRPr="00E60571">
        <w:rPr>
          <w:position w:val="-19"/>
        </w:rPr>
        <w:object w:dxaOrig="3232" w:dyaOrig="6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33.75pt" o:ole="" filled="t">
            <v:fill color2="black"/>
            <v:imagedata r:id="rId4" o:title=""/>
          </v:shape>
          <o:OLEObject Type="Embed" ProgID="Equation.3" ShapeID="_x0000_i1025" DrawAspect="Content" ObjectID="_1461054287" r:id="rId5"/>
        </w:object>
      </w:r>
    </w:p>
    <w:p w:rsidR="00F12086" w:rsidRDefault="00F12086" w:rsidP="00F12086">
      <w:pPr>
        <w:pStyle w:val="a3"/>
        <w:spacing w:line="360" w:lineRule="atLeast"/>
        <w:ind w:firstLine="737"/>
      </w:pPr>
    </w:p>
    <w:p w:rsidR="00F12086" w:rsidRDefault="00F12086" w:rsidP="00F12086">
      <w:pPr>
        <w:pStyle w:val="a3"/>
        <w:spacing w:line="360" w:lineRule="atLeast"/>
        <w:ind w:firstLine="737"/>
      </w:pPr>
      <w:r>
        <w:t xml:space="preserve">где </w:t>
      </w:r>
      <w:r>
        <w:rPr>
          <w:iCs/>
        </w:rPr>
        <w:t>С</w:t>
      </w:r>
      <w:proofErr w:type="gramStart"/>
      <w:r>
        <w:rPr>
          <w:iCs/>
          <w:sz w:val="36"/>
          <w:vertAlign w:val="subscript"/>
        </w:rPr>
        <w:t>1</w:t>
      </w:r>
      <w:proofErr w:type="gramEnd"/>
      <w:r>
        <w:rPr>
          <w:iCs/>
        </w:rPr>
        <w:t>, С</w:t>
      </w:r>
      <w:r>
        <w:rPr>
          <w:iCs/>
          <w:sz w:val="36"/>
          <w:vertAlign w:val="subscript"/>
        </w:rPr>
        <w:t>2</w:t>
      </w:r>
      <w:r>
        <w:rPr>
          <w:iCs/>
        </w:rPr>
        <w:t>,…, С</w:t>
      </w:r>
      <w:r>
        <w:rPr>
          <w:i/>
          <w:sz w:val="36"/>
          <w:vertAlign w:val="subscript"/>
          <w:lang w:val="en-US"/>
        </w:rPr>
        <w:t>n</w:t>
      </w:r>
      <w:r>
        <w:rPr>
          <w:iCs/>
        </w:rPr>
        <w:t xml:space="preserve"> </w:t>
      </w:r>
      <w:r>
        <w:t>– концентрации</w:t>
      </w:r>
      <w:r>
        <w:rPr>
          <w:i/>
        </w:rPr>
        <w:t xml:space="preserve"> </w:t>
      </w:r>
      <w:r>
        <w:t>вредных веществ в воздухе рабочей зоны;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ПДК</w:t>
      </w:r>
      <w:proofErr w:type="gramStart"/>
      <w:r>
        <w:rPr>
          <w:sz w:val="36"/>
          <w:vertAlign w:val="subscript"/>
        </w:rPr>
        <w:t>1</w:t>
      </w:r>
      <w:proofErr w:type="gramEnd"/>
      <w:r>
        <w:t>, ПДК</w:t>
      </w:r>
      <w:r>
        <w:rPr>
          <w:sz w:val="36"/>
          <w:vertAlign w:val="subscript"/>
        </w:rPr>
        <w:t>2</w:t>
      </w:r>
      <w:r>
        <w:t>,…, ПДК</w:t>
      </w:r>
      <w:r>
        <w:rPr>
          <w:i/>
          <w:iCs/>
          <w:sz w:val="36"/>
          <w:vertAlign w:val="subscript"/>
          <w:lang w:val="en-US"/>
        </w:rPr>
        <w:t>n</w:t>
      </w:r>
      <w:r>
        <w:t xml:space="preserve"> – предельно-допустимые концентрации данных веществ в воздухе.</w:t>
      </w:r>
    </w:p>
    <w:p w:rsidR="00F12086" w:rsidRDefault="00F12086" w:rsidP="00F12086">
      <w:pPr>
        <w:pStyle w:val="a3"/>
        <w:spacing w:line="360" w:lineRule="atLeast"/>
        <w:ind w:firstLine="737"/>
      </w:pPr>
      <w:r>
        <w:lastRenderedPageBreak/>
        <w:t xml:space="preserve">К вредным веществам однонаправленного действия, как </w:t>
      </w:r>
      <w:proofErr w:type="gramStart"/>
      <w:r>
        <w:t>правило</w:t>
      </w:r>
      <w:proofErr w:type="gramEnd"/>
      <w:r>
        <w:t xml:space="preserve"> следует относить вредные вещества, близкие по химическому строению и характеру действия на организм.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Примеры сочетаний веществ однонаправленного действия:</w:t>
      </w:r>
    </w:p>
    <w:p w:rsidR="00F12086" w:rsidRDefault="00F12086" w:rsidP="00F12086">
      <w:pPr>
        <w:pStyle w:val="a3"/>
        <w:spacing w:line="360" w:lineRule="atLeast"/>
      </w:pPr>
      <w:r>
        <w:t xml:space="preserve">- фтористый водород и соли </w:t>
      </w:r>
      <w:proofErr w:type="spellStart"/>
      <w:proofErr w:type="gramStart"/>
      <w:r>
        <w:t>фтористо-водородной</w:t>
      </w:r>
      <w:proofErr w:type="spellEnd"/>
      <w:proofErr w:type="gramEnd"/>
      <w:r>
        <w:t xml:space="preserve"> кислоты;</w:t>
      </w:r>
    </w:p>
    <w:p w:rsidR="00F12086" w:rsidRDefault="00F12086" w:rsidP="00F12086">
      <w:pPr>
        <w:pStyle w:val="a3"/>
        <w:spacing w:line="360" w:lineRule="atLeast"/>
      </w:pPr>
      <w:r>
        <w:t>- серный и сернистый ангидриды;</w:t>
      </w:r>
    </w:p>
    <w:p w:rsidR="00F12086" w:rsidRDefault="00F12086" w:rsidP="00F12086">
      <w:pPr>
        <w:pStyle w:val="a3"/>
        <w:spacing w:line="360" w:lineRule="atLeast"/>
      </w:pPr>
      <w:r>
        <w:t>- формальдегид и соляная кислота;</w:t>
      </w:r>
    </w:p>
    <w:p w:rsidR="00F12086" w:rsidRDefault="00F12086" w:rsidP="00F12086">
      <w:pPr>
        <w:pStyle w:val="a3"/>
        <w:spacing w:line="360" w:lineRule="atLeast"/>
      </w:pPr>
      <w:r>
        <w:t>- углеводороды (предельные и непредельные);</w:t>
      </w:r>
    </w:p>
    <w:p w:rsidR="00F12086" w:rsidRDefault="00F12086" w:rsidP="00F12086">
      <w:pPr>
        <w:pStyle w:val="a3"/>
        <w:spacing w:line="360" w:lineRule="atLeast"/>
      </w:pPr>
      <w:r>
        <w:t>- спирты;</w:t>
      </w:r>
    </w:p>
    <w:p w:rsidR="00F12086" w:rsidRDefault="00F12086" w:rsidP="00F12086">
      <w:pPr>
        <w:pStyle w:val="a3"/>
        <w:spacing w:line="360" w:lineRule="atLeast"/>
      </w:pPr>
      <w:r>
        <w:t>- кислоты;</w:t>
      </w:r>
    </w:p>
    <w:p w:rsidR="00F12086" w:rsidRDefault="00F12086" w:rsidP="00F12086">
      <w:pPr>
        <w:pStyle w:val="a3"/>
        <w:spacing w:line="360" w:lineRule="atLeast"/>
      </w:pPr>
      <w:r>
        <w:t>- щелочи;</w:t>
      </w:r>
    </w:p>
    <w:p w:rsidR="00F12086" w:rsidRDefault="00F12086" w:rsidP="00F12086">
      <w:pPr>
        <w:pStyle w:val="a3"/>
        <w:spacing w:line="360" w:lineRule="atLeast"/>
      </w:pPr>
      <w:r>
        <w:t>- ароматические углеводороды (толуол и ксилол, бензол и толуол);</w:t>
      </w:r>
    </w:p>
    <w:p w:rsidR="00F12086" w:rsidRDefault="00F12086" w:rsidP="00F12086">
      <w:pPr>
        <w:pStyle w:val="a3"/>
        <w:spacing w:line="360" w:lineRule="atLeast"/>
      </w:pPr>
      <w:r>
        <w:t xml:space="preserve">- </w:t>
      </w:r>
      <w:proofErr w:type="spellStart"/>
      <w:r>
        <w:t>амин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нитросоединения</w:t>
      </w:r>
      <w:proofErr w:type="spellEnd"/>
      <w:r>
        <w:t>;</w:t>
      </w:r>
    </w:p>
    <w:p w:rsidR="00F12086" w:rsidRDefault="00F12086" w:rsidP="00F12086">
      <w:pPr>
        <w:pStyle w:val="a3"/>
        <w:spacing w:line="360" w:lineRule="atLeast"/>
      </w:pPr>
      <w:r>
        <w:t>- сероводород и сероуглерод;</w:t>
      </w:r>
    </w:p>
    <w:p w:rsidR="00F12086" w:rsidRDefault="00F12086" w:rsidP="00F12086">
      <w:pPr>
        <w:pStyle w:val="a3"/>
        <w:spacing w:line="360" w:lineRule="atLeast"/>
      </w:pPr>
      <w:r>
        <w:t xml:space="preserve">- оксид углерода и </w:t>
      </w:r>
      <w:proofErr w:type="spellStart"/>
      <w:r>
        <w:t>аминосоединения</w:t>
      </w:r>
      <w:proofErr w:type="spellEnd"/>
      <w:r>
        <w:t>;</w:t>
      </w:r>
    </w:p>
    <w:p w:rsidR="00F12086" w:rsidRDefault="00F12086" w:rsidP="00F12086">
      <w:pPr>
        <w:pStyle w:val="a3"/>
        <w:spacing w:line="360" w:lineRule="atLeast"/>
      </w:pPr>
      <w:r>
        <w:t xml:space="preserve">- оксид углерода и </w:t>
      </w:r>
      <w:proofErr w:type="spellStart"/>
      <w:r>
        <w:t>нитросоединения</w:t>
      </w:r>
      <w:proofErr w:type="spellEnd"/>
      <w:r>
        <w:t>;</w:t>
      </w:r>
    </w:p>
    <w:p w:rsidR="00F12086" w:rsidRDefault="00F12086" w:rsidP="00F12086">
      <w:pPr>
        <w:pStyle w:val="a3"/>
        <w:spacing w:line="360" w:lineRule="atLeast"/>
      </w:pPr>
      <w:r>
        <w:t>- и другие.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>Первые ПДК для 40 токсичных веществ были утверждены в нашей стране еще в 1939 году. По ныне действующим нормативам их около 800.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 xml:space="preserve">Следует отметить, что по мере накопления данных ПДК многих веществ </w:t>
      </w:r>
      <w:proofErr w:type="gramStart"/>
      <w:r>
        <w:t>пересматривались и снижались</w:t>
      </w:r>
      <w:proofErr w:type="gramEnd"/>
      <w:r>
        <w:t>. Например, ПДК бензола в несколько этапов была снижена с 200 до 5 мг/м</w:t>
      </w:r>
      <w:r>
        <w:rPr>
          <w:sz w:val="36"/>
          <w:vertAlign w:val="superscript"/>
        </w:rPr>
        <w:t>3</w:t>
      </w:r>
      <w:r>
        <w:t>.</w:t>
      </w:r>
    </w:p>
    <w:p w:rsidR="00F12086" w:rsidRDefault="00F12086" w:rsidP="00F12086">
      <w:pPr>
        <w:pStyle w:val="a3"/>
        <w:spacing w:line="360" w:lineRule="atLeast"/>
        <w:ind w:firstLine="737"/>
      </w:pPr>
      <w:r>
        <w:t xml:space="preserve">Количество поступающих в рабочую зону вредных веществ необходимо контролировать. Частота контроля </w:t>
      </w:r>
      <w:proofErr w:type="gramStart"/>
      <w:r>
        <w:t>зависит от класса опасности вещества и определена</w:t>
      </w:r>
      <w:proofErr w:type="gramEnd"/>
      <w:r>
        <w:t xml:space="preserve"> </w:t>
      </w:r>
      <w:proofErr w:type="spellStart"/>
      <w:r>
        <w:t>ГОСТом</w:t>
      </w:r>
      <w:proofErr w:type="spellEnd"/>
      <w:r>
        <w:t>.</w:t>
      </w:r>
    </w:p>
    <w:p w:rsidR="00F12086" w:rsidRDefault="00F12086" w:rsidP="00F12086">
      <w:pPr>
        <w:pStyle w:val="a3"/>
        <w:spacing w:line="360" w:lineRule="atLeast"/>
      </w:pPr>
      <w:r>
        <w:t>Защита от вредных веществ:</w:t>
      </w:r>
    </w:p>
    <w:p w:rsidR="00F12086" w:rsidRDefault="00F12086" w:rsidP="00F12086">
      <w:pPr>
        <w:pStyle w:val="a3"/>
        <w:spacing w:line="360" w:lineRule="atLeast"/>
      </w:pPr>
      <w:r>
        <w:t xml:space="preserve">- разработка прогрессивных технологий (надежная герметизация, замена токсичных веществ не </w:t>
      </w:r>
      <w:proofErr w:type="gramStart"/>
      <w:r>
        <w:t>токсичными</w:t>
      </w:r>
      <w:proofErr w:type="gramEnd"/>
      <w:r>
        <w:t>, механизация и автоматизация технологических процессов, дистанционное управление и т.д.);</w:t>
      </w:r>
    </w:p>
    <w:p w:rsidR="00F12086" w:rsidRDefault="00F12086" w:rsidP="00F12086">
      <w:pPr>
        <w:pStyle w:val="a3"/>
        <w:spacing w:line="360" w:lineRule="atLeast"/>
      </w:pPr>
      <w:r>
        <w:t>- вентиляция;</w:t>
      </w:r>
    </w:p>
    <w:p w:rsidR="00F12086" w:rsidRDefault="00F12086" w:rsidP="00F12086">
      <w:pPr>
        <w:pStyle w:val="a3"/>
        <w:spacing w:line="360" w:lineRule="atLeast"/>
      </w:pPr>
      <w:r>
        <w:t>- индивидуальные средства защиты используются тогда, когда общетехнические средства недостаточно эффективны.</w:t>
      </w:r>
    </w:p>
    <w:p w:rsidR="00F12086" w:rsidRDefault="00F12086" w:rsidP="00F12086">
      <w:pPr>
        <w:pStyle w:val="a3"/>
        <w:spacing w:line="360" w:lineRule="atLeast"/>
      </w:pPr>
      <w:r>
        <w:t xml:space="preserve">При работе с вредными веществами пользуются спецодеждой: комбинезонами, халатами, фартуками и прочими, для защиты от щелочей и кислот – резиновыми обувью и перчатками. Для защиты кожи рук, лица, шеи применяют защитные пасты: </w:t>
      </w:r>
      <w:proofErr w:type="spellStart"/>
      <w:r>
        <w:t>антитоксичные</w:t>
      </w:r>
      <w:proofErr w:type="spellEnd"/>
      <w:r>
        <w:t xml:space="preserve">, маслостойкие, водостойкие. Глаза от возможных ожогов и раздражений защищают очками с герметичной оправой, масками, шлемами. Органы дыхания защищают фильтрующими и изолирующими приборами. Фильтрующие приборы – это промышленные противогазы и респираторы (состоит из полумаски и фильтров, очищающих </w:t>
      </w:r>
      <w:r>
        <w:lastRenderedPageBreak/>
        <w:t>вдыхаемый воздух от пыли или газов). Изолирующие дыхательные приборы (шланговые или кислородные) применяют в случаях высоких концентраций вредных веществ.</w:t>
      </w:r>
    </w:p>
    <w:p w:rsidR="00F12086" w:rsidRDefault="00F12086" w:rsidP="00F12086">
      <w:pPr>
        <w:pStyle w:val="a3"/>
        <w:spacing w:line="360" w:lineRule="atLeast"/>
      </w:pPr>
    </w:p>
    <w:p w:rsidR="00F12086" w:rsidRDefault="00F12086" w:rsidP="00F12086">
      <w:pPr>
        <w:pStyle w:val="a3"/>
        <w:spacing w:line="360" w:lineRule="atLeast"/>
      </w:pPr>
    </w:p>
    <w:p w:rsidR="00B43B60" w:rsidRDefault="00B43B60"/>
    <w:sectPr w:rsidR="00B43B60" w:rsidSect="00E6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2086"/>
    <w:rsid w:val="001942B7"/>
    <w:rsid w:val="00B43B60"/>
    <w:rsid w:val="00E60571"/>
    <w:rsid w:val="00F1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12086"/>
    <w:pPr>
      <w:suppressAutoHyphens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F12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1102</Words>
  <Characters>6284</Characters>
  <Application>Microsoft Office Word</Application>
  <DocSecurity>0</DocSecurity>
  <Lines>52</Lines>
  <Paragraphs>14</Paragraphs>
  <ScaleCrop>false</ScaleCrop>
  <Company/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2014-05-08T07:07:00Z</dcterms:created>
  <dcterms:modified xsi:type="dcterms:W3CDTF">2014-05-08T07:38:00Z</dcterms:modified>
</cp:coreProperties>
</file>