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ЛЕКЦИЯ 4.</w:t>
      </w:r>
    </w:p>
    <w:p w:rsidR="006F23F6" w:rsidRPr="008A545E" w:rsidRDefault="006F23F6" w:rsidP="008A545E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ПАРАМЕТРЫ МИКРОКЛИМАТА ПРОИЗВОДСТВЕННОЙ СРЕДЫ</w:t>
      </w:r>
    </w:p>
    <w:p w:rsidR="006F23F6" w:rsidRPr="008A545E" w:rsidRDefault="006F23F6" w:rsidP="008A545E">
      <w:pPr>
        <w:spacing w:after="0" w:line="240" w:lineRule="auto"/>
        <w:ind w:firstLine="73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Микроклимат производственной среды</w:t>
      </w:r>
      <w:r w:rsidRPr="008A545E">
        <w:rPr>
          <w:rFonts w:ascii="Times New Roman" w:hAnsi="Times New Roman" w:cs="Times New Roman"/>
          <w:sz w:val="28"/>
          <w:szCs w:val="28"/>
        </w:rPr>
        <w:t xml:space="preserve"> определяется сочетанием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основных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парметров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: температурой воздуха, </w:t>
      </w:r>
      <w:proofErr w:type="spellStart"/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8A545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>; относительной влажностью, %; скоростью движения или подвижности воздуха, м/с.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Температура воздуха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является одним из ведущих факторов, определяющих метеорологические условия.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Подавляющее большинство производственных процессов сопровождается выделением тепла (теплота выделяется при переходе электрической энергии в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тепловую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, при трении движущихся частей машин). Источниками тепла являются нагретые поверхности трубопроводов, стенок котельных агрегатов, нагревательных печей и т.д. Все они, распространяя тепло, увеличивают температуру окружающего воздуха. Большую долю в общий баланс тепла, особенно в летнее время, вносит энергия солнечного излучения (измеряется температура термометром). Другим важным параметром микроклимата является влажность воздуха. 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 xml:space="preserve">Относительная влажность </w:t>
      </w:r>
      <w:r w:rsidRPr="008A545E">
        <w:rPr>
          <w:rFonts w:ascii="Times New Roman" w:hAnsi="Times New Roman" w:cs="Times New Roman"/>
          <w:sz w:val="28"/>
          <w:szCs w:val="28"/>
        </w:rPr>
        <w:t>– это отношение содержания водяных паров в 1 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 xml:space="preserve"> воздуха к их максимально возможному содержанию при той же температуре. Влажность влияет на общее состояние человека, затрудняя или облегчая теплообмен между организмом и окружающей средой (при большой влажности воздуха теплоотдача путём испарения влаги с поверхности тела уменьшается, что может привести к перегреванию организма). Для измерения влажности  воздуха используют психрометр или гигрометр.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Психрометр</w:t>
      </w:r>
      <w:r w:rsidRPr="008A545E">
        <w:rPr>
          <w:rFonts w:ascii="Times New Roman" w:hAnsi="Times New Roman" w:cs="Times New Roman"/>
          <w:sz w:val="28"/>
          <w:szCs w:val="28"/>
        </w:rPr>
        <w:t xml:space="preserve"> состоит из «сухого» и «влажного» термометров. На основании разностей показаний сухого и влажного термометров по психометрической таблице определяют относительную влажность воздуха.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Гигрометр</w:t>
      </w:r>
      <w:r w:rsidRPr="008A545E">
        <w:rPr>
          <w:rFonts w:ascii="Times New Roman" w:hAnsi="Times New Roman" w:cs="Times New Roman"/>
          <w:sz w:val="28"/>
          <w:szCs w:val="28"/>
        </w:rPr>
        <w:t xml:space="preserve"> (волосяной) основан на свойстве волоса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укорачиваться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при уменьшении влажности воздуха.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В понятие микроклимат производственных помещений входит также </w:t>
      </w:r>
      <w:r w:rsidRPr="008A545E">
        <w:rPr>
          <w:rFonts w:ascii="Times New Roman" w:hAnsi="Times New Roman" w:cs="Times New Roman"/>
          <w:bCs/>
          <w:sz w:val="28"/>
          <w:szCs w:val="28"/>
        </w:rPr>
        <w:t>скорость движения воздуха.</w:t>
      </w:r>
      <w:r w:rsidRPr="008A545E">
        <w:rPr>
          <w:rFonts w:ascii="Times New Roman" w:hAnsi="Times New Roman" w:cs="Times New Roman"/>
          <w:sz w:val="28"/>
          <w:szCs w:val="28"/>
        </w:rPr>
        <w:t xml:space="preserve"> Влияние этого фактора на организм человека может иметь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положительную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и отрицательную стороны: небольшие скорости движения воздуха способствуют испарению влаги с поверхности тела, улучшая теплообмен между организмом и окружающей средой, а при движении воздуха с большими скоростями возникают сквозняки, приводящие к увеличению числа простудных заболеваний среди работающих.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Скорость движения воздуха определяется чашечным </w:t>
      </w:r>
      <w:r w:rsidRPr="008A545E">
        <w:rPr>
          <w:rFonts w:ascii="Times New Roman" w:hAnsi="Times New Roman" w:cs="Times New Roman"/>
          <w:sz w:val="28"/>
          <w:szCs w:val="28"/>
          <w:u w:val="single"/>
        </w:rPr>
        <w:t>анемометром</w:t>
      </w:r>
      <w:r w:rsidRPr="008A545E">
        <w:rPr>
          <w:rFonts w:ascii="Times New Roman" w:hAnsi="Times New Roman" w:cs="Times New Roman"/>
          <w:sz w:val="28"/>
          <w:szCs w:val="28"/>
        </w:rPr>
        <w:t xml:space="preserve">. Принцип работы анемометра основан на вращении потоком воздуха крестовины с чашками –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полушарами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. Скорость вращения крестовины зависит от скорости движения воздуха, поэтому подсчитывают число оборотов крестовины за контрольное время, а затем количество оборотов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выводят на циферблат анемометра и определяют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скорость движения воздуха.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lastRenderedPageBreak/>
        <w:t>Влияние метеорологических факторов на организм человека необходимо рассматривать в их совокупности.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Параметры микроклимата могут меняться в очень широких пределах.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При благоприятных сочетаниях параметров микроклимата человек испытывает состояние теплового комфорта, при неблагоприятных – организм  человека стремиться сохранить постоянство температуры тела за счёт терморегуляции.</w:t>
      </w:r>
      <w:proofErr w:type="gramEnd"/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Отклонение параметров микроклимата от оптимального может быть причиной ряда физиологических нарушений в организме человека. Например, высокая температура воздуха в сочетании с малой подвижностью его вызывает ощущение жары, а в сочетании с высокой относительной влажностью способствует перегреванию организма, что может привести к тепловому удару. При пониженной температуре воздуха и высокой скорости его движения наступает переохлаждение организма, которое приводит к простудным заболеваниям.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В  соответствии с санитарными нормами СН245-71 и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ГОСТом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12.1.005-88 ССБТ. «Воздух рабочей зоны. Общие санитарно-гигиенические требования» устанавливаются </w:t>
      </w:r>
      <w:r w:rsidRPr="008A545E">
        <w:rPr>
          <w:rFonts w:ascii="Times New Roman" w:hAnsi="Times New Roman" w:cs="Times New Roman"/>
          <w:bCs/>
          <w:sz w:val="28"/>
          <w:szCs w:val="28"/>
        </w:rPr>
        <w:t>оптимальные</w:t>
      </w:r>
      <w:r w:rsidRPr="008A545E">
        <w:rPr>
          <w:rFonts w:ascii="Times New Roman" w:hAnsi="Times New Roman" w:cs="Times New Roman"/>
          <w:sz w:val="28"/>
          <w:szCs w:val="28"/>
        </w:rPr>
        <w:t xml:space="preserve"> и </w:t>
      </w:r>
      <w:r w:rsidRPr="008A545E">
        <w:rPr>
          <w:rFonts w:ascii="Times New Roman" w:hAnsi="Times New Roman" w:cs="Times New Roman"/>
          <w:bCs/>
          <w:sz w:val="28"/>
          <w:szCs w:val="28"/>
        </w:rPr>
        <w:t>допустимые</w:t>
      </w:r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A545E">
        <w:rPr>
          <w:rFonts w:ascii="Times New Roman" w:hAnsi="Times New Roman" w:cs="Times New Roman"/>
          <w:sz w:val="28"/>
          <w:szCs w:val="28"/>
        </w:rPr>
        <w:t>метеороло-гические</w:t>
      </w:r>
      <w:proofErr w:type="spellEnd"/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условия в рабочей зоне производственной среды с учётом: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1. </w:t>
      </w:r>
      <w:r w:rsidRPr="008A545E">
        <w:rPr>
          <w:rFonts w:ascii="Times New Roman" w:hAnsi="Times New Roman" w:cs="Times New Roman"/>
          <w:bCs/>
          <w:sz w:val="28"/>
          <w:szCs w:val="28"/>
        </w:rPr>
        <w:t>Время года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холодный и переходный периоды со среднесуточной температурой воздуха ниже + 10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>С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; тёплый период – выше + 10 </w:t>
      </w:r>
      <w:r w:rsidRPr="008A545E">
        <w:rPr>
          <w:rFonts w:ascii="Times New Roman" w:hAnsi="Times New Roman" w:cs="Times New Roman"/>
          <w:sz w:val="28"/>
          <w:szCs w:val="28"/>
        </w:rPr>
        <w:t>С;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 xml:space="preserve">Тяжесть физической работы – все работы по тяжести подразделяются на три категории: к лёгким физическим работам (категория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545E">
        <w:rPr>
          <w:rFonts w:ascii="Times New Roman" w:hAnsi="Times New Roman" w:cs="Times New Roman"/>
          <w:sz w:val="28"/>
          <w:szCs w:val="28"/>
        </w:rPr>
        <w:t xml:space="preserve">) относятся работы, не требующие систематического физического напряжения при затратах энергии человеком не более 172 Вт; к работам средней тяжести (категория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A545E">
        <w:rPr>
          <w:rFonts w:ascii="Times New Roman" w:hAnsi="Times New Roman" w:cs="Times New Roman"/>
          <w:sz w:val="28"/>
          <w:szCs w:val="28"/>
        </w:rPr>
        <w:t xml:space="preserve">) относятся работы, связанные с постоянной ходьбой, не требующие перемещения тяжестей, с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энергозатратами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от 172 до 232 Вт;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 xml:space="preserve">к работам средней тяжести (категория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545E">
        <w:rPr>
          <w:rFonts w:ascii="Times New Roman" w:hAnsi="Times New Roman" w:cs="Times New Roman"/>
          <w:sz w:val="28"/>
          <w:szCs w:val="28"/>
        </w:rPr>
        <w:t xml:space="preserve"> б) относятся работы, связанные с ходьбой и переносом небольших тяжестей (до 10 кг), с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энергозатратами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от 232 до 293 Вт; к тяжёлым физическим работам (категория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A545E">
        <w:rPr>
          <w:rFonts w:ascii="Times New Roman" w:hAnsi="Times New Roman" w:cs="Times New Roman"/>
          <w:sz w:val="28"/>
          <w:szCs w:val="28"/>
        </w:rPr>
        <w:t xml:space="preserve">) относятся работы, связанные с систематическим физическим напряжением, в частности с переносом значительных (более 10 кг) тяжестей, с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энергозатратами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более 293 Вт.</w:t>
      </w:r>
      <w:proofErr w:type="gramEnd"/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3. Тепловая характеристика производственного помещения – все производственные помещения делятся на помещения с </w:t>
      </w:r>
      <w:r w:rsidRPr="008A545E">
        <w:rPr>
          <w:rFonts w:ascii="Times New Roman" w:hAnsi="Times New Roman" w:cs="Times New Roman"/>
          <w:bCs/>
          <w:sz w:val="28"/>
          <w:szCs w:val="28"/>
        </w:rPr>
        <w:t>незначительными</w:t>
      </w:r>
      <w:r w:rsidRPr="008A545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>избытками явной теплоты, не превышающими 23 Вт/м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 xml:space="preserve"> и </w:t>
      </w:r>
      <w:r w:rsidRPr="008A545E">
        <w:rPr>
          <w:rFonts w:ascii="Times New Roman" w:hAnsi="Times New Roman" w:cs="Times New Roman"/>
          <w:bCs/>
          <w:sz w:val="28"/>
          <w:szCs w:val="28"/>
        </w:rPr>
        <w:t>значительными</w:t>
      </w:r>
      <w:r w:rsidRPr="008A545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>избытками явной теплоты – более 23 Вт/м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При </w:t>
      </w:r>
      <w:r w:rsidRPr="008A545E">
        <w:rPr>
          <w:rFonts w:ascii="Times New Roman" w:hAnsi="Times New Roman" w:cs="Times New Roman"/>
          <w:bCs/>
          <w:sz w:val="28"/>
          <w:szCs w:val="28"/>
        </w:rPr>
        <w:t>оптимальных</w:t>
      </w:r>
      <w:r w:rsidRPr="008A545E">
        <w:rPr>
          <w:rFonts w:ascii="Times New Roman" w:hAnsi="Times New Roman" w:cs="Times New Roman"/>
          <w:sz w:val="28"/>
          <w:szCs w:val="28"/>
        </w:rPr>
        <w:t xml:space="preserve"> параметрах микроклимата обеспечивается тепловой комфорт и высокая работоспособность человека, при </w:t>
      </w:r>
      <w:r w:rsidRPr="008A545E">
        <w:rPr>
          <w:rFonts w:ascii="Times New Roman" w:hAnsi="Times New Roman" w:cs="Times New Roman"/>
          <w:bCs/>
          <w:sz w:val="28"/>
          <w:szCs w:val="28"/>
        </w:rPr>
        <w:t>допустимых</w:t>
      </w:r>
      <w:r w:rsidRPr="008A545E">
        <w:rPr>
          <w:rFonts w:ascii="Times New Roman" w:hAnsi="Times New Roman" w:cs="Times New Roman"/>
          <w:sz w:val="28"/>
          <w:szCs w:val="28"/>
        </w:rPr>
        <w:t xml:space="preserve"> значениях параметров микроклимата может наблюдаться временное понижение работоспособности человека, которое быстро нормализуется, не вызывая нарушения здоровья человека.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Оптимальные значения параметров микроклимата с учётом избытков явной теплоты, тяжести выполняемой работы и сезонов года приведены в таблице.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pStyle w:val="2"/>
        <w:jc w:val="both"/>
        <w:rPr>
          <w:szCs w:val="28"/>
        </w:rPr>
      </w:pPr>
      <w:r w:rsidRPr="008A545E">
        <w:rPr>
          <w:szCs w:val="28"/>
        </w:rPr>
        <w:t>Оптимальные значения параметров микроклимата</w:t>
      </w:r>
    </w:p>
    <w:p w:rsidR="006F23F6" w:rsidRPr="008A545E" w:rsidRDefault="006F23F6" w:rsidP="008A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для помещений с незначительными избытками явной теплоты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25"/>
        <w:gridCol w:w="1080"/>
        <w:gridCol w:w="1260"/>
        <w:gridCol w:w="1440"/>
        <w:gridCol w:w="1080"/>
        <w:gridCol w:w="1260"/>
        <w:gridCol w:w="1450"/>
      </w:tblGrid>
      <w:tr w:rsidR="006F23F6" w:rsidRPr="008A545E" w:rsidTr="008A545E">
        <w:trPr>
          <w:cantSplit/>
          <w:trHeight w:hRule="exact" w:val="515"/>
          <w:jc w:val="center"/>
        </w:trPr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Категория работ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Холодное и переходное время года</w:t>
            </w:r>
          </w:p>
        </w:tc>
        <w:tc>
          <w:tcPr>
            <w:tcW w:w="3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pStyle w:val="3"/>
              <w:snapToGrid w:val="0"/>
              <w:spacing w:line="240" w:lineRule="auto"/>
              <w:rPr>
                <w:sz w:val="24"/>
              </w:rPr>
            </w:pPr>
            <w:r w:rsidRPr="008A545E">
              <w:rPr>
                <w:sz w:val="24"/>
              </w:rPr>
              <w:t>Тёплое время года</w:t>
            </w:r>
          </w:p>
        </w:tc>
      </w:tr>
      <w:tr w:rsidR="006F23F6" w:rsidRPr="008A545E" w:rsidTr="008A545E">
        <w:trPr>
          <w:cantSplit/>
          <w:jc w:val="center"/>
        </w:trPr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Тем-ра</w:t>
            </w:r>
            <w:proofErr w:type="spell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 xml:space="preserve"> воздуха, </w:t>
            </w:r>
            <w:proofErr w:type="spellStart"/>
            <w:r w:rsidRPr="008A54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Скорость воздуха, м/</w:t>
            </w:r>
            <w:proofErr w:type="gram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Относит</w:t>
            </w:r>
            <w:proofErr w:type="gram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лажность, %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Тем-ра</w:t>
            </w:r>
            <w:proofErr w:type="spell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 xml:space="preserve"> воздуха, </w:t>
            </w:r>
            <w:proofErr w:type="spellStart"/>
            <w:r w:rsidRPr="008A54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Скорость воздуха, м/</w:t>
            </w:r>
            <w:proofErr w:type="gram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Относит.</w:t>
            </w:r>
          </w:p>
          <w:p w:rsidR="006F23F6" w:rsidRPr="008A545E" w:rsidRDefault="006F23F6" w:rsidP="008A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влажность, %</w:t>
            </w:r>
          </w:p>
        </w:tc>
      </w:tr>
      <w:tr w:rsidR="006F23F6" w:rsidRPr="008A545E" w:rsidTr="008A545E">
        <w:trPr>
          <w:trHeight w:val="435"/>
          <w:jc w:val="center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Лёгкая (</w:t>
            </w:r>
            <w:r w:rsidRPr="008A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21 - 23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22 - 24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</w:tr>
      <w:tr w:rsidR="006F23F6" w:rsidRPr="008A545E" w:rsidTr="008A545E">
        <w:trPr>
          <w:trHeight w:val="435"/>
          <w:jc w:val="center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Средней тяжести (</w:t>
            </w:r>
            <w:proofErr w:type="spellStart"/>
            <w:r w:rsidRPr="008A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IIa</w:t>
            </w:r>
            <w:proofErr w:type="spell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18 - 20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21 - 23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</w:tr>
      <w:tr w:rsidR="006F23F6" w:rsidRPr="008A545E" w:rsidTr="008A545E">
        <w:trPr>
          <w:trHeight w:val="435"/>
          <w:jc w:val="center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Средней тяжести (</w:t>
            </w:r>
            <w:r w:rsidRPr="008A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Start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17 - 19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20 - 22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</w:tr>
      <w:tr w:rsidR="006F23F6" w:rsidRPr="008A545E" w:rsidTr="008A545E">
        <w:trPr>
          <w:trHeight w:val="435"/>
          <w:jc w:val="center"/>
        </w:trPr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Тяжёлая (</w:t>
            </w:r>
            <w:r w:rsidRPr="008A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16 - 18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18 - 20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6" w:rsidRPr="008A545E" w:rsidRDefault="006F23F6" w:rsidP="008A54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5E">
              <w:rPr>
                <w:rFonts w:ascii="Times New Roman" w:hAnsi="Times New Roman" w:cs="Times New Roman"/>
                <w:sz w:val="24"/>
                <w:szCs w:val="24"/>
              </w:rPr>
              <w:t>60 - 40</w:t>
            </w:r>
          </w:p>
        </w:tc>
      </w:tr>
    </w:tbl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Кроме оптимальных и допустимых параметров в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ГОСТе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приведены различные дополнения и уточнения.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Например, для тепловых электростанций в машинном и котельном отделениях температура воздуха в тёплый период года должна быть не более чем на 5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>С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выше средней температуры наружного воздуха в 13 ч самого жаркого месяца, но не более 33 </w:t>
      </w:r>
      <w:r w:rsidRPr="008A545E">
        <w:rPr>
          <w:rFonts w:ascii="Times New Roman" w:hAnsi="Times New Roman" w:cs="Times New Roman"/>
          <w:sz w:val="28"/>
          <w:szCs w:val="28"/>
        </w:rPr>
        <w:t xml:space="preserve">С, а относительная влажность – 60 - 20 % (согласно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545E">
        <w:rPr>
          <w:rFonts w:ascii="Times New Roman" w:hAnsi="Times New Roman" w:cs="Times New Roman"/>
          <w:sz w:val="28"/>
          <w:szCs w:val="28"/>
        </w:rPr>
        <w:t xml:space="preserve">-58-75 «Нормы проектирования.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Электростанции тепловые» и ГОСТ 12.1.005-88).</w:t>
      </w:r>
      <w:proofErr w:type="gramEnd"/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Обеспечение нормальных параметров воздуха рабочей зоны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Поддержание на заданном уровне параметров, определяющих микроклимат – температуру, влажность и скорость движения воздуха, может осуществляться с помощью </w:t>
      </w:r>
      <w:r w:rsidRPr="008A545E">
        <w:rPr>
          <w:rFonts w:ascii="Times New Roman" w:hAnsi="Times New Roman" w:cs="Times New Roman"/>
          <w:bCs/>
          <w:sz w:val="28"/>
          <w:szCs w:val="28"/>
        </w:rPr>
        <w:t>кондиционирования или вентиляции</w: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Кондиционирование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это создание и поддержание в рабочей зоне производственных помещений постоянных или изменяющихся по заданной программе параметров воздушной среды, осуществляемое автоматически. Кондиционеры бывают полного и неполного кондиционирования воздуха. Установки полного кондиционирования воздуха обеспечивают постоянство температуры, относительной влажности, подвижности и чистоты воздуха. Кроме того может осуществляться ионизация, озонирование, дезодорация (удаление запахов) и т.д.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Установки неполного кондиционирования поддерживают только часть приведённых параметров.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Вентиляция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это система мероприятий и устройств, предназначенных для обеспечения чистоты воздуха и метеорологических условий в производственных помещениях. Вентиляция, может быть естественной, механической и смешанной. </w:t>
      </w:r>
      <w:r w:rsidRPr="008A545E">
        <w:rPr>
          <w:rFonts w:ascii="Times New Roman" w:hAnsi="Times New Roman" w:cs="Times New Roman"/>
          <w:bCs/>
          <w:sz w:val="28"/>
          <w:szCs w:val="28"/>
        </w:rPr>
        <w:t>Естественный</w:t>
      </w:r>
      <w:r w:rsidRPr="008A545E">
        <w:rPr>
          <w:rFonts w:ascii="Times New Roman" w:hAnsi="Times New Roman" w:cs="Times New Roman"/>
          <w:sz w:val="28"/>
          <w:szCs w:val="28"/>
        </w:rPr>
        <w:t xml:space="preserve"> способ заключается в том, что за счёт разности температур воздуха внутри помещения и снаружи </w:t>
      </w:r>
      <w:r w:rsidRPr="008A545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воздухообмен. </w:t>
      </w:r>
      <w:r w:rsidRPr="008A545E">
        <w:rPr>
          <w:rFonts w:ascii="Times New Roman" w:hAnsi="Times New Roman" w:cs="Times New Roman"/>
          <w:bCs/>
          <w:sz w:val="28"/>
          <w:szCs w:val="28"/>
        </w:rPr>
        <w:t>Механический</w:t>
      </w:r>
      <w:r w:rsidRPr="008A545E">
        <w:rPr>
          <w:rFonts w:ascii="Times New Roman" w:hAnsi="Times New Roman" w:cs="Times New Roman"/>
          <w:sz w:val="28"/>
          <w:szCs w:val="28"/>
        </w:rPr>
        <w:t xml:space="preserve"> способ основан на использовании вентиляторов. </w:t>
      </w:r>
      <w:proofErr w:type="gramStart"/>
      <w:r w:rsidRPr="008A545E">
        <w:rPr>
          <w:rFonts w:ascii="Times New Roman" w:hAnsi="Times New Roman" w:cs="Times New Roman"/>
          <w:bCs/>
          <w:sz w:val="28"/>
          <w:szCs w:val="28"/>
        </w:rPr>
        <w:t>Смешанный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– сочетание этих двух способов.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В зависимости от направления потока воздуха вентиляция бывает </w:t>
      </w:r>
      <w:r w:rsidRPr="008A545E">
        <w:rPr>
          <w:rFonts w:ascii="Times New Roman" w:hAnsi="Times New Roman" w:cs="Times New Roman"/>
          <w:bCs/>
          <w:sz w:val="28"/>
          <w:szCs w:val="28"/>
        </w:rPr>
        <w:t>приточной и вытяжной</w: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По зоне действия различают вентиляцию </w:t>
      </w:r>
      <w:proofErr w:type="spellStart"/>
      <w:r w:rsidRPr="008A545E">
        <w:rPr>
          <w:rFonts w:ascii="Times New Roman" w:hAnsi="Times New Roman" w:cs="Times New Roman"/>
          <w:bCs/>
          <w:sz w:val="28"/>
          <w:szCs w:val="28"/>
        </w:rPr>
        <w:t>общеобменную</w:t>
      </w:r>
      <w:proofErr w:type="spellEnd"/>
      <w:r w:rsidRPr="008A545E">
        <w:rPr>
          <w:rFonts w:ascii="Times New Roman" w:hAnsi="Times New Roman" w:cs="Times New Roman"/>
          <w:bCs/>
          <w:sz w:val="28"/>
          <w:szCs w:val="28"/>
        </w:rPr>
        <w:t>, местную и комбинированную.</w:t>
      </w:r>
      <w:r w:rsidRPr="008A545E">
        <w:rPr>
          <w:rFonts w:ascii="Times New Roman" w:hAnsi="Times New Roman" w:cs="Times New Roman"/>
          <w:sz w:val="28"/>
          <w:szCs w:val="28"/>
        </w:rPr>
        <w:t xml:space="preserve"> При общеобменной вентиляции происходит обмен воздуха во всём помещении. Она применяется тогда, когда выделения вредных факторов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незначительны и равномерно распределены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по всему объёму помещения. Местная вентиляция может быть вытяжной и приточной.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 xml:space="preserve">Местная приточная вентиляция </w:t>
      </w:r>
      <w:r w:rsidRPr="008A545E">
        <w:rPr>
          <w:rFonts w:ascii="Times New Roman" w:hAnsi="Times New Roman" w:cs="Times New Roman"/>
          <w:sz w:val="28"/>
          <w:szCs w:val="28"/>
        </w:rPr>
        <w:t>создаёт в ограниченном пространстве помещения (не изолированном или изолированном жёсткими стенками) участок воздушной среды, отличающийся по микроклиматическим условиям от всего остального помещения. Местную приточную вентиляцию осуществляют в виде воздушных душей, воздушных оазисов или воздушных завес.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Воздушный душ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это подача на человека струи воздуха заданных параметров (температура, влажность, скорость). Для устройства </w:t>
      </w:r>
      <w:r w:rsidRPr="008A545E">
        <w:rPr>
          <w:rFonts w:ascii="Times New Roman" w:hAnsi="Times New Roman" w:cs="Times New Roman"/>
          <w:b/>
          <w:sz w:val="28"/>
          <w:szCs w:val="28"/>
        </w:rPr>
        <w:t>воздушного</w:t>
      </w:r>
      <w:r w:rsidRPr="008A54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A545E">
        <w:rPr>
          <w:rFonts w:ascii="Times New Roman" w:hAnsi="Times New Roman" w:cs="Times New Roman"/>
          <w:b/>
          <w:sz w:val="28"/>
          <w:szCs w:val="28"/>
        </w:rPr>
        <w:t>оазиса</w:t>
      </w:r>
      <w:r w:rsidRPr="008A545E">
        <w:rPr>
          <w:rFonts w:ascii="Times New Roman" w:hAnsi="Times New Roman" w:cs="Times New Roman"/>
          <w:sz w:val="28"/>
          <w:szCs w:val="28"/>
        </w:rPr>
        <w:t xml:space="preserve"> часть рабочей площадки отделяют вертикальными (чаще всего стеклянными) щитами, между которыми оставляют необходимые проходы. Выгороженную часть, имеющую открытый верх, «затопляют» приточным  воздухом необходимых параметров. Воздушное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душирование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надлежит обязательно предусматривать на постоянных рабочих местах при воздействии на работающих лучистой теплоты с интенсивностью 0,35 кВт/м</w:t>
      </w:r>
      <w:proofErr w:type="gramStart"/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и более (СН 245–71).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Приточную вентиляцию используют также для создания подпора воздуха в тамбур –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шлюзах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, предотвращающих перетекание воздуха из одного помещения в другое.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Воздушная завеса</w:t>
      </w:r>
      <w:r w:rsidRPr="008A545E">
        <w:rPr>
          <w:rFonts w:ascii="Times New Roman" w:hAnsi="Times New Roman" w:cs="Times New Roman"/>
          <w:sz w:val="28"/>
          <w:szCs w:val="28"/>
        </w:rPr>
        <w:t xml:space="preserve"> создается струей воздуха, поступающей из узкой длинной щели под некоторым углом навстречу потоку холодного воздуха. Канал со щелью располагают сбоку или снизу от дверного проема. В холодные периоды года воздушные завесы предотвращают поступление в цех больших масс холодного наружного воздуха.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Местная вытяжная вентиляция</w:t>
      </w:r>
      <w:r w:rsidRPr="008A545E">
        <w:rPr>
          <w:rFonts w:ascii="Times New Roman" w:hAnsi="Times New Roman" w:cs="Times New Roman"/>
          <w:sz w:val="28"/>
          <w:szCs w:val="28"/>
        </w:rPr>
        <w:t xml:space="preserve"> осуществляется с помощью местных отсосов, а также патрубков, решеток, панелей и т.п. В тех случаях, когда источник производственных вредностей можно заключить внутри пространства, огражденного жесткими стенками, местные отсосы устраивают в виде вытяжных шкафов, кожухов, витринных отсосов.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Если по условиям технологии или обслуживания источник вредности нельзя заключить в кожух, то над таким источником или около него устанавливают вытяжной зонт. При этом поток удаляемых вредных веществ не должен проходить через зону дыхания работающего.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Интенсивность вентиляции характеризуется </w:t>
      </w:r>
      <w:r w:rsidRPr="008A545E">
        <w:rPr>
          <w:rFonts w:ascii="Times New Roman" w:hAnsi="Times New Roman" w:cs="Times New Roman"/>
          <w:b/>
          <w:sz w:val="28"/>
          <w:szCs w:val="28"/>
        </w:rPr>
        <w:t>кратностью воздухообмена</w:t>
      </w:r>
      <w:r w:rsidRPr="008A545E">
        <w:rPr>
          <w:rFonts w:ascii="Times New Roman" w:hAnsi="Times New Roman" w:cs="Times New Roman"/>
          <w:sz w:val="28"/>
          <w:szCs w:val="28"/>
        </w:rPr>
        <w:t>, которая подсчитывается по формуле: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8A545E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A545E">
        <w:rPr>
          <w:rFonts w:ascii="Times New Roman" w:hAnsi="Times New Roman" w:cs="Times New Roman"/>
          <w:i/>
          <w:sz w:val="28"/>
          <w:szCs w:val="28"/>
        </w:rPr>
        <w:t>/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8A545E">
        <w:rPr>
          <w:rFonts w:ascii="Times New Roman" w:hAnsi="Times New Roman" w:cs="Times New Roman"/>
          <w:i/>
          <w:sz w:val="28"/>
          <w:szCs w:val="28"/>
        </w:rPr>
        <w:t xml:space="preserve">,   </w:t>
      </w:r>
      <w:r w:rsidRPr="008A545E">
        <w:rPr>
          <w:rFonts w:ascii="Times New Roman" w:hAnsi="Times New Roman" w:cs="Times New Roman"/>
          <w:sz w:val="28"/>
          <w:szCs w:val="28"/>
        </w:rPr>
        <w:t>(1/час),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A545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>– объём воздуха, подаваемого или удаляемого из помещения, 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 xml:space="preserve">/ч; 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объём вентилируемого помещения, 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В настоящее время в промышленности используют следующие системы вентиляции: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Общеобменная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естественная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для удаления избытков тепла;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2. Приточная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общеобменная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механическая система вентиляции для подачи в помещение чистого воздуха;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3. Вытяжная система вентиляции для удаления из помещения загрязнённого воздуха;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4. Приточно-вытяжная система вентиляции для улавливания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высокоопасных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примесей воздуха непосредственно у источников их образования и подачи чистого воздуха в рабочую зону.</w:t>
      </w: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45E">
        <w:rPr>
          <w:rFonts w:ascii="Times New Roman" w:hAnsi="Times New Roman" w:cs="Times New Roman"/>
          <w:b/>
          <w:sz w:val="28"/>
          <w:szCs w:val="28"/>
        </w:rPr>
        <w:t>Расчёт вентиляции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Количество воздуха, необходимого для вентиляции производственного помещения определяют расчётным путём, исходя из количества выделения теплоты, влаги, вредных веществ.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При одновременном выделении теплоты, влаги, вредных веще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едует рассчитывать воздухообмен для каждого из этих факторов и принимать наибольшее из полученных значений. Расчётные соотношения приведены в </w:t>
      </w:r>
      <w:proofErr w:type="spellStart"/>
      <w:r w:rsidRPr="008A545E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545E">
        <w:rPr>
          <w:rFonts w:ascii="Times New Roman" w:hAnsi="Times New Roman" w:cs="Times New Roman"/>
          <w:sz w:val="28"/>
          <w:szCs w:val="28"/>
        </w:rPr>
        <w:t>-33-75.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В помещения, воздух которых загрязнён вредными парами, газами или пылью, количество приточного воздуха, 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/ч, необходимого для разбавления вредных выделений до допустимых концентраций, рассчитывают по формуле: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position w:val="-16"/>
          <w:sz w:val="28"/>
          <w:szCs w:val="28"/>
        </w:rPr>
        <w:object w:dxaOrig="1733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0.75pt" o:ole="" filled="t">
            <v:fill color2="black"/>
            <v:imagedata r:id="rId4" o:title=""/>
          </v:shape>
          <o:OLEObject Type="Embed" ProgID="Equation.3" ShapeID="_x0000_i1025" DrawAspect="Content" ObjectID="_1461054392" r:id="rId5"/>
        </w:object>
      </w:r>
      <w:r w:rsidRPr="008A545E">
        <w:rPr>
          <w:rFonts w:ascii="Times New Roman" w:hAnsi="Times New Roman" w:cs="Times New Roman"/>
          <w:sz w:val="28"/>
          <w:szCs w:val="28"/>
        </w:rPr>
        <w:t>,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где 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масса вредных веществ, выделяющихся в рабочее помещение в единицу времени,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/ч;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/>
          <w:sz w:val="28"/>
          <w:szCs w:val="28"/>
        </w:rPr>
        <w:t>С</w:t>
      </w:r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ПДК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предельно допустимая концентрация вредных веществ по санитарным нормам, мг/м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/>
          <w:sz w:val="28"/>
          <w:szCs w:val="28"/>
        </w:rPr>
        <w:t>С</w:t>
      </w:r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ПР</w:t>
      </w:r>
      <w:r w:rsidRPr="008A545E">
        <w:rPr>
          <w:rFonts w:ascii="Times New Roman" w:hAnsi="Times New Roman" w:cs="Times New Roman"/>
          <w:sz w:val="28"/>
          <w:szCs w:val="28"/>
        </w:rPr>
        <w:t xml:space="preserve"> - концентрация вредных веще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иточном воздухе, мг/м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i/>
          <w:sz w:val="28"/>
          <w:szCs w:val="28"/>
          <w:vertAlign w:val="subscript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Согласно СН 245-41 значение </w:t>
      </w:r>
      <w:r w:rsidRPr="008A545E">
        <w:rPr>
          <w:rFonts w:ascii="Times New Roman" w:hAnsi="Times New Roman" w:cs="Times New Roman"/>
          <w:i/>
          <w:sz w:val="28"/>
          <w:szCs w:val="28"/>
        </w:rPr>
        <w:t>С</w:t>
      </w:r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ПР</w:t>
      </w:r>
      <w:r w:rsidRPr="008A545E">
        <w:rPr>
          <w:rFonts w:ascii="Times New Roman" w:hAnsi="Times New Roman" w:cs="Times New Roman"/>
          <w:sz w:val="28"/>
          <w:szCs w:val="28"/>
        </w:rPr>
        <w:t xml:space="preserve"> не должно превышать 30 % </w:t>
      </w:r>
      <w:r w:rsidRPr="008A545E">
        <w:rPr>
          <w:rFonts w:ascii="Times New Roman" w:hAnsi="Times New Roman" w:cs="Times New Roman"/>
          <w:i/>
          <w:sz w:val="28"/>
          <w:szCs w:val="28"/>
        </w:rPr>
        <w:t>С</w:t>
      </w:r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ПДК</w:t>
      </w:r>
      <w:r w:rsidRPr="008A545E">
        <w:rPr>
          <w:rFonts w:ascii="Times New Roman" w:hAnsi="Times New Roman" w:cs="Times New Roman"/>
          <w:i/>
          <w:sz w:val="28"/>
          <w:szCs w:val="28"/>
          <w:vertAlign w:val="subscript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В помещениях со значительными тепловыделениями количество приточного воздуха, мг/м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, необходимого для поглощения избытка тепла, рассчитывается по формуле: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position w:val="-19"/>
          <w:sz w:val="28"/>
          <w:szCs w:val="28"/>
        </w:rPr>
        <w:object w:dxaOrig="1932" w:dyaOrig="672">
          <v:shape id="_x0000_i1026" type="#_x0000_t75" style="width:96.75pt;height:33.75pt" o:ole="" filled="t">
            <v:fill color2="black"/>
            <v:imagedata r:id="rId6" o:title=""/>
          </v:shape>
          <o:OLEObject Type="Embed" ProgID="Equation.3" ShapeID="_x0000_i1026" DrawAspect="Content" ObjectID="_1461054393" r:id="rId7"/>
        </w:object>
      </w:r>
      <w:r w:rsidRPr="008A545E">
        <w:rPr>
          <w:rFonts w:ascii="Times New Roman" w:hAnsi="Times New Roman" w:cs="Times New Roman"/>
          <w:sz w:val="28"/>
          <w:szCs w:val="28"/>
        </w:rPr>
        <w:t>,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где Σ</w:t>
      </w:r>
      <w:proofErr w:type="gramStart"/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proofErr w:type="gramEnd"/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изб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избытки теплоты, Дж/ч;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уд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– температура удаляемого из помещения воздуха, </w:t>
      </w:r>
      <w:proofErr w:type="spellStart"/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8A545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>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proofErr w:type="spellStart"/>
      <w:r w:rsidRPr="008A545E">
        <w:rPr>
          <w:rFonts w:ascii="Times New Roman" w:hAnsi="Times New Roman" w:cs="Times New Roman"/>
          <w:iCs/>
          <w:sz w:val="28"/>
          <w:szCs w:val="28"/>
          <w:vertAlign w:val="subscript"/>
        </w:rPr>
        <w:t>пр</w:t>
      </w:r>
      <w:proofErr w:type="spellEnd"/>
      <w:proofErr w:type="gramEnd"/>
      <w:r w:rsidRPr="008A545E">
        <w:rPr>
          <w:rFonts w:ascii="Times New Roman" w:hAnsi="Times New Roman" w:cs="Times New Roman"/>
          <w:sz w:val="28"/>
          <w:szCs w:val="28"/>
        </w:rPr>
        <w:t xml:space="preserve"> – температура приточного воздуха, </w:t>
      </w:r>
      <w:proofErr w:type="spellStart"/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8A545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8A545E">
        <w:rPr>
          <w:rFonts w:ascii="Times New Roman" w:hAnsi="Times New Roman" w:cs="Times New Roman"/>
          <w:sz w:val="28"/>
          <w:szCs w:val="28"/>
        </w:rPr>
        <w:t>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Cs/>
          <w:sz w:val="28"/>
          <w:szCs w:val="28"/>
        </w:rPr>
        <w:lastRenderedPageBreak/>
        <w:t>ρ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плотность воздуха при 293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, кг/м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/>
          <w:sz w:val="28"/>
          <w:szCs w:val="28"/>
        </w:rPr>
        <w:t>С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теплоёмкость воздуха,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/(кг·К).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Объём удаляемого воздуха, м</w:t>
      </w:r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A545E">
        <w:rPr>
          <w:rFonts w:ascii="Times New Roman" w:hAnsi="Times New Roman" w:cs="Times New Roman"/>
          <w:sz w:val="28"/>
          <w:szCs w:val="28"/>
        </w:rPr>
        <w:t>/ч, при расчёте местной вытяжной вентиляции принимается в зависимости от характера вредных выделений, скорости и направления их движения и от конструкции местного отсоса: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position w:val="-14"/>
          <w:sz w:val="28"/>
          <w:szCs w:val="28"/>
        </w:rPr>
        <w:object w:dxaOrig="1294" w:dyaOrig="565">
          <v:shape id="_x0000_i1027" type="#_x0000_t75" style="width:64.5pt;height:28.5pt" o:ole="" filled="t">
            <v:fill color2="black"/>
            <v:imagedata r:id="rId8" o:title=""/>
          </v:shape>
          <o:OLEObject Type="Embed" ProgID="Equation.3" ShapeID="_x0000_i1027" DrawAspect="Content" ObjectID="_1461054394" r:id="rId9"/>
        </w:object>
      </w:r>
      <w:r w:rsidRPr="008A545E">
        <w:rPr>
          <w:rFonts w:ascii="Times New Roman" w:hAnsi="Times New Roman" w:cs="Times New Roman"/>
          <w:sz w:val="28"/>
          <w:szCs w:val="28"/>
        </w:rPr>
        <w:t>,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где </w:t>
      </w: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площадь открытого сечения вытяжного устройства, м</w:t>
      </w:r>
      <w:proofErr w:type="gramStart"/>
      <w:r w:rsidRPr="008A545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;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8A54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545E">
        <w:rPr>
          <w:rFonts w:ascii="Times New Roman" w:hAnsi="Times New Roman" w:cs="Times New Roman"/>
          <w:sz w:val="28"/>
          <w:szCs w:val="28"/>
        </w:rPr>
        <w:t xml:space="preserve"> –  скорость   движения   всасываемого  воздуха  в  этом  проёме   (0,5-1,7 м/с в зависимости от токсичности и летучести газов и паров).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 xml:space="preserve">Когда количество выделяемых вредностей невелико или </w:t>
      </w:r>
      <w:proofErr w:type="gramStart"/>
      <w:r w:rsidRPr="008A545E">
        <w:rPr>
          <w:rFonts w:ascii="Times New Roman" w:hAnsi="Times New Roman" w:cs="Times New Roman"/>
          <w:sz w:val="28"/>
          <w:szCs w:val="28"/>
        </w:rPr>
        <w:t>трудно определимо</w:t>
      </w:r>
      <w:proofErr w:type="gramEnd"/>
      <w:r w:rsidRPr="008A545E">
        <w:rPr>
          <w:rFonts w:ascii="Times New Roman" w:hAnsi="Times New Roman" w:cs="Times New Roman"/>
          <w:sz w:val="28"/>
          <w:szCs w:val="28"/>
        </w:rPr>
        <w:t>, расчёт воздухообмена может быть произведён по нормативной кратности воздухообмена: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position w:val="-14"/>
          <w:sz w:val="28"/>
          <w:szCs w:val="28"/>
        </w:rPr>
        <w:object w:dxaOrig="778" w:dyaOrig="565">
          <v:shape id="_x0000_i1028" type="#_x0000_t75" style="width:39pt;height:28.5pt" o:ole="" filled="t">
            <v:fill color2="black"/>
            <v:imagedata r:id="rId10" o:title=""/>
          </v:shape>
          <o:OLEObject Type="Embed" ProgID="Equation.3" ShapeID="_x0000_i1028" DrawAspect="Content" ObjectID="_1461054395" r:id="rId11"/>
        </w:object>
      </w:r>
      <w:r w:rsidRPr="008A545E">
        <w:rPr>
          <w:rFonts w:ascii="Times New Roman" w:hAnsi="Times New Roman" w:cs="Times New Roman"/>
          <w:sz w:val="28"/>
          <w:szCs w:val="28"/>
        </w:rPr>
        <w:t xml:space="preserve">,       </w:t>
      </w:r>
      <w:r w:rsidRPr="008A545E">
        <w:rPr>
          <w:rFonts w:ascii="Times New Roman" w:hAnsi="Times New Roman" w:cs="Times New Roman"/>
          <w:position w:val="1"/>
          <w:sz w:val="28"/>
          <w:szCs w:val="28"/>
        </w:rPr>
        <w:object w:dxaOrig="963" w:dyaOrig="265">
          <v:shape id="_x0000_i1029" type="#_x0000_t75" style="width:48pt;height:13.5pt" o:ole="" filled="t">
            <v:fill color2="black"/>
            <v:imagedata r:id="rId12" o:title=""/>
          </v:shape>
          <o:OLEObject Type="Embed" ProgID="Equation.3" ShapeID="_x0000_i1029" DrawAspect="Content" ObjectID="_1461054396" r:id="rId13"/>
        </w:object>
      </w:r>
      <w:r w:rsidRPr="008A545E">
        <w:rPr>
          <w:rFonts w:ascii="Times New Roman" w:hAnsi="Times New Roman" w:cs="Times New Roman"/>
          <w:sz w:val="28"/>
          <w:szCs w:val="28"/>
        </w:rPr>
        <w:t>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8A545E">
        <w:rPr>
          <w:rFonts w:ascii="Times New Roman" w:hAnsi="Times New Roman" w:cs="Times New Roman"/>
          <w:sz w:val="28"/>
          <w:szCs w:val="28"/>
        </w:rPr>
        <w:t>Но вентиляция и даже кондиционирование воздуха не защищает от теплового излучения.</w:t>
      </w: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6F23F6" w:rsidRPr="008A545E" w:rsidRDefault="006F23F6" w:rsidP="008A545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AA1138" w:rsidRPr="008A545E" w:rsidRDefault="00AA1138" w:rsidP="008A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1138" w:rsidRPr="008A545E" w:rsidSect="00BC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3F6"/>
    <w:rsid w:val="006F23F6"/>
    <w:rsid w:val="008A545E"/>
    <w:rsid w:val="00AA1138"/>
    <w:rsid w:val="00BC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46"/>
  </w:style>
  <w:style w:type="paragraph" w:styleId="2">
    <w:name w:val="heading 2"/>
    <w:basedOn w:val="a"/>
    <w:next w:val="a"/>
    <w:link w:val="20"/>
    <w:qFormat/>
    <w:rsid w:val="006F23F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6F23F6"/>
    <w:pPr>
      <w:keepNext/>
      <w:suppressAutoHyphens/>
      <w:spacing w:after="0" w:line="360" w:lineRule="atLeast"/>
      <w:ind w:firstLine="708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23F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6F23F6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1889</Words>
  <Characters>10769</Characters>
  <Application>Microsoft Office Word</Application>
  <DocSecurity>0</DocSecurity>
  <Lines>89</Lines>
  <Paragraphs>25</Paragraphs>
  <ScaleCrop>false</ScaleCrop>
  <Company/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2014-05-08T07:08:00Z</dcterms:created>
  <dcterms:modified xsi:type="dcterms:W3CDTF">2014-05-08T07:40:00Z</dcterms:modified>
</cp:coreProperties>
</file>