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039" w:rsidRPr="00DF383E" w:rsidRDefault="00DF383E" w:rsidP="00DF383E">
      <w:pPr>
        <w:pStyle w:val="2"/>
        <w:ind w:firstLine="0"/>
        <w:jc w:val="center"/>
      </w:pPr>
      <w:r w:rsidRPr="00DF383E">
        <w:t>Расследование несчастных случаев на производстве</w:t>
      </w:r>
    </w:p>
    <w:p w:rsidR="00324AE2" w:rsidRPr="00DF383E" w:rsidRDefault="00324AE2" w:rsidP="00DF38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4039" w:rsidRPr="00DF383E" w:rsidRDefault="00CB4039" w:rsidP="00DF383E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DF383E">
        <w:rPr>
          <w:rFonts w:ascii="Times New Roman" w:hAnsi="Times New Roman" w:cs="Times New Roman"/>
          <w:color w:val="auto"/>
          <w:sz w:val="24"/>
          <w:szCs w:val="24"/>
        </w:rPr>
        <w:t>Цель работы</w:t>
      </w:r>
    </w:p>
    <w:p w:rsidR="00CB4039" w:rsidRPr="00DF383E" w:rsidRDefault="00CB4039" w:rsidP="00DF383E">
      <w:pPr>
        <w:pStyle w:val="a3"/>
        <w:ind w:firstLine="709"/>
        <w:rPr>
          <w:sz w:val="24"/>
        </w:rPr>
      </w:pPr>
      <w:r w:rsidRPr="00DF383E">
        <w:rPr>
          <w:sz w:val="24"/>
        </w:rPr>
        <w:t>Целью лабораторной работы является закрепление у студентов теоретических знаний, полученных на лекциях, более подробное изучение Положения об особенностях расследования несчастных случаев на производстве в отдельных отраслях и организациях и получение практических навыков в оформлении акта по форме Н-1.</w:t>
      </w:r>
    </w:p>
    <w:p w:rsidR="00CB4039" w:rsidRPr="00DF383E" w:rsidRDefault="00CB4039" w:rsidP="00DF38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4039" w:rsidRPr="00DF383E" w:rsidRDefault="00DF383E" w:rsidP="00DF383E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Задания на выполнение </w:t>
      </w:r>
      <w:r w:rsidR="00CD01C5">
        <w:rPr>
          <w:rFonts w:ascii="Times New Roman" w:hAnsi="Times New Roman" w:cs="Times New Roman"/>
          <w:i w:val="0"/>
          <w:color w:val="auto"/>
          <w:sz w:val="24"/>
          <w:szCs w:val="24"/>
        </w:rPr>
        <w:t>практической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работы</w:t>
      </w:r>
    </w:p>
    <w:p w:rsidR="00CB4039" w:rsidRPr="00DF383E" w:rsidRDefault="00CB4039" w:rsidP="00DF383E">
      <w:pPr>
        <w:pStyle w:val="21"/>
        <w:rPr>
          <w:sz w:val="24"/>
        </w:rPr>
      </w:pPr>
      <w:r w:rsidRPr="00DF383E">
        <w:rPr>
          <w:sz w:val="24"/>
        </w:rPr>
        <w:t>1. Изучить Положение об особенностях расследования несчастных случаев на производстве в отдельных отраслях и организациях и подготовить ответы на контрольные вопросы;</w:t>
      </w:r>
    </w:p>
    <w:p w:rsidR="00CB4039" w:rsidRPr="00DF383E" w:rsidRDefault="00CB4039" w:rsidP="00DF383E">
      <w:pPr>
        <w:pStyle w:val="a3"/>
        <w:ind w:firstLine="709"/>
        <w:rPr>
          <w:sz w:val="24"/>
        </w:rPr>
      </w:pPr>
      <w:r w:rsidRPr="00DF383E">
        <w:rPr>
          <w:sz w:val="24"/>
        </w:rPr>
        <w:t xml:space="preserve">2. На основании </w:t>
      </w:r>
      <w:proofErr w:type="gramStart"/>
      <w:r w:rsidRPr="00DF383E">
        <w:rPr>
          <w:sz w:val="24"/>
        </w:rPr>
        <w:t>имеющихся</w:t>
      </w:r>
      <w:proofErr w:type="gramEnd"/>
      <w:r w:rsidRPr="00DF383E">
        <w:rPr>
          <w:sz w:val="24"/>
        </w:rPr>
        <w:t xml:space="preserve"> первичных материалов (объяснительные записки и выписка из личной карточки инструктажа) провести расследование несчастного случая и составить акт по форме Н-1 (Приложение 1);</w:t>
      </w:r>
    </w:p>
    <w:p w:rsidR="00CB4039" w:rsidRDefault="00CB4039" w:rsidP="00DF3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83E">
        <w:rPr>
          <w:rFonts w:ascii="Times New Roman" w:hAnsi="Times New Roman" w:cs="Times New Roman"/>
          <w:sz w:val="24"/>
          <w:szCs w:val="24"/>
        </w:rPr>
        <w:t xml:space="preserve">3. Рассмотреть </w:t>
      </w:r>
      <w:r w:rsidR="00DF383E" w:rsidRPr="00DF383E">
        <w:rPr>
          <w:rFonts w:ascii="Times New Roman" w:hAnsi="Times New Roman" w:cs="Times New Roman"/>
          <w:sz w:val="24"/>
          <w:szCs w:val="24"/>
        </w:rPr>
        <w:t>7</w:t>
      </w:r>
      <w:r w:rsidRPr="00DF383E">
        <w:rPr>
          <w:rFonts w:ascii="Times New Roman" w:hAnsi="Times New Roman" w:cs="Times New Roman"/>
          <w:sz w:val="24"/>
          <w:szCs w:val="24"/>
        </w:rPr>
        <w:t xml:space="preserve"> ситуаций нечастных случаев и дать </w:t>
      </w:r>
      <w:proofErr w:type="gramStart"/>
      <w:r w:rsidRPr="00DF383E">
        <w:rPr>
          <w:rFonts w:ascii="Times New Roman" w:hAnsi="Times New Roman" w:cs="Times New Roman"/>
          <w:sz w:val="24"/>
          <w:szCs w:val="24"/>
        </w:rPr>
        <w:t>ответы</w:t>
      </w:r>
      <w:proofErr w:type="gramEnd"/>
      <w:r w:rsidRPr="00DF383E">
        <w:rPr>
          <w:rFonts w:ascii="Times New Roman" w:hAnsi="Times New Roman" w:cs="Times New Roman"/>
          <w:sz w:val="24"/>
          <w:szCs w:val="24"/>
        </w:rPr>
        <w:t xml:space="preserve"> в письменном виде: </w:t>
      </w:r>
      <w:proofErr w:type="gramStart"/>
      <w:r w:rsidRPr="00DF383E">
        <w:rPr>
          <w:rFonts w:ascii="Times New Roman" w:hAnsi="Times New Roman" w:cs="Times New Roman"/>
          <w:sz w:val="24"/>
          <w:szCs w:val="24"/>
        </w:rPr>
        <w:t>каковы</w:t>
      </w:r>
      <w:proofErr w:type="gramEnd"/>
      <w:r w:rsidRPr="00DF383E">
        <w:rPr>
          <w:rFonts w:ascii="Times New Roman" w:hAnsi="Times New Roman" w:cs="Times New Roman"/>
          <w:sz w:val="24"/>
          <w:szCs w:val="24"/>
        </w:rPr>
        <w:t xml:space="preserve"> причины несчастных случаев и должны ли они учитываться как несчастные случаи на производстве.</w:t>
      </w:r>
    </w:p>
    <w:p w:rsidR="00DF383E" w:rsidRPr="00DF383E" w:rsidRDefault="00DF383E" w:rsidP="00DF3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383E" w:rsidRPr="00DF383E" w:rsidRDefault="00DF383E" w:rsidP="00DF383E">
      <w:pPr>
        <w:pStyle w:val="2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оформлению отчета</w:t>
      </w:r>
    </w:p>
    <w:p w:rsidR="00DF383E" w:rsidRPr="00DF383E" w:rsidRDefault="00DF383E" w:rsidP="00DF383E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83E">
        <w:rPr>
          <w:rFonts w:ascii="Times New Roman" w:hAnsi="Times New Roman" w:cs="Times New Roman"/>
          <w:sz w:val="24"/>
          <w:szCs w:val="24"/>
        </w:rPr>
        <w:t>Отчет должен содержать оформленный акт по форме Н-1 и письменные ответы на вопросы, поставленные в задании 2. Кроме того, каждый студент должен быть готов дать устные ответы на контрольные вопросы.</w:t>
      </w:r>
    </w:p>
    <w:p w:rsidR="00DF383E" w:rsidRPr="00DF383E" w:rsidRDefault="00DF383E" w:rsidP="00DF383E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383E" w:rsidRPr="00DF383E" w:rsidRDefault="00DF383E" w:rsidP="00DF383E">
      <w:pPr>
        <w:pStyle w:val="2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83E">
        <w:rPr>
          <w:rFonts w:ascii="Times New Roman" w:hAnsi="Times New Roman" w:cs="Times New Roman"/>
          <w:b/>
          <w:sz w:val="24"/>
          <w:szCs w:val="24"/>
        </w:rPr>
        <w:t>Контрольные вопросы</w:t>
      </w:r>
    </w:p>
    <w:p w:rsidR="00DF383E" w:rsidRPr="00DF383E" w:rsidRDefault="00DF383E" w:rsidP="00DF383E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83E">
        <w:rPr>
          <w:rFonts w:ascii="Times New Roman" w:hAnsi="Times New Roman" w:cs="Times New Roman"/>
          <w:sz w:val="24"/>
          <w:szCs w:val="24"/>
        </w:rPr>
        <w:t>1. Какие несчастные случаи квалифицируются как несчастные случаи на производстве?</w:t>
      </w:r>
    </w:p>
    <w:p w:rsidR="00DF383E" w:rsidRPr="00DF383E" w:rsidRDefault="00DF383E" w:rsidP="00DF383E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83E">
        <w:rPr>
          <w:rFonts w:ascii="Times New Roman" w:hAnsi="Times New Roman" w:cs="Times New Roman"/>
          <w:sz w:val="24"/>
          <w:szCs w:val="24"/>
        </w:rPr>
        <w:t>2. Какие несчастные случаи квалифицируются как несчастные случаи, не связанные с производством?</w:t>
      </w:r>
    </w:p>
    <w:p w:rsidR="00DF383E" w:rsidRPr="00DF383E" w:rsidRDefault="00DF383E" w:rsidP="00DF383E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83E">
        <w:rPr>
          <w:rFonts w:ascii="Times New Roman" w:hAnsi="Times New Roman" w:cs="Times New Roman"/>
          <w:sz w:val="24"/>
          <w:szCs w:val="24"/>
        </w:rPr>
        <w:t>3. Когда расследование несчастного случая оформляется актом формы Н-1?</w:t>
      </w:r>
    </w:p>
    <w:p w:rsidR="00DF383E" w:rsidRPr="00DF383E" w:rsidRDefault="00DF383E" w:rsidP="00DF383E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83E">
        <w:rPr>
          <w:rFonts w:ascii="Times New Roman" w:hAnsi="Times New Roman" w:cs="Times New Roman"/>
          <w:sz w:val="24"/>
          <w:szCs w:val="24"/>
        </w:rPr>
        <w:t xml:space="preserve">4. В </w:t>
      </w:r>
      <w:proofErr w:type="gramStart"/>
      <w:r w:rsidRPr="00DF383E">
        <w:rPr>
          <w:rFonts w:ascii="Times New Roman" w:hAnsi="Times New Roman" w:cs="Times New Roman"/>
          <w:sz w:val="24"/>
          <w:szCs w:val="24"/>
        </w:rPr>
        <w:t>течение</w:t>
      </w:r>
      <w:proofErr w:type="gramEnd"/>
      <w:r w:rsidRPr="00DF383E">
        <w:rPr>
          <w:rFonts w:ascii="Times New Roman" w:hAnsi="Times New Roman" w:cs="Times New Roman"/>
          <w:sz w:val="24"/>
          <w:szCs w:val="24"/>
        </w:rPr>
        <w:t xml:space="preserve"> какого времени администрация предприятия обязана выдать пострадавшему акт формы Н-1?</w:t>
      </w:r>
    </w:p>
    <w:p w:rsidR="00DF383E" w:rsidRPr="00DF383E" w:rsidRDefault="00DF383E" w:rsidP="00DF383E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83E">
        <w:rPr>
          <w:rFonts w:ascii="Times New Roman" w:hAnsi="Times New Roman" w:cs="Times New Roman"/>
          <w:sz w:val="24"/>
          <w:szCs w:val="24"/>
        </w:rPr>
        <w:t>5. Кто на предприятии несет ответственность за правильное и своевременное расследование несчастного случая?</w:t>
      </w:r>
    </w:p>
    <w:p w:rsidR="00DF383E" w:rsidRPr="00DF383E" w:rsidRDefault="00DF383E" w:rsidP="00DF383E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83E">
        <w:rPr>
          <w:rFonts w:ascii="Times New Roman" w:hAnsi="Times New Roman" w:cs="Times New Roman"/>
          <w:sz w:val="24"/>
          <w:szCs w:val="24"/>
        </w:rPr>
        <w:t>6. Какие сроки установлены для расследования несчастного случая?</w:t>
      </w:r>
    </w:p>
    <w:p w:rsidR="00DF383E" w:rsidRPr="00DF383E" w:rsidRDefault="00DF383E" w:rsidP="00DF383E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83E">
        <w:rPr>
          <w:rFonts w:ascii="Times New Roman" w:hAnsi="Times New Roman" w:cs="Times New Roman"/>
          <w:sz w:val="24"/>
          <w:szCs w:val="24"/>
        </w:rPr>
        <w:t>7. Кто может входить в состав комиссии по расследованию несчастного случая?</w:t>
      </w:r>
    </w:p>
    <w:p w:rsidR="00DF383E" w:rsidRPr="00DF383E" w:rsidRDefault="00DF383E" w:rsidP="00DF383E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83E">
        <w:rPr>
          <w:rFonts w:ascii="Times New Roman" w:hAnsi="Times New Roman" w:cs="Times New Roman"/>
          <w:sz w:val="24"/>
          <w:szCs w:val="24"/>
        </w:rPr>
        <w:t xml:space="preserve">8. Где учитываются несчастные случаи в зависимости от ситуации? </w:t>
      </w:r>
    </w:p>
    <w:p w:rsidR="00DF383E" w:rsidRPr="00DF383E" w:rsidRDefault="00DF383E" w:rsidP="00DF383E">
      <w:pPr>
        <w:pStyle w:val="23"/>
        <w:tabs>
          <w:tab w:val="left" w:pos="-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83E">
        <w:rPr>
          <w:rFonts w:ascii="Times New Roman" w:hAnsi="Times New Roman" w:cs="Times New Roman"/>
          <w:sz w:val="24"/>
          <w:szCs w:val="24"/>
        </w:rPr>
        <w:t>9. Сколько экземпляров акта формы Н-1 составляется при расследовании несчастного случая?</w:t>
      </w:r>
    </w:p>
    <w:p w:rsidR="00DF383E" w:rsidRPr="00DF383E" w:rsidRDefault="00DF383E" w:rsidP="00DF383E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83E">
        <w:rPr>
          <w:rFonts w:ascii="Times New Roman" w:hAnsi="Times New Roman" w:cs="Times New Roman"/>
          <w:sz w:val="24"/>
          <w:szCs w:val="24"/>
        </w:rPr>
        <w:t xml:space="preserve">10. Сколько лет должны храниться оформленные акты о </w:t>
      </w:r>
      <w:proofErr w:type="spellStart"/>
      <w:r w:rsidRPr="00DF383E">
        <w:rPr>
          <w:rFonts w:ascii="Times New Roman" w:hAnsi="Times New Roman" w:cs="Times New Roman"/>
          <w:sz w:val="24"/>
          <w:szCs w:val="24"/>
        </w:rPr>
        <w:t>рассследовании</w:t>
      </w:r>
      <w:proofErr w:type="spellEnd"/>
      <w:r w:rsidRPr="00DF383E">
        <w:rPr>
          <w:rFonts w:ascii="Times New Roman" w:hAnsi="Times New Roman" w:cs="Times New Roman"/>
          <w:sz w:val="24"/>
          <w:szCs w:val="24"/>
        </w:rPr>
        <w:t xml:space="preserve"> по форме Н-1?</w:t>
      </w:r>
    </w:p>
    <w:p w:rsidR="00DF383E" w:rsidRPr="00DF383E" w:rsidRDefault="00DF383E" w:rsidP="00DF383E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383E" w:rsidRPr="00DF383E" w:rsidRDefault="00DF383E" w:rsidP="00DF383E">
      <w:pPr>
        <w:pStyle w:val="2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83E">
        <w:rPr>
          <w:rFonts w:ascii="Times New Roman" w:hAnsi="Times New Roman" w:cs="Times New Roman"/>
          <w:b/>
          <w:sz w:val="24"/>
          <w:szCs w:val="24"/>
        </w:rPr>
        <w:t>Библиографический список</w:t>
      </w:r>
    </w:p>
    <w:p w:rsidR="00DF383E" w:rsidRPr="00DF383E" w:rsidRDefault="00DF383E" w:rsidP="00DF383E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83E">
        <w:rPr>
          <w:rFonts w:ascii="Times New Roman" w:hAnsi="Times New Roman" w:cs="Times New Roman"/>
          <w:sz w:val="24"/>
          <w:szCs w:val="24"/>
        </w:rPr>
        <w:t xml:space="preserve">1. Положение об особенностях расследования несчастных случаев на производстве в отдельных отраслях и организациях. М.: </w:t>
      </w:r>
      <w:proofErr w:type="spellStart"/>
      <w:r w:rsidRPr="00DF383E">
        <w:rPr>
          <w:rFonts w:ascii="Times New Roman" w:hAnsi="Times New Roman" w:cs="Times New Roman"/>
          <w:sz w:val="24"/>
          <w:szCs w:val="24"/>
        </w:rPr>
        <w:t>Апрохим-Пресс</w:t>
      </w:r>
      <w:proofErr w:type="spellEnd"/>
      <w:r w:rsidRPr="00DF383E">
        <w:rPr>
          <w:rFonts w:ascii="Times New Roman" w:hAnsi="Times New Roman" w:cs="Times New Roman"/>
          <w:sz w:val="24"/>
          <w:szCs w:val="24"/>
        </w:rPr>
        <w:t>, 2003 , 48 с.</w:t>
      </w:r>
    </w:p>
    <w:p w:rsidR="00DF383E" w:rsidRPr="00DF383E" w:rsidRDefault="00DF383E" w:rsidP="00DF383E">
      <w:pPr>
        <w:pStyle w:val="2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383E">
        <w:rPr>
          <w:rFonts w:ascii="Times New Roman" w:hAnsi="Times New Roman" w:cs="Times New Roman"/>
          <w:sz w:val="24"/>
          <w:szCs w:val="24"/>
        </w:rPr>
        <w:t xml:space="preserve">2. Трудовой кодекс Российской Федерации. М.: ИКФ Омега – л., 2002, 176 </w:t>
      </w:r>
      <w:proofErr w:type="gramStart"/>
      <w:r w:rsidRPr="00DF383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F383E">
        <w:rPr>
          <w:rFonts w:ascii="Times New Roman" w:hAnsi="Times New Roman" w:cs="Times New Roman"/>
          <w:sz w:val="24"/>
          <w:szCs w:val="24"/>
        </w:rPr>
        <w:t>.</w:t>
      </w:r>
    </w:p>
    <w:p w:rsidR="00CB4039" w:rsidRPr="00DF383E" w:rsidRDefault="00CB4039" w:rsidP="00DF3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B4039" w:rsidRPr="00DF383E" w:rsidSect="00DF38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4039"/>
    <w:rsid w:val="00324AE2"/>
    <w:rsid w:val="00CB4039"/>
    <w:rsid w:val="00CD01C5"/>
    <w:rsid w:val="00DF3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AE2"/>
  </w:style>
  <w:style w:type="paragraph" w:styleId="2">
    <w:name w:val="heading 2"/>
    <w:basedOn w:val="a"/>
    <w:next w:val="a"/>
    <w:link w:val="20"/>
    <w:qFormat/>
    <w:rsid w:val="00CB4039"/>
    <w:pPr>
      <w:keepNext/>
      <w:spacing w:after="0" w:line="240" w:lineRule="auto"/>
      <w:ind w:firstLine="708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40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40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B403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CB403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CB40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ody Text Indent"/>
    <w:basedOn w:val="a"/>
    <w:link w:val="a4"/>
    <w:semiHidden/>
    <w:rsid w:val="00CB4039"/>
    <w:pPr>
      <w:spacing w:after="0" w:line="240" w:lineRule="auto"/>
      <w:ind w:firstLine="127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B4039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semiHidden/>
    <w:rsid w:val="00CB40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CB4039"/>
    <w:rPr>
      <w:rFonts w:ascii="Times New Roman" w:eastAsia="Times New Roman" w:hAnsi="Times New Roman" w:cs="Times New Roman"/>
      <w:sz w:val="28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DF383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F38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4</cp:revision>
  <dcterms:created xsi:type="dcterms:W3CDTF">2014-02-05T07:41:00Z</dcterms:created>
  <dcterms:modified xsi:type="dcterms:W3CDTF">2014-02-05T08:10:00Z</dcterms:modified>
</cp:coreProperties>
</file>