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ge5"/>
      <w:bookmarkEnd w:id="0"/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9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8077"/>
      </w:tblGrid>
      <w:tr w:rsidR="000643D5" w:rsidTr="000643D5">
        <w:trPr>
          <w:trHeight w:val="1418"/>
        </w:trPr>
        <w:tc>
          <w:tcPr>
            <w:tcW w:w="1314" w:type="dxa"/>
            <w:hideMark/>
          </w:tcPr>
          <w:p w:rsidR="000643D5" w:rsidRDefault="00064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1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4pt" o:ole="">
                  <v:imagedata r:id="rId8" o:title=""/>
                </v:shape>
                <o:OLEObject Type="Embed" ProgID="MSDraw" ShapeID="_x0000_i1025" DrawAspect="Content" ObjectID="_1754463747" r:id="rId9"/>
              </w:object>
            </w:r>
          </w:p>
          <w:p w:rsidR="000643D5" w:rsidRDefault="00064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К Г Э У</w:t>
            </w:r>
          </w:p>
        </w:tc>
        <w:tc>
          <w:tcPr>
            <w:tcW w:w="8080" w:type="dxa"/>
            <w:hideMark/>
          </w:tcPr>
          <w:p w:rsidR="000643D5" w:rsidRDefault="000643D5">
            <w:pPr>
              <w:keepNext/>
              <w:keepLines/>
              <w:tabs>
                <w:tab w:val="left" w:pos="6495"/>
              </w:tabs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МИНИСТЕРСТВО  НАУКИ И ВЫСШЕГО ОБРАЗОВАНИЯ РОССИЙСКОЙ ФЕДЕРАЦИИ</w:t>
            </w:r>
          </w:p>
          <w:p w:rsidR="000643D5" w:rsidRDefault="000643D5">
            <w:pPr>
              <w:keepNext/>
              <w:keepLines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Toc14385081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643D5" w:rsidRDefault="000643D5">
            <w:pPr>
              <w:keepNext/>
              <w:keepLines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Toc14385081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высшего образования</w:t>
            </w:r>
            <w:bookmarkEnd w:id="2"/>
          </w:p>
          <w:p w:rsidR="000643D5" w:rsidRDefault="000643D5">
            <w:pPr>
              <w:keepNext/>
              <w:keepLines/>
              <w:spacing w:line="240" w:lineRule="auto"/>
              <w:ind w:left="110" w:hanging="180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3" w:name="_Toc14385081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  <w:bookmarkEnd w:id="3"/>
          </w:p>
          <w:p w:rsidR="000643D5" w:rsidRDefault="000643D5">
            <w:pPr>
              <w:spacing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(ФГБОУ ВО «КГЭУ»)</w:t>
            </w:r>
          </w:p>
        </w:tc>
      </w:tr>
    </w:tbl>
    <w:p w:rsidR="000643D5" w:rsidRDefault="000643D5" w:rsidP="000643D5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00600" cy="0"/>
                <wp:effectExtent l="0" t="19050" r="19050" b="381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0643D5" w:rsidRDefault="000643D5" w:rsidP="000643D5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Кафедра   ЭПП</w:t>
      </w:r>
    </w:p>
    <w:p w:rsidR="000643D5" w:rsidRDefault="000643D5" w:rsidP="000643D5">
      <w:pPr>
        <w:jc w:val="center"/>
        <w:rPr>
          <w:rFonts w:ascii="Times New Roman" w:hAnsi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42"/>
      </w:tblGrid>
      <w:tr w:rsidR="000643D5" w:rsidTr="000643D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643D5" w:rsidRDefault="000643D5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643D5" w:rsidRDefault="000643D5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643D5" w:rsidRDefault="000643D5" w:rsidP="000643D5">
      <w:pPr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 xml:space="preserve">Методические </w:t>
      </w:r>
      <w:r w:rsidR="004A66C2">
        <w:rPr>
          <w:rFonts w:ascii="Times New Roman" w:hAnsi="Times New Roman"/>
          <w:b/>
          <w:sz w:val="28"/>
          <w:szCs w:val="32"/>
          <w:lang w:eastAsia="ru-RU"/>
        </w:rPr>
        <w:t>указания</w:t>
      </w:r>
      <w:bookmarkStart w:id="4" w:name="_GoBack"/>
      <w:bookmarkEnd w:id="4"/>
      <w:r>
        <w:rPr>
          <w:rFonts w:ascii="Times New Roman" w:hAnsi="Times New Roman"/>
          <w:b/>
          <w:sz w:val="28"/>
          <w:szCs w:val="32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32"/>
          <w:lang w:eastAsia="ru-RU"/>
        </w:rPr>
        <w:t>выполнению самостоятельной работы</w:t>
      </w:r>
    </w:p>
    <w:p w:rsidR="000643D5" w:rsidRDefault="000643D5" w:rsidP="000643D5">
      <w:pPr>
        <w:ind w:right="-1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учебной дисциплине</w:t>
      </w:r>
    </w:p>
    <w:p w:rsidR="000643D5" w:rsidRDefault="000643D5" w:rsidP="000643D5">
      <w:pPr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Введение в инженерную деятельность</w:t>
      </w:r>
    </w:p>
    <w:p w:rsidR="000643D5" w:rsidRDefault="000643D5" w:rsidP="000643D5">
      <w:pPr>
        <w:jc w:val="center"/>
        <w:rPr>
          <w:rFonts w:ascii="Times New Roman" w:hAnsi="Times New Roman"/>
          <w:b/>
          <w:sz w:val="36"/>
          <w:lang w:eastAsia="ru-RU"/>
        </w:rPr>
      </w:pPr>
    </w:p>
    <w:p w:rsidR="000643D5" w:rsidRDefault="000643D5" w:rsidP="000643D5">
      <w:pPr>
        <w:jc w:val="center"/>
        <w:rPr>
          <w:rFonts w:ascii="Times New Roman" w:hAnsi="Times New Roman"/>
          <w:b/>
          <w:sz w:val="36"/>
          <w:lang w:eastAsia="ru-RU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0643D5" w:rsidRDefault="000643D5" w:rsidP="000643D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Казань 2023</w:t>
      </w:r>
    </w:p>
    <w:sdt>
      <w:sdtPr>
        <w:id w:val="12708073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C726B" w:rsidRPr="007C726B" w:rsidRDefault="007C726B" w:rsidP="007C726B">
          <w:pPr>
            <w:pStyle w:val="a5"/>
            <w:jc w:val="center"/>
            <w:rPr>
              <w:rFonts w:ascii="Times New Roman" w:hAnsi="Times New Roman" w:cs="Times New Roman"/>
              <w:noProof/>
              <w:color w:val="000000" w:themeColor="text1"/>
            </w:rPr>
          </w:pPr>
          <w:r w:rsidRPr="007C726B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r w:rsidRPr="007C726B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7C726B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7C726B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</w:p>
        <w:p w:rsidR="007C726B" w:rsidRPr="007C726B" w:rsidRDefault="007C726B" w:rsidP="007C726B">
          <w:pPr>
            <w:pStyle w:val="11"/>
            <w:tabs>
              <w:tab w:val="right" w:leader="dot" w:pos="9628"/>
            </w:tabs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3850814" w:history="1">
            <w:r w:rsidRPr="007C726B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_Toc143850814 \h </w:instrTex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C726B" w:rsidRPr="007C726B" w:rsidRDefault="007C726B" w:rsidP="007C726B">
          <w:pPr>
            <w:pStyle w:val="11"/>
            <w:tabs>
              <w:tab w:val="right" w:leader="dot" w:pos="9628"/>
            </w:tabs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3850815" w:history="1">
            <w:r w:rsidRPr="007C726B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Задания по самостоятельной работе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_Toc143850815 \h </w:instrTex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C726B" w:rsidRPr="007C726B" w:rsidRDefault="007C726B" w:rsidP="007C726B">
          <w:pPr>
            <w:pStyle w:val="11"/>
            <w:tabs>
              <w:tab w:val="right" w:leader="dot" w:pos="9628"/>
            </w:tabs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3850816" w:history="1">
            <w:r w:rsidRPr="007C726B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Методические указания по самостоятельной работе.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_Toc143850816 \h </w:instrTex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7C726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C726B" w:rsidRDefault="007C726B" w:rsidP="007C726B">
          <w:pPr>
            <w:jc w:val="center"/>
          </w:pPr>
          <w:r w:rsidRPr="007C726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143850814"/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7C726B"/>
    <w:p w:rsidR="007C726B" w:rsidRDefault="007C726B" w:rsidP="007C726B"/>
    <w:p w:rsidR="007C726B" w:rsidRDefault="007C726B" w:rsidP="007C726B"/>
    <w:p w:rsidR="007C726B" w:rsidRDefault="007C726B" w:rsidP="007C726B"/>
    <w:p w:rsidR="007C726B" w:rsidRDefault="007C726B" w:rsidP="007C726B"/>
    <w:p w:rsidR="007C726B" w:rsidRPr="007C726B" w:rsidRDefault="007C726B" w:rsidP="007C726B"/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C726B" w:rsidRDefault="007C726B" w:rsidP="007C726B"/>
    <w:p w:rsidR="007C726B" w:rsidRDefault="007C726B" w:rsidP="007C726B"/>
    <w:p w:rsidR="007C726B" w:rsidRDefault="007C726B" w:rsidP="007C726B"/>
    <w:p w:rsidR="007C726B" w:rsidRDefault="007C726B" w:rsidP="007C726B"/>
    <w:p w:rsidR="007C726B" w:rsidRDefault="007C726B" w:rsidP="007C726B"/>
    <w:p w:rsidR="007C726B" w:rsidRDefault="007C726B" w:rsidP="007C726B"/>
    <w:p w:rsidR="007C726B" w:rsidRPr="007C726B" w:rsidRDefault="007C726B" w:rsidP="007C726B"/>
    <w:p w:rsidR="000643D5" w:rsidRPr="000643D5" w:rsidRDefault="000643D5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643D5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5"/>
    </w:p>
    <w:p w:rsidR="000643D5" w:rsidRDefault="000643D5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методических рекомендациях представлен алгоритм работы по выполнению самостоятельной работы по дисциплине «Введение в инженерную деятельность».</w:t>
      </w:r>
    </w:p>
    <w:p w:rsidR="000643D5" w:rsidRPr="000643D5" w:rsidRDefault="000643D5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самостоятельное изучение дополнительной литературы, ознакомление с методами работы с информацией и реализация этих методов на практике.</w:t>
      </w: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Pr="000643D5" w:rsidRDefault="000643D5" w:rsidP="000643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43850815"/>
      <w:r w:rsidRPr="000643D5">
        <w:rPr>
          <w:rFonts w:ascii="Times New Roman" w:hAnsi="Times New Roman" w:cs="Times New Roman"/>
          <w:color w:val="000000" w:themeColor="text1"/>
        </w:rPr>
        <w:lastRenderedPageBreak/>
        <w:t>1. Задания по самостоятельной работе</w:t>
      </w:r>
      <w:bookmarkEnd w:id="6"/>
    </w:p>
    <w:p w:rsidR="000643D5" w:rsidRDefault="000643D5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Самостоятельная работа по дисциплине </w:t>
      </w:r>
      <w:r>
        <w:rPr>
          <w:rFonts w:ascii="Times New Roman" w:hAnsi="Times New Roman" w:cs="Times New Roman"/>
          <w:sz w:val="28"/>
          <w:szCs w:val="28"/>
        </w:rPr>
        <w:t>«Введение в инженерную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по 3 модулям, и оценивается преподавателем в бальной системе, в диапазоне 0 - 15 баллов.</w:t>
      </w:r>
    </w:p>
    <w:p w:rsidR="007C726B" w:rsidRDefault="000643D5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работы – самостоятельное изучение дополнительной литературы</w:t>
      </w:r>
      <w:r w:rsidR="007C726B">
        <w:rPr>
          <w:rFonts w:ascii="Times New Roman" w:hAnsi="Times New Roman" w:cs="Times New Roman"/>
          <w:sz w:val="28"/>
          <w:szCs w:val="28"/>
        </w:rPr>
        <w:t>, а именно «</w:t>
      </w:r>
      <w:proofErr w:type="spellStart"/>
      <w:r w:rsidR="007C726B" w:rsidRPr="007C726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С. А. Введение в инженерную деятельность</w:t>
      </w:r>
      <w:proofErr w:type="gramStart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учебное пособие / С. А. </w:t>
      </w:r>
      <w:proofErr w:type="spellStart"/>
      <w:r w:rsidR="007C726B" w:rsidRPr="007C726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, Е. М. Романовская, Е. А. Савина ; научный редактор Т. А. </w:t>
      </w:r>
      <w:proofErr w:type="spellStart"/>
      <w:r w:rsidR="007C726B" w:rsidRPr="007C726B">
        <w:rPr>
          <w:rFonts w:ascii="Times New Roman" w:hAnsi="Times New Roman" w:cs="Times New Roman"/>
          <w:sz w:val="28"/>
          <w:szCs w:val="28"/>
        </w:rPr>
        <w:t>Рощева</w:t>
      </w:r>
      <w:proofErr w:type="spellEnd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Федерации, Уральский федеральный университет им. первого Президента России Б.Н. Ельцина. — Екатеринбург</w:t>
      </w:r>
      <w:proofErr w:type="gramStart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726B" w:rsidRPr="007C726B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2022. — 102 с. — ISBN 978-5-7996-3595 4.</w:t>
      </w:r>
      <w:r w:rsidR="007C726B">
        <w:rPr>
          <w:rFonts w:ascii="Times New Roman" w:hAnsi="Times New Roman" w:cs="Times New Roman"/>
          <w:sz w:val="28"/>
          <w:szCs w:val="28"/>
        </w:rPr>
        <w:t xml:space="preserve">» </w:t>
      </w:r>
      <w:r w:rsidR="007C726B" w:rsidRPr="007C726B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C726B" w:rsidRPr="007C726B">
          <w:rPr>
            <w:rStyle w:val="a4"/>
            <w:rFonts w:ascii="Times New Roman" w:hAnsi="Times New Roman" w:cs="Times New Roman"/>
            <w:b/>
            <w:bCs/>
            <w:i/>
            <w:iCs/>
            <w:color w:val="0070A8"/>
            <w:sz w:val="28"/>
            <w:szCs w:val="28"/>
            <w:shd w:val="clear" w:color="auto" w:fill="FFFFFF"/>
          </w:rPr>
          <w:t>URL: https://elar.urfu.ru/bitstream/10995/119577/1/978-5-7996-3595-4_2022.pdf</w:t>
        </w:r>
      </w:hyperlink>
      <w:r w:rsidR="007C726B" w:rsidRPr="007C726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)</w:t>
      </w:r>
      <w:r w:rsidR="007C726B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</w:p>
    <w:p w:rsidR="007C726B" w:rsidRPr="007C726B" w:rsidRDefault="007C726B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Задачи, которые необходимо выполнить для достижения заданной цели:</w:t>
      </w:r>
    </w:p>
    <w:p w:rsidR="007C726B" w:rsidRPr="007C726B" w:rsidRDefault="007C726B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ознакомиться с литературой;</w:t>
      </w:r>
    </w:p>
    <w:p w:rsidR="007C726B" w:rsidRP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 сделать аннотацию по главе «Тренды инженерного прорыва. Технологии и их зрелость» (задание модуля 1);</w:t>
      </w:r>
    </w:p>
    <w:p w:rsidR="007C726B" w:rsidRP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 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сделать 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тезис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по главе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«Мировые технологические инициативы» 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(задание модуля 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2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);</w:t>
      </w:r>
    </w:p>
    <w:p w:rsid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сделать конспект по главе «Цифровой двойник» 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(задание модуля 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3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</w:t>
      </w: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7C726B" w:rsidRP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Данные задания необходимо выполнять в письменном виде и сдавать преподавателю в конце модуля.</w:t>
      </w:r>
    </w:p>
    <w:p w:rsidR="007C726B" w:rsidRPr="007C726B" w:rsidRDefault="007C726B" w:rsidP="007C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C72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Краткая информация по методам представлена в следующей главе.</w:t>
      </w:r>
    </w:p>
    <w:p w:rsidR="000643D5" w:rsidRDefault="000643D5" w:rsidP="000643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D2470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643D5" w:rsidRDefault="000643D5" w:rsidP="007C726B">
      <w:pPr>
        <w:rPr>
          <w:rFonts w:ascii="Times New Roman" w:hAnsi="Times New Roman" w:cs="Times New Roman"/>
          <w:sz w:val="24"/>
          <w:szCs w:val="28"/>
        </w:rPr>
      </w:pPr>
    </w:p>
    <w:p w:rsidR="00F73CD4" w:rsidRPr="007C726B" w:rsidRDefault="000643D5" w:rsidP="007C726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43850816"/>
      <w:r w:rsidRPr="000643D5">
        <w:rPr>
          <w:rFonts w:ascii="Times New Roman" w:hAnsi="Times New Roman" w:cs="Times New Roman"/>
          <w:color w:val="000000" w:themeColor="text1"/>
        </w:rPr>
        <w:lastRenderedPageBreak/>
        <w:t xml:space="preserve">2. </w:t>
      </w:r>
      <w:r w:rsidR="00F73CD4" w:rsidRPr="000643D5">
        <w:rPr>
          <w:rFonts w:ascii="Times New Roman" w:hAnsi="Times New Roman" w:cs="Times New Roman"/>
          <w:color w:val="000000" w:themeColor="text1"/>
        </w:rPr>
        <w:t>Методические указания по самостоятельной работе.</w:t>
      </w:r>
      <w:bookmarkEnd w:id="7"/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>Работа с литературой.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 Умение работать с литературой означает научиться </w:t>
      </w:r>
      <w:proofErr w:type="gramStart"/>
      <w:r w:rsidRPr="000643D5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 пользоваться источниками. Прежде чем приступить к освоению научной литературы, рекомендуется чтение учебников и учебных пособий.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Существует несколько методов работы с литературой.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0643D5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>Для улучшения обработки информации очень важно устанавливать осмысленные связи, структурировать новые сведения.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Изучение научной, учебной и иной литературы требует ведения рабочих записей.  Форма записей может быть весьма разнообразной: простой или развернутый план, тезисы, цитаты, конспект.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План – первооснова, каркас какой-либо письменной работы, определяющие последовательность изложения материала.  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</w:t>
      </w:r>
      <w:r w:rsidRPr="000643D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и, соответственно, в объеме.  Преимущество плана состоит в следующем.  Во-первых, план позволяет наилучшим образом уяснить логику мысли автора, упрощает понимание главных моментов произведения.  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  В-третьих, план позволяет – при последующем возвращении к нему – быстрее обычного вспомнить </w:t>
      </w:r>
      <w:proofErr w:type="gramStart"/>
      <w:r w:rsidRPr="000643D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.  В-четвертых, с помощью плана гораздо удобнее отыскивать в источнике нужные места, факты, цитаты и т. д.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3D5">
        <w:rPr>
          <w:rFonts w:ascii="Times New Roman" w:hAnsi="Times New Roman" w:cs="Times New Roman"/>
          <w:sz w:val="28"/>
          <w:szCs w:val="28"/>
        </w:rPr>
        <w:t>Выписки –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  Выписки представляют собой более сложную форму записей содержания исходного источника информации. По сути, выписки – не что иное, как цитаты, заимствованные из текста. Выписки позволяют в концентрированной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0643D5">
        <w:rPr>
          <w:rFonts w:ascii="Times New Roman" w:hAnsi="Times New Roman" w:cs="Times New Roman"/>
          <w:sz w:val="28"/>
          <w:szCs w:val="28"/>
        </w:rPr>
        <w:t>даталогические</w:t>
      </w:r>
      <w:proofErr w:type="spellEnd"/>
      <w:r w:rsidRPr="000643D5">
        <w:rPr>
          <w:rFonts w:ascii="Times New Roman" w:hAnsi="Times New Roman" w:cs="Times New Roman"/>
          <w:sz w:val="28"/>
          <w:szCs w:val="28"/>
        </w:rPr>
        <w:t xml:space="preserve"> сведения. В отдельных случаях — когда это оправданно с точки зрения продолжения работы над текстом – вполне допустимо заменять цитирование изложением, близким к </w:t>
      </w:r>
      <w:proofErr w:type="gramStart"/>
      <w:r w:rsidRPr="000643D5">
        <w:rPr>
          <w:rFonts w:ascii="Times New Roman" w:hAnsi="Times New Roman" w:cs="Times New Roman"/>
          <w:sz w:val="28"/>
          <w:szCs w:val="28"/>
        </w:rPr>
        <w:t>дословному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Тезисы – сжатое изложение содержания изученного материала в утвердительной (реже опровергающей) форме.  Отличие тезисов от обычных выписок состоит в следующем.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 е. без использования прямого цитирования.  Исходя из сказанного, нетрудно выявить основное преимущество тезисов: они незаменимы для подготовки глубокой и </w:t>
      </w:r>
      <w:r w:rsidRPr="000643D5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всесторонней аргументации письменной работы любой сложности, а также для подготовки выступлений на защите, докладов и пр.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0643D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643D5">
        <w:rPr>
          <w:rFonts w:ascii="Times New Roman" w:hAnsi="Times New Roman" w:cs="Times New Roman"/>
          <w:sz w:val="28"/>
          <w:szCs w:val="28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  </w:t>
      </w:r>
    </w:p>
    <w:p w:rsidR="00F73CD4" w:rsidRPr="000643D5" w:rsidRDefault="00F73CD4" w:rsidP="0006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D5">
        <w:rPr>
          <w:rFonts w:ascii="Times New Roman" w:hAnsi="Times New Roman" w:cs="Times New Roman"/>
          <w:sz w:val="28"/>
          <w:szCs w:val="28"/>
        </w:rPr>
        <w:t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F73CD4" w:rsidRDefault="00F73CD4" w:rsidP="00F73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D4" w:rsidRPr="00F73CD4" w:rsidRDefault="00F73CD4">
      <w:pPr>
        <w:rPr>
          <w:rFonts w:ascii="Times New Roman" w:hAnsi="Times New Roman" w:cs="Times New Roman"/>
          <w:sz w:val="28"/>
          <w:szCs w:val="28"/>
        </w:rPr>
      </w:pPr>
    </w:p>
    <w:sectPr w:rsidR="00F73CD4" w:rsidRPr="00F73CD4" w:rsidSect="007C726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FE" w:rsidRDefault="00255FFE" w:rsidP="007C726B">
      <w:pPr>
        <w:spacing w:after="0" w:line="240" w:lineRule="auto"/>
      </w:pPr>
      <w:r>
        <w:separator/>
      </w:r>
    </w:p>
  </w:endnote>
  <w:endnote w:type="continuationSeparator" w:id="0">
    <w:p w:rsidR="00255FFE" w:rsidRDefault="00255FFE" w:rsidP="007C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07107"/>
      <w:docPartObj>
        <w:docPartGallery w:val="Page Numbers (Bottom of Page)"/>
        <w:docPartUnique/>
      </w:docPartObj>
    </w:sdtPr>
    <w:sdtContent>
      <w:p w:rsidR="007C726B" w:rsidRDefault="007C72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C2">
          <w:rPr>
            <w:noProof/>
          </w:rPr>
          <w:t>2</w:t>
        </w:r>
        <w:r>
          <w:fldChar w:fldCharType="end"/>
        </w:r>
      </w:p>
    </w:sdtContent>
  </w:sdt>
  <w:p w:rsidR="007C726B" w:rsidRDefault="007C72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FE" w:rsidRDefault="00255FFE" w:rsidP="007C726B">
      <w:pPr>
        <w:spacing w:after="0" w:line="240" w:lineRule="auto"/>
      </w:pPr>
      <w:r>
        <w:separator/>
      </w:r>
    </w:p>
  </w:footnote>
  <w:footnote w:type="continuationSeparator" w:id="0">
    <w:p w:rsidR="00255FFE" w:rsidRDefault="00255FFE" w:rsidP="007C7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D4"/>
    <w:rsid w:val="000643D5"/>
    <w:rsid w:val="00255FFE"/>
    <w:rsid w:val="003318DA"/>
    <w:rsid w:val="004A66C2"/>
    <w:rsid w:val="005E77D3"/>
    <w:rsid w:val="007C726B"/>
    <w:rsid w:val="00D2470C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43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26B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C726B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C726B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7C726B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26B"/>
  </w:style>
  <w:style w:type="paragraph" w:styleId="aa">
    <w:name w:val="footer"/>
    <w:basedOn w:val="a"/>
    <w:link w:val="ab"/>
    <w:uiPriority w:val="99"/>
    <w:unhideWhenUsed/>
    <w:rsid w:val="007C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43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26B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C726B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C726B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7C726B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26B"/>
  </w:style>
  <w:style w:type="paragraph" w:styleId="aa">
    <w:name w:val="footer"/>
    <w:basedOn w:val="a"/>
    <w:link w:val="ab"/>
    <w:uiPriority w:val="99"/>
    <w:unhideWhenUsed/>
    <w:rsid w:val="007C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ar.urfu.ru/bitstream/10995/119577/1/978-5-7996-3595-4_2022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B675-0203-47EC-BFF9-62D1AEC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Тимур Игоревич</dc:creator>
  <cp:lastModifiedBy>Петров Тимур Игоревич</cp:lastModifiedBy>
  <cp:revision>3</cp:revision>
  <dcterms:created xsi:type="dcterms:W3CDTF">2023-06-09T13:46:00Z</dcterms:created>
  <dcterms:modified xsi:type="dcterms:W3CDTF">2023-08-25T07:16:00Z</dcterms:modified>
</cp:coreProperties>
</file>