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</w:rPr>
      </w:pPr>
      <w:r w:rsidRPr="009C2087">
        <w:rPr>
          <w:rFonts w:ascii="Times New Roman" w:hAnsi="Times New Roman" w:cs="Times New Roman"/>
          <w:b/>
        </w:rPr>
        <w:t>ОРГАНИЗАЦИЯ САМОСТОЯТЕЛЬНОЙ РАБОТЫ СТУДЕНТОВ (СРС) ПО ДИСЦИПЛИНЕ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2"/>
      </w:tblGrid>
      <w:tr w:rsidR="009C2087" w:rsidRPr="009C2087" w:rsidTr="003D29B4">
        <w:tc>
          <w:tcPr>
            <w:tcW w:w="9463" w:type="dxa"/>
            <w:tcBorders>
              <w:bottom w:val="single" w:sz="4" w:space="0" w:color="auto"/>
            </w:tcBorders>
          </w:tcPr>
          <w:p w:rsidR="009C2087" w:rsidRPr="009C2087" w:rsidRDefault="009C2087" w:rsidP="003D29B4">
            <w:pPr>
              <w:pStyle w:val="1"/>
              <w:rPr>
                <w:b w:val="0"/>
              </w:rPr>
            </w:pPr>
            <w:r w:rsidRPr="009C2087">
              <w:rPr>
                <w:rFonts w:eastAsia="MS Mincho"/>
                <w:sz w:val="24"/>
                <w:szCs w:val="24"/>
              </w:rPr>
              <w:t>Б</w:t>
            </w:r>
            <w:proofErr w:type="gramStart"/>
            <w:r w:rsidRPr="009C2087">
              <w:rPr>
                <w:rFonts w:eastAsia="MS Mincho"/>
                <w:sz w:val="24"/>
                <w:szCs w:val="24"/>
              </w:rPr>
              <w:t>1</w:t>
            </w:r>
            <w:proofErr w:type="gramEnd"/>
            <w:r w:rsidRPr="009C2087">
              <w:rPr>
                <w:rFonts w:eastAsia="MS Mincho"/>
                <w:sz w:val="24"/>
                <w:szCs w:val="24"/>
              </w:rPr>
              <w:t>. Б.3</w:t>
            </w:r>
            <w:r w:rsidRPr="009C2087">
              <w:rPr>
                <w:sz w:val="24"/>
                <w:szCs w:val="24"/>
              </w:rPr>
              <w:t xml:space="preserve"> «</w:t>
            </w:r>
            <w:r w:rsidRPr="009C2087">
              <w:rPr>
                <w:rFonts w:eastAsia="MS Mincho"/>
                <w:sz w:val="24"/>
                <w:szCs w:val="24"/>
              </w:rPr>
              <w:t>Иностранный язык»</w:t>
            </w:r>
            <w:r w:rsidRPr="009C2087">
              <w:t xml:space="preserve"> (</w:t>
            </w:r>
            <w:r w:rsidRPr="009C2087">
              <w:rPr>
                <w:sz w:val="20"/>
                <w:szCs w:val="20"/>
              </w:rPr>
              <w:t>французский  язык</w:t>
            </w:r>
            <w:r w:rsidRPr="009C2087">
              <w:t>)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C2087" w:rsidRPr="009C2087" w:rsidRDefault="009C2087" w:rsidP="009C2087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9C2087">
        <w:rPr>
          <w:rFonts w:ascii="Times New Roman" w:hAnsi="Times New Roman" w:cs="Times New Roman"/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</w:rPr>
      </w:pPr>
    </w:p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</w:rPr>
      </w:pPr>
    </w:p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87" w:rsidRPr="009C2087" w:rsidRDefault="009C2087" w:rsidP="009C2087">
      <w:pPr>
        <w:pStyle w:val="a4"/>
        <w:spacing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2087">
        <w:rPr>
          <w:rFonts w:ascii="Times New Roman" w:eastAsia="MS Mincho" w:hAnsi="Times New Roman" w:cs="Times New Roman"/>
          <w:sz w:val="28"/>
          <w:szCs w:val="28"/>
        </w:rPr>
        <w:t>Самостоятельная работа студентов проводится с целью развития навыков чтения, перевода и говорения, работы с учебной литературой, выработки способности вести учебно-исследовательскую работу, а также для систематического изучения курса.</w:t>
      </w:r>
    </w:p>
    <w:p w:rsidR="009C2087" w:rsidRPr="009C2087" w:rsidRDefault="009C2087" w:rsidP="009C2087">
      <w:pPr>
        <w:pStyle w:val="a4"/>
        <w:spacing w:line="360" w:lineRule="exac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2087">
        <w:rPr>
          <w:rFonts w:ascii="Times New Roman" w:eastAsia="MS Mincho" w:hAnsi="Times New Roman" w:cs="Times New Roman"/>
          <w:sz w:val="28"/>
          <w:szCs w:val="28"/>
        </w:rPr>
        <w:t xml:space="preserve">Предусмотрены следующие формы организации самостоятельной работы студентов: углубленная проработка разделов курса, подготовка к практическим занятиям. Каждый раздел </w:t>
      </w:r>
      <w:proofErr w:type="gramStart"/>
      <w:r w:rsidRPr="009C2087">
        <w:rPr>
          <w:rFonts w:ascii="Times New Roman" w:eastAsia="MS Mincho" w:hAnsi="Times New Roman" w:cs="Times New Roman"/>
          <w:sz w:val="28"/>
          <w:szCs w:val="28"/>
        </w:rPr>
        <w:t>курса</w:t>
      </w:r>
      <w:proofErr w:type="gramEnd"/>
      <w:r w:rsidRPr="009C2087">
        <w:rPr>
          <w:rFonts w:ascii="Times New Roman" w:eastAsia="MS Mincho" w:hAnsi="Times New Roman" w:cs="Times New Roman"/>
          <w:sz w:val="28"/>
          <w:szCs w:val="28"/>
        </w:rPr>
        <w:t xml:space="preserve"> и каждое практическое занятие предполагает задание для самостоятельной работы студентов. Конкретные формы самостоятельной работы отражены в конспектах практических занятий</w:t>
      </w:r>
      <w:r w:rsidRPr="009C208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C2087" w:rsidRPr="009C2087" w:rsidRDefault="009C2087" w:rsidP="009C2087">
      <w:pPr>
        <w:pStyle w:val="a4"/>
        <w:ind w:firstLine="709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2674"/>
        <w:gridCol w:w="2393"/>
      </w:tblGrid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Вопросы для самостоятельной работы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Ссылка на литературу</w:t>
            </w:r>
          </w:p>
        </w:tc>
        <w:tc>
          <w:tcPr>
            <w:tcW w:w="2393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 xml:space="preserve">Форма контроля сроки, 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rPr>
                <w:rFonts w:ascii="Times New Roman" w:eastAsia="MS Mincho" w:hAnsi="Times New Roman" w:cs="Times New Roman"/>
              </w:rPr>
            </w:pPr>
          </w:p>
          <w:p w:rsidR="009C2087" w:rsidRPr="009C2087" w:rsidRDefault="009C2087" w:rsidP="003D29B4">
            <w:pPr>
              <w:jc w:val="both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Конструкции с неопределенно-личными и безличными местоимениями, словообразование, перевод специализированных текстов при помощи словаря («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Th</w:t>
            </w:r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orie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atomique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 и др.), реферирование текстов подготовка устных сообщений, рефератов и презентации по темам.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Андреева Е.А. Французский язык. Учебно-методическое пособие. - Казань; Казан</w:t>
            </w: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энерг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ун-т, 2007, с.7-8</w:t>
            </w:r>
          </w:p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В.Т. Пособие по переводу технических текстов с французского языка на русский. М.: Высшая школа, 2005, с.7-11.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Е.П., Андреева Е.А. Французский язык. Начальный уровень. Казань: КГЭУ, 2011, с. 67.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Очерет Ю.В. Французский язык: М: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ГИС, 2006, с.21-30.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lastRenderedPageBreak/>
              <w:t>Устный опрос, проверка письменных заданий – 2-3 недели.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1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Спряжение нерегулярных глаголов,  самостоятельный перевод специализированных текстов при помощи словаря, реферирование текстов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Arc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lectrique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Circuit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lectrique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», подготовка устных сообщений, рефератов и презентации по темам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Enseignement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en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France</w:t>
            </w:r>
            <w:r w:rsidRPr="009C2087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Закамулина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Grammaire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sans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problemes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Учебное пособие. - Казань; Казан</w:t>
            </w: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энерг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ун-т, 2006, с.63-65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Е.П., Андреева Е.А. Французский язык. Начальный уровень. Казань: КГЭУ, 2011, с. 73, 69-71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 france.fr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Устный опрос, проверка письменных заданий – 7-8 недели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2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Безличные конструкции, пассивная форма,  самостоятельный перевод специализированных текстов при помощи словаря, реферирование текстов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Force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lectromotrice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», подготовка устных сообщений, рефератов и презентации по темам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Enseignement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en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France</w:t>
            </w:r>
            <w:r w:rsidRPr="009C2087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В.Т. Пособие по переводу технических текстов с французского языка на русский. М.: Высшая школа, 2005, с.22-24.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Очерет Ю.В. Французский язык: М: ГИС, 2006, с.126-130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Е.П., Андреева Е.А. Французский язык. Начальный уровень. Казань: КГЭУ, 2011,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.70.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 xml:space="preserve">Устный опрос, проверка письменных заданий – 11-12 недели. 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3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Imparfait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, самостоятельный перевод специализированных текстов при помощи словаря, реферирование текстов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Lampes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à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incandescence</w:t>
            </w:r>
            <w:r w:rsidRPr="009C2087">
              <w:rPr>
                <w:rFonts w:ascii="Times New Roman" w:eastAsia="MS Mincho" w:hAnsi="Times New Roman" w:cs="Times New Roman"/>
              </w:rPr>
              <w:t>» подготовка устных сообщений, рефератов и презентации по темам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Francophonie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».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Очерет Ю.В. Французский язык: М: ГИС, 2006, с.149</w:t>
            </w:r>
          </w:p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Андреева Е.А. Французский язык. Учебно-методическое пособие. - Казань; Казан</w:t>
            </w: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энерг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ун-т, 2007, с.18-19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Е.П., Андреева Е.А. Французский язык. Начальный уровень. Казань: КГЭУ, 2011 , с.71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4" w:history="1">
              <w:r w:rsidRPr="009C208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C208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208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francparler</w:t>
              </w:r>
              <w:proofErr w:type="spellEnd"/>
              <w:r w:rsidRPr="009C208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</w:rPr>
                <w:t>.</w:t>
              </w:r>
              <w:r w:rsidRPr="009C2087">
                <w:rPr>
                  <w:rStyle w:val="a3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www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francomania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Устный опрос, проверка письменных заданий – 15-16 недели.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4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Самостоятельный перевод специализированных текстов при помощи словаря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Electricit</w:t>
            </w:r>
            <w:r w:rsidRPr="009C2087">
              <w:rPr>
                <w:rFonts w:ascii="Times New Roman" w:eastAsia="MS Mincho" w:hAnsi="Times New Roman" w:cs="Times New Roman"/>
              </w:rPr>
              <w:t>é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et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automatisme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», реферирование текстов подготовка устных сообщений, рефератов и презентации по темам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R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gions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France</w:t>
            </w:r>
            <w:r w:rsidRPr="009C2087">
              <w:rPr>
                <w:rFonts w:ascii="Times New Roman" w:eastAsia="MS Mincho" w:hAnsi="Times New Roman" w:cs="Times New Roman"/>
              </w:rPr>
              <w:t>».</w:t>
            </w: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Е.П., Андреева Е.А. Французский язык. Начальный уровень. Казань: КГЭУ, 2011,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.69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www.france.fr</w:t>
            </w: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 xml:space="preserve">Устный опрос, проверка письменных заданий – 3-4 недели. 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5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eastAsia="MS Mincho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Условное наклонение, самостоятельный перевод специализированных текстов при помощи словаря, реферирование текстов подготовка устных сообщений, рефератов и презентации по темам «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Curiosit</w:t>
            </w:r>
            <w:r w:rsidRPr="009C2087">
              <w:rPr>
                <w:rFonts w:ascii="Times New Roman" w:eastAsia="MS Mincho" w:hAnsi="Times New Roman" w:cs="Times New Roman"/>
              </w:rPr>
              <w:t>é</w:t>
            </w:r>
            <w:proofErr w:type="spellEnd"/>
            <w:r w:rsidRPr="009C2087">
              <w:rPr>
                <w:rFonts w:ascii="Times New Roman" w:eastAsia="MS Mincho" w:hAnsi="Times New Roman" w:cs="Times New Roman"/>
                <w:lang w:val="en-US"/>
              </w:rPr>
              <w:t>s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Paris</w:t>
            </w:r>
            <w:r w:rsidRPr="009C2087">
              <w:rPr>
                <w:rFonts w:ascii="Times New Roman" w:eastAsia="MS Mincho" w:hAnsi="Times New Roman" w:cs="Times New Roman"/>
              </w:rPr>
              <w:t>».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В.Т. Пособие по переводу технических текстов с французского языка на русский. М.: Высшая школа, 2005, с.49-50.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Загрязкина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Т. Франция сегодня. – М.,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Рольф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, 1999, с.38-45.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Закамулина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Grammaire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sans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problemes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Учебное пособие. - Казань; Казан</w:t>
            </w: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энерг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ун-т, 2006, с.51</w:t>
            </w: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 xml:space="preserve">Устный опрос, проверка письменных заданий – 7-8 недели. 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6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eastAsia="MS Mincho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</w:rPr>
              <w:t>Подготовка устных сообщений, рефератов и презентации по темам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Energies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nouvelles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».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5" w:tgtFrame="_blank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www.industrie.gouv.fr</w:t>
              </w:r>
            </w:hyperlink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6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www.ademe.fr</w:t>
              </w:r>
            </w:hyperlink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hAnsi="Times New Roman" w:cs="Times New Roman"/>
              </w:rPr>
            </w:pPr>
            <w:hyperlink r:id="rId7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www.science.gouv.fr</w:t>
              </w:r>
            </w:hyperlink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Г.Р. «Французский язык для студентов теплоэнергетических специальностей», - Казань: КГЭУ, 2004,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46-48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 xml:space="preserve">Устный опрос, проверка письменных заданий – на каждом занятии. 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7 модуля.</w:t>
            </w:r>
          </w:p>
        </w:tc>
      </w:tr>
      <w:tr w:rsidR="009C2087" w:rsidRPr="009C2087" w:rsidTr="003D29B4">
        <w:tc>
          <w:tcPr>
            <w:tcW w:w="1101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  <w:p w:rsidR="009C2087" w:rsidRPr="009C2087" w:rsidRDefault="009C2087" w:rsidP="003D29B4">
            <w:pPr>
              <w:rPr>
                <w:rFonts w:ascii="Times New Roman" w:eastAsia="MS Mincho" w:hAnsi="Times New Roman" w:cs="Times New Roman"/>
              </w:rPr>
            </w:pPr>
            <w:r w:rsidRPr="009C2087">
              <w:rPr>
                <w:rFonts w:ascii="Times New Roman" w:eastAsia="MS Mincho" w:hAnsi="Times New Roman" w:cs="Times New Roman"/>
                <w:lang w:val="en-US"/>
              </w:rPr>
              <w:t>C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амостоятельный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перевод специализированных текстов при помощи словаря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Principe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fonctionnement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</w:t>
            </w:r>
            <w:r w:rsidRPr="009C2087">
              <w:rPr>
                <w:rFonts w:ascii="Times New Roman" w:eastAsia="MS Mincho" w:hAnsi="Times New Roman" w:cs="Times New Roman"/>
              </w:rPr>
              <w:t>’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un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transformateur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»,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</w:t>
            </w:r>
            <w:r w:rsidRPr="009C2087">
              <w:rPr>
                <w:rFonts w:ascii="Times New Roman" w:eastAsia="MS Mincho" w:hAnsi="Times New Roman" w:cs="Times New Roman"/>
              </w:rPr>
              <w:t>’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nigme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des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photos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du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champs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9C2087">
              <w:rPr>
                <w:rFonts w:ascii="Times New Roman" w:eastAsia="MS Mincho" w:hAnsi="Times New Roman" w:cs="Times New Roman"/>
              </w:rPr>
              <w:t>é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lectrique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», подготовка устных сообщений, рефератов и презентации по темам «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Protection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de</w:t>
            </w:r>
            <w:r w:rsidRPr="009C2087">
              <w:rPr>
                <w:rFonts w:ascii="Times New Roman" w:eastAsia="MS Mincho" w:hAnsi="Times New Roman" w:cs="Times New Roman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lang w:val="en-US"/>
              </w:rPr>
              <w:t>l</w:t>
            </w:r>
            <w:r w:rsidRPr="009C2087">
              <w:rPr>
                <w:rFonts w:ascii="Times New Roman" w:eastAsia="MS Mincho" w:hAnsi="Times New Roman" w:cs="Times New Roman"/>
              </w:rPr>
              <w:t>’</w:t>
            </w:r>
            <w:proofErr w:type="spellStart"/>
            <w:r w:rsidRPr="009C2087">
              <w:rPr>
                <w:rFonts w:ascii="Times New Roman" w:eastAsia="MS Mincho" w:hAnsi="Times New Roman" w:cs="Times New Roman"/>
                <w:lang w:val="en-US"/>
              </w:rPr>
              <w:t>environnement</w:t>
            </w:r>
            <w:proofErr w:type="spellEnd"/>
            <w:r w:rsidRPr="009C2087">
              <w:rPr>
                <w:rFonts w:ascii="Times New Roman" w:eastAsia="MS Mincho" w:hAnsi="Times New Roman" w:cs="Times New Roman"/>
              </w:rPr>
              <w:t>».</w:t>
            </w:r>
          </w:p>
          <w:p w:rsidR="009C2087" w:rsidRPr="009C2087" w:rsidRDefault="009C2087" w:rsidP="003D2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Закамулина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Grammaire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sans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problemes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Учебное пособие. - Казань; Казан</w:t>
            </w:r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proofErr w:type="gram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ос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энерг</w:t>
            </w:r>
            <w:proofErr w:type="spellEnd"/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>. ун-т, 2006.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8" w:tgtFrame="_blank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www.industrie.gouv.fr</w:t>
              </w:r>
            </w:hyperlink>
            <w:r w:rsidRPr="009C2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9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www.sfen.org</w:t>
              </w:r>
            </w:hyperlink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0" w:history="1">
              <w:r w:rsidRPr="009C2087">
                <w:rPr>
                  <w:rFonts w:ascii="Times New Roman" w:eastAsia="MS Mincho" w:hAnsi="Times New Roman" w:cs="Times New Roman"/>
                  <w:sz w:val="24"/>
                  <w:szCs w:val="24"/>
                </w:rPr>
                <w:t>www.cea.fr</w:t>
              </w:r>
            </w:hyperlink>
          </w:p>
          <w:p w:rsidR="009C2087" w:rsidRPr="009C2087" w:rsidRDefault="009C2087" w:rsidP="003D29B4">
            <w:pPr>
              <w:pStyle w:val="a4"/>
              <w:ind w:left="3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Устный опрос, проверка письменных заданий – 17-18 недели.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Рефераты и презентации -</w:t>
            </w:r>
          </w:p>
          <w:p w:rsidR="009C2087" w:rsidRPr="009C2087" w:rsidRDefault="009C2087" w:rsidP="003D29B4">
            <w:pPr>
              <w:rPr>
                <w:rFonts w:ascii="Times New Roman" w:hAnsi="Times New Roman" w:cs="Times New Roman"/>
              </w:rPr>
            </w:pPr>
            <w:r w:rsidRPr="009C2087">
              <w:rPr>
                <w:rFonts w:ascii="Times New Roman" w:hAnsi="Times New Roman" w:cs="Times New Roman"/>
              </w:rPr>
              <w:t>конец 8 модуля.</w:t>
            </w:r>
          </w:p>
        </w:tc>
      </w:tr>
    </w:tbl>
    <w:p w:rsidR="009C2087" w:rsidRPr="009C2087" w:rsidRDefault="009C2087" w:rsidP="009C2087">
      <w:pPr>
        <w:jc w:val="center"/>
        <w:rPr>
          <w:rFonts w:ascii="Times New Roman" w:hAnsi="Times New Roman" w:cs="Times New Roman"/>
          <w:b/>
        </w:rPr>
      </w:pPr>
    </w:p>
    <w:p w:rsidR="00837E6E" w:rsidRPr="009C2087" w:rsidRDefault="00837E6E">
      <w:pPr>
        <w:rPr>
          <w:rFonts w:ascii="Times New Roman" w:hAnsi="Times New Roman" w:cs="Times New Roman"/>
        </w:rPr>
      </w:pPr>
    </w:p>
    <w:sectPr w:rsidR="00837E6E" w:rsidRPr="009C2087" w:rsidSect="00445A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087"/>
    <w:rsid w:val="00837E6E"/>
    <w:rsid w:val="009C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2087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087"/>
    <w:rPr>
      <w:rFonts w:ascii="Times New Roman" w:eastAsia="Times New Roman" w:hAnsi="Times New Roman" w:cs="Times New Roman"/>
      <w:b/>
      <w:caps/>
      <w:sz w:val="28"/>
      <w:szCs w:val="28"/>
    </w:rPr>
  </w:style>
  <w:style w:type="character" w:styleId="a3">
    <w:name w:val="Hyperlink"/>
    <w:basedOn w:val="a0"/>
    <w:rsid w:val="009C2087"/>
    <w:rPr>
      <w:color w:val="0000FF"/>
      <w:u w:val="single"/>
    </w:rPr>
  </w:style>
  <w:style w:type="paragraph" w:styleId="a4">
    <w:name w:val="Plain Text"/>
    <w:basedOn w:val="a"/>
    <w:link w:val="a5"/>
    <w:rsid w:val="009C208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C20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ie.gouv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.gouv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m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dustrie.gouv.fr" TargetMode="External"/><Relationship Id="rId10" Type="http://schemas.openxmlformats.org/officeDocument/2006/relationships/hyperlink" Target="http://www.cea.fr" TargetMode="External"/><Relationship Id="rId4" Type="http://schemas.openxmlformats.org/officeDocument/2006/relationships/hyperlink" Target="http://www.francparler.org" TargetMode="External"/><Relationship Id="rId9" Type="http://schemas.openxmlformats.org/officeDocument/2006/relationships/hyperlink" Target="http://www.sf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2014-04-22T13:25:00Z</dcterms:created>
  <dcterms:modified xsi:type="dcterms:W3CDTF">2014-04-22T13:25:00Z</dcterms:modified>
</cp:coreProperties>
</file>