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629" w:rsidRDefault="00415629" w:rsidP="00415629">
      <w:pPr>
        <w:jc w:val="center"/>
      </w:pPr>
      <w:bookmarkStart w:id="0" w:name="_GoBack"/>
      <w:bookmarkEnd w:id="0"/>
      <w:r>
        <w:t>Насосы. Общие сведения, классификация насосов.</w:t>
      </w:r>
    </w:p>
    <w:p w:rsidR="00415629" w:rsidRPr="00415629" w:rsidRDefault="00415629" w:rsidP="0041562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415629">
        <w:rPr>
          <w:rFonts w:eastAsia="Times New Roman"/>
          <w:i/>
          <w:iCs/>
          <w:color w:val="000000"/>
        </w:rPr>
        <w:t xml:space="preserve">Насосом </w:t>
      </w:r>
      <w:r w:rsidRPr="00415629">
        <w:rPr>
          <w:rFonts w:eastAsia="Times New Roman"/>
          <w:color w:val="000000"/>
        </w:rPr>
        <w:t>называется машин</w:t>
      </w:r>
      <w:r>
        <w:rPr>
          <w:rFonts w:eastAsia="Times New Roman"/>
          <w:color w:val="000000"/>
        </w:rPr>
        <w:t xml:space="preserve">а, предназначенная для забора и </w:t>
      </w:r>
      <w:r w:rsidRPr="00415629">
        <w:rPr>
          <w:rFonts w:eastAsia="Times New Roman"/>
          <w:color w:val="000000"/>
        </w:rPr>
        <w:t>перемещения жидкости за счет передачи ей энергии.</w:t>
      </w:r>
    </w:p>
    <w:p w:rsidR="00415629" w:rsidRPr="00415629" w:rsidRDefault="00415629" w:rsidP="0041562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415629">
        <w:rPr>
          <w:rFonts w:eastAsia="Times New Roman"/>
          <w:color w:val="000000"/>
        </w:rPr>
        <w:t>Работающий насос превращае</w:t>
      </w:r>
      <w:r>
        <w:rPr>
          <w:rFonts w:eastAsia="Times New Roman"/>
          <w:color w:val="000000"/>
        </w:rPr>
        <w:t>т механическую энергию, подводи</w:t>
      </w:r>
      <w:r w:rsidRPr="00415629">
        <w:rPr>
          <w:rFonts w:eastAsia="Times New Roman"/>
          <w:color w:val="000000"/>
        </w:rPr>
        <w:t>мую от двигателя, в потенциальну</w:t>
      </w:r>
      <w:r>
        <w:rPr>
          <w:rFonts w:eastAsia="Times New Roman"/>
          <w:color w:val="000000"/>
        </w:rPr>
        <w:t>ю, кинетическую и тепловую энер</w:t>
      </w:r>
      <w:r w:rsidRPr="00415629">
        <w:rPr>
          <w:rFonts w:eastAsia="Times New Roman"/>
          <w:color w:val="000000"/>
        </w:rPr>
        <w:t>гию потока жидкости или газа.</w:t>
      </w:r>
    </w:p>
    <w:p w:rsidR="00415629" w:rsidRPr="00415629" w:rsidRDefault="00415629" w:rsidP="0041562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415629">
        <w:rPr>
          <w:rFonts w:eastAsia="Times New Roman"/>
          <w:color w:val="000000"/>
        </w:rPr>
        <w:t xml:space="preserve">Насосы применяются во всех </w:t>
      </w:r>
      <w:r>
        <w:rPr>
          <w:rFonts w:eastAsia="Times New Roman"/>
          <w:color w:val="000000"/>
        </w:rPr>
        <w:t>отраслях промышленности, в сель</w:t>
      </w:r>
      <w:r w:rsidRPr="00415629">
        <w:rPr>
          <w:rFonts w:eastAsia="Times New Roman"/>
          <w:color w:val="000000"/>
        </w:rPr>
        <w:t>ском и коммунальном хозяйстве, на транспорте.</w:t>
      </w:r>
    </w:p>
    <w:p w:rsidR="00415629" w:rsidRPr="00415629" w:rsidRDefault="00415629" w:rsidP="0041562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</w:pPr>
      <w:r w:rsidRPr="00415629">
        <w:rPr>
          <w:rFonts w:eastAsia="Times New Roman"/>
          <w:color w:val="000000"/>
        </w:rPr>
        <w:t xml:space="preserve">Для обеспечения технического </w:t>
      </w:r>
      <w:r>
        <w:rPr>
          <w:rFonts w:eastAsia="Times New Roman"/>
          <w:color w:val="000000"/>
        </w:rPr>
        <w:t xml:space="preserve">прогресса в области </w:t>
      </w:r>
      <w:proofErr w:type="spellStart"/>
      <w:r>
        <w:rPr>
          <w:rFonts w:eastAsia="Times New Roman"/>
          <w:color w:val="000000"/>
        </w:rPr>
        <w:t>насосострое</w:t>
      </w:r>
      <w:r w:rsidRPr="00415629">
        <w:rPr>
          <w:rFonts w:eastAsia="Times New Roman"/>
          <w:color w:val="000000"/>
        </w:rPr>
        <w:t>ния</w:t>
      </w:r>
      <w:proofErr w:type="spellEnd"/>
      <w:r w:rsidRPr="00415629">
        <w:rPr>
          <w:rFonts w:eastAsia="Times New Roman"/>
          <w:color w:val="000000"/>
        </w:rPr>
        <w:t xml:space="preserve"> и применения насосов важную роль играет стандартизация. В настоящее время созданы стан</w:t>
      </w:r>
      <w:r>
        <w:rPr>
          <w:rFonts w:eastAsia="Times New Roman"/>
          <w:color w:val="000000"/>
        </w:rPr>
        <w:t>дарты, содержащие как общие тре</w:t>
      </w:r>
      <w:r w:rsidRPr="00415629">
        <w:rPr>
          <w:rFonts w:eastAsia="Times New Roman"/>
          <w:color w:val="000000"/>
        </w:rPr>
        <w:t>бования к насосам, так и требования к насосам отдельных типов. В России все насосы производ</w:t>
      </w:r>
      <w:r>
        <w:rPr>
          <w:rFonts w:eastAsia="Times New Roman"/>
          <w:color w:val="000000"/>
        </w:rPr>
        <w:t>ятся по государственным стандар</w:t>
      </w:r>
      <w:r w:rsidRPr="00415629">
        <w:rPr>
          <w:rFonts w:eastAsia="Times New Roman"/>
          <w:color w:val="000000"/>
        </w:rPr>
        <w:t>там.</w:t>
      </w:r>
    </w:p>
    <w:p w:rsidR="00415629" w:rsidRDefault="00415629" w:rsidP="00415629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591175" cy="3790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86" t="6132" r="2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629" w:rsidRPr="00C44AD7" w:rsidRDefault="00415629" w:rsidP="00415629">
      <w:pPr>
        <w:spacing w:after="0" w:line="360" w:lineRule="auto"/>
        <w:jc w:val="center"/>
        <w:rPr>
          <w:sz w:val="24"/>
          <w:szCs w:val="24"/>
        </w:rPr>
      </w:pPr>
      <w:r w:rsidRPr="00C44AD7">
        <w:rPr>
          <w:b/>
          <w:sz w:val="24"/>
          <w:szCs w:val="24"/>
        </w:rPr>
        <w:t>Рис. 1.</w:t>
      </w:r>
      <w:r w:rsidRPr="00C44AD7">
        <w:rPr>
          <w:sz w:val="24"/>
          <w:szCs w:val="24"/>
        </w:rPr>
        <w:t xml:space="preserve"> Классификация насосов.</w:t>
      </w:r>
    </w:p>
    <w:p w:rsidR="00415629" w:rsidRPr="00415629" w:rsidRDefault="00415629" w:rsidP="00415629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415629">
        <w:rPr>
          <w:rFonts w:eastAsia="Times New Roman"/>
          <w:color w:val="000000"/>
        </w:rPr>
        <w:t>Насосы классифицируются по многим признакам: принципу действия, назначению, направлению движения среды и общим кон</w:t>
      </w:r>
      <w:r w:rsidRPr="00415629">
        <w:rPr>
          <w:rFonts w:eastAsia="Times New Roman"/>
          <w:color w:val="000000"/>
        </w:rPr>
        <w:softHyphen/>
        <w:t>структивным признакам.</w:t>
      </w:r>
    </w:p>
    <w:p w:rsidR="00415629" w:rsidRPr="00415629" w:rsidRDefault="00415629" w:rsidP="00415629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415629">
        <w:lastRenderedPageBreak/>
        <w:tab/>
      </w:r>
      <w:r w:rsidRPr="00536B45">
        <w:rPr>
          <w:rFonts w:eastAsia="Times New Roman"/>
          <w:b/>
          <w:i/>
          <w:iCs/>
          <w:color w:val="000000"/>
        </w:rPr>
        <w:t>Динамическими</w:t>
      </w:r>
      <w:r w:rsidRPr="00415629">
        <w:rPr>
          <w:rFonts w:eastAsia="Times New Roman"/>
          <w:i/>
          <w:iCs/>
          <w:color w:val="000000"/>
        </w:rPr>
        <w:t xml:space="preserve"> </w:t>
      </w:r>
      <w:r w:rsidRPr="00415629">
        <w:rPr>
          <w:rFonts w:eastAsia="Times New Roman"/>
          <w:color w:val="000000"/>
        </w:rPr>
        <w:t xml:space="preserve">называются насосы, в которых жидкость под </w:t>
      </w:r>
      <w:r w:rsidR="00F86EDC">
        <w:rPr>
          <w:rFonts w:eastAsia="Times New Roman"/>
          <w:color w:val="000000"/>
        </w:rPr>
        <w:t>в</w:t>
      </w:r>
      <w:r w:rsidRPr="00415629">
        <w:rPr>
          <w:rFonts w:eastAsia="Times New Roman"/>
          <w:color w:val="000000"/>
        </w:rPr>
        <w:t>оздействием гидродинамических сил получает приращение энер</w:t>
      </w:r>
      <w:r w:rsidRPr="00415629">
        <w:rPr>
          <w:rFonts w:eastAsia="Times New Roman"/>
          <w:color w:val="000000"/>
        </w:rPr>
        <w:softHyphen/>
        <w:t>гии и непрерывно перемещается в камере, постоянно сообщающей</w:t>
      </w:r>
      <w:r w:rsidRPr="00415629">
        <w:rPr>
          <w:rFonts w:eastAsia="Times New Roman"/>
          <w:color w:val="000000"/>
        </w:rPr>
        <w:softHyphen/>
        <w:t xml:space="preserve">ся </w:t>
      </w:r>
      <w:proofErr w:type="gramStart"/>
      <w:r w:rsidRPr="00415629">
        <w:rPr>
          <w:rFonts w:eastAsia="Times New Roman"/>
          <w:color w:val="000000"/>
        </w:rPr>
        <w:t>со</w:t>
      </w:r>
      <w:proofErr w:type="gramEnd"/>
      <w:r w:rsidRPr="00415629">
        <w:rPr>
          <w:rFonts w:eastAsia="Times New Roman"/>
          <w:color w:val="000000"/>
        </w:rPr>
        <w:t xml:space="preserve"> входом и выходом насоса.</w:t>
      </w:r>
    </w:p>
    <w:p w:rsidR="00415629" w:rsidRPr="00415629" w:rsidRDefault="00415629" w:rsidP="00F86ED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415629">
        <w:rPr>
          <w:rFonts w:eastAsia="Times New Roman"/>
          <w:i/>
          <w:iCs/>
          <w:color w:val="000000"/>
        </w:rPr>
        <w:t xml:space="preserve">Объемными </w:t>
      </w:r>
      <w:r w:rsidRPr="00415629">
        <w:rPr>
          <w:rFonts w:eastAsia="Times New Roman"/>
          <w:color w:val="000000"/>
        </w:rPr>
        <w:t>называются насосы, в которых жидкость получает приращение энергии и перемещается в виде отдельных порций пу</w:t>
      </w:r>
      <w:r w:rsidRPr="00415629">
        <w:rPr>
          <w:rFonts w:eastAsia="Times New Roman"/>
          <w:color w:val="000000"/>
        </w:rPr>
        <w:softHyphen/>
        <w:t xml:space="preserve">тем периодического изменения геометрического объема камеры, попеременно сообщающейся </w:t>
      </w:r>
      <w:proofErr w:type="gramStart"/>
      <w:r w:rsidRPr="00415629">
        <w:rPr>
          <w:rFonts w:eastAsia="Times New Roman"/>
          <w:color w:val="000000"/>
        </w:rPr>
        <w:t>со</w:t>
      </w:r>
      <w:proofErr w:type="gramEnd"/>
      <w:r w:rsidRPr="00415629">
        <w:rPr>
          <w:rFonts w:eastAsia="Times New Roman"/>
          <w:color w:val="000000"/>
        </w:rPr>
        <w:t xml:space="preserve"> входом и выходом насоса.</w:t>
      </w:r>
    </w:p>
    <w:p w:rsidR="00415629" w:rsidRPr="00415629" w:rsidRDefault="00415629" w:rsidP="00F86ED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415629">
        <w:rPr>
          <w:rFonts w:eastAsia="Times New Roman"/>
          <w:color w:val="000000"/>
        </w:rPr>
        <w:t>Деление насосов на динамические и объемные (статические) может быть объяснено (обусловлено) преобладанием кинетичес</w:t>
      </w:r>
      <w:r w:rsidRPr="00415629">
        <w:rPr>
          <w:rFonts w:eastAsia="Times New Roman"/>
          <w:color w:val="000000"/>
        </w:rPr>
        <w:softHyphen/>
        <w:t>кой или статической составляющей в составе удельной энергии</w:t>
      </w:r>
      <w:proofErr w:type="gramStart"/>
      <w:r w:rsidRPr="00415629">
        <w:rPr>
          <w:rFonts w:eastAsia="Times New Roman"/>
          <w:color w:val="000000"/>
        </w:rPr>
        <w:t xml:space="preserve"> </w:t>
      </w:r>
      <w:r w:rsidRPr="00415629">
        <w:rPr>
          <w:rFonts w:eastAsia="Times New Roman"/>
          <w:i/>
          <w:iCs/>
          <w:color w:val="000000"/>
        </w:rPr>
        <w:t>Е</w:t>
      </w:r>
      <w:proofErr w:type="gramEnd"/>
      <w:r w:rsidRPr="00415629">
        <w:rPr>
          <w:rFonts w:eastAsia="Times New Roman"/>
          <w:i/>
          <w:iCs/>
          <w:color w:val="000000"/>
        </w:rPr>
        <w:t xml:space="preserve">, </w:t>
      </w:r>
      <w:r w:rsidRPr="00415629">
        <w:rPr>
          <w:rFonts w:eastAsia="Times New Roman"/>
          <w:color w:val="000000"/>
        </w:rPr>
        <w:t>передаваемой насосом жидкости. Известно, что</w:t>
      </w:r>
    </w:p>
    <w:p w:rsidR="00415629" w:rsidRPr="00F86EDC" w:rsidRDefault="00F86EDC" w:rsidP="00F86EDC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</w:pPr>
      <m:oMath>
        <m:r>
          <w:rPr>
            <w:rFonts w:ascii="Cambria Math" w:eastAsia="Times New Roman" w:hAnsi="Cambria Math" w:cs="Arial"/>
            <w:color w:val="000000"/>
          </w:rPr>
          <m:t>E=zg+</m:t>
        </m:r>
        <m:f>
          <m:fPr>
            <m:ctrlPr>
              <w:rPr>
                <w:rFonts w:ascii="Cambria Math" w:eastAsia="Times New Roman" w:hAnsi="Cambria Math" w:cs="Arial"/>
                <w:i/>
                <w:iCs/>
                <w:color w:val="000000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/>
              </w:rPr>
              <m:t>p</m:t>
            </m:r>
          </m:num>
          <m:den>
            <m:r>
              <w:rPr>
                <w:rFonts w:ascii="Cambria Math" w:eastAsia="Times New Roman" w:hAnsi="Cambria Math" w:cs="Arial"/>
                <w:color w:val="000000"/>
              </w:rPr>
              <m:t>ρ</m:t>
            </m:r>
          </m:den>
        </m:f>
        <m:r>
          <w:rPr>
            <w:rFonts w:ascii="Cambria Math" w:eastAsia="Times New Roman" w:hAnsi="Cambria Math" w:cs="Arial"/>
            <w:color w:val="000000"/>
          </w:rPr>
          <m:t>+</m:t>
        </m:r>
        <m:f>
          <m:fPr>
            <m:ctrlPr>
              <w:rPr>
                <w:rFonts w:ascii="Cambria Math" w:eastAsia="Times New Roman" w:hAnsi="Cambria Math" w:cs="Arial"/>
                <w:i/>
                <w:iCs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Arial"/>
                    <w:i/>
                    <w:iCs/>
                    <w:color w:val="000000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color w:val="000000"/>
                  </w:rPr>
                  <m:t>c</m:t>
                </m:r>
              </m:e>
              <m:sup>
                <m:r>
                  <w:rPr>
                    <w:rFonts w:ascii="Cambria Math" w:eastAsia="Times New Roman" w:hAnsi="Cambria Math" w:cs="Arial"/>
                    <w:color w:val="000000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Arial"/>
                <w:color w:val="000000"/>
              </w:rPr>
              <m:t>2</m:t>
            </m:r>
          </m:den>
        </m:f>
      </m:oMath>
      <w:r>
        <w:rPr>
          <w:rFonts w:ascii="Arial" w:eastAsia="Times New Roman" w:cs="Arial"/>
          <w:i/>
          <w:iCs/>
          <w:color w:val="000000"/>
        </w:rPr>
        <w:t>,</w:t>
      </w:r>
      <w:r w:rsidRPr="00F86EDC">
        <w:rPr>
          <w:rFonts w:ascii="Arial" w:eastAsia="Times New Roman" w:cs="Arial"/>
          <w:i/>
          <w:iCs/>
          <w:color w:val="000000"/>
        </w:rPr>
        <w:tab/>
      </w:r>
      <w:r w:rsidRPr="00F86EDC">
        <w:rPr>
          <w:rFonts w:ascii="Arial" w:eastAsia="Times New Roman" w:cs="Arial"/>
          <w:i/>
          <w:iCs/>
          <w:color w:val="000000"/>
        </w:rPr>
        <w:tab/>
      </w:r>
      <w:r w:rsidRPr="00F86EDC">
        <w:rPr>
          <w:rFonts w:ascii="Arial" w:eastAsia="Times New Roman" w:cs="Arial"/>
          <w:i/>
          <w:iCs/>
          <w:color w:val="000000"/>
        </w:rPr>
        <w:tab/>
      </w:r>
      <w:r w:rsidRPr="00F86EDC">
        <w:rPr>
          <w:rFonts w:ascii="Arial" w:eastAsia="Times New Roman" w:cs="Arial"/>
          <w:i/>
          <w:iCs/>
          <w:color w:val="000000"/>
        </w:rPr>
        <w:tab/>
      </w:r>
      <w:r w:rsidRPr="00F86EDC">
        <w:rPr>
          <w:rFonts w:ascii="Arial" w:eastAsia="Times New Roman" w:cs="Arial"/>
          <w:i/>
          <w:iCs/>
          <w:color w:val="000000"/>
        </w:rPr>
        <w:tab/>
      </w:r>
      <w:r w:rsidR="00415629" w:rsidRPr="00415629">
        <w:rPr>
          <w:rFonts w:eastAsia="Times New Roman"/>
          <w:color w:val="000000"/>
        </w:rPr>
        <w:t>(1.1)</w:t>
      </w:r>
    </w:p>
    <w:p w:rsidR="00415629" w:rsidRPr="00415629" w:rsidRDefault="00415629" w:rsidP="00415629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415629">
        <w:rPr>
          <w:rFonts w:eastAsia="Times New Roman"/>
          <w:color w:val="000000"/>
        </w:rPr>
        <w:t xml:space="preserve">где </w:t>
      </w:r>
      <w:proofErr w:type="spellStart"/>
      <w:r w:rsidRPr="00415629">
        <w:rPr>
          <w:rFonts w:eastAsia="Times New Roman"/>
          <w:i/>
          <w:iCs/>
          <w:color w:val="000000"/>
          <w:lang w:val="en-US"/>
        </w:rPr>
        <w:t>zg</w:t>
      </w:r>
      <w:proofErr w:type="spellEnd"/>
      <w:r w:rsidRPr="00415629">
        <w:rPr>
          <w:rFonts w:eastAsia="Times New Roman"/>
          <w:i/>
          <w:iCs/>
          <w:color w:val="000000"/>
        </w:rPr>
        <w:t xml:space="preserve"> </w:t>
      </w:r>
      <w:r w:rsidRPr="00415629">
        <w:rPr>
          <w:rFonts w:eastAsia="Times New Roman"/>
          <w:color w:val="000000"/>
        </w:rPr>
        <w:t xml:space="preserve">— энергия положения; </w:t>
      </w:r>
      <w:proofErr w:type="gramStart"/>
      <w:r w:rsidRPr="00415629">
        <w:rPr>
          <w:rFonts w:eastAsia="Times New Roman"/>
          <w:color w:val="000000"/>
        </w:rPr>
        <w:t>р</w:t>
      </w:r>
      <w:proofErr w:type="gramEnd"/>
      <w:r w:rsidRPr="00415629">
        <w:rPr>
          <w:rFonts w:eastAsia="Times New Roman"/>
          <w:color w:val="000000"/>
        </w:rPr>
        <w:t>/</w:t>
      </w:r>
      <m:oMath>
        <m:r>
          <w:rPr>
            <w:rFonts w:ascii="Cambria Math" w:eastAsia="Times New Roman" w:hAnsi="Cambria Math"/>
            <w:color w:val="000000"/>
          </w:rPr>
          <m:t>ρ</m:t>
        </m:r>
      </m:oMath>
      <w:r w:rsidRPr="00415629">
        <w:rPr>
          <w:rFonts w:eastAsia="Times New Roman"/>
          <w:color w:val="000000"/>
        </w:rPr>
        <w:t xml:space="preserve"> — энергия давления, или стати</w:t>
      </w:r>
      <w:r w:rsidRPr="00415629">
        <w:rPr>
          <w:rFonts w:eastAsia="Times New Roman"/>
          <w:color w:val="000000"/>
        </w:rPr>
        <w:softHyphen/>
        <w:t>ческий напор; с</w:t>
      </w:r>
      <w:r w:rsidRPr="00415629">
        <w:rPr>
          <w:rFonts w:eastAsia="Times New Roman"/>
          <w:color w:val="000000"/>
          <w:vertAlign w:val="superscript"/>
        </w:rPr>
        <w:t>2</w:t>
      </w:r>
      <w:r w:rsidRPr="00415629">
        <w:rPr>
          <w:rFonts w:eastAsia="Times New Roman"/>
          <w:color w:val="000000"/>
        </w:rPr>
        <w:t>/2 — кинетическая энергия, или скоростной на</w:t>
      </w:r>
      <w:r w:rsidRPr="00415629">
        <w:rPr>
          <w:rFonts w:eastAsia="Times New Roman"/>
          <w:color w:val="000000"/>
        </w:rPr>
        <w:softHyphen/>
        <w:t xml:space="preserve">пор; </w:t>
      </w:r>
      <m:oMath>
        <m:r>
          <w:rPr>
            <w:rFonts w:ascii="Cambria Math" w:eastAsia="Times New Roman" w:hAnsi="Cambria Math"/>
            <w:color w:val="000000"/>
          </w:rPr>
          <m:t>ρ</m:t>
        </m:r>
      </m:oMath>
      <w:r w:rsidRPr="00415629">
        <w:rPr>
          <w:rFonts w:eastAsia="Times New Roman"/>
          <w:color w:val="000000"/>
        </w:rPr>
        <w:t xml:space="preserve"> — плотность жидкости.</w:t>
      </w:r>
    </w:p>
    <w:p w:rsidR="00415629" w:rsidRDefault="00415629" w:rsidP="00F86EDC">
      <w:pPr>
        <w:spacing w:after="0" w:line="360" w:lineRule="auto"/>
        <w:ind w:firstLine="708"/>
        <w:jc w:val="both"/>
        <w:rPr>
          <w:rFonts w:eastAsia="Times New Roman"/>
          <w:color w:val="000000"/>
        </w:rPr>
      </w:pPr>
      <w:r w:rsidRPr="00415629">
        <w:rPr>
          <w:rFonts w:eastAsia="Times New Roman"/>
          <w:color w:val="000000"/>
        </w:rPr>
        <w:t>Энергия положения в насосах незначительна, поскольку раз</w:t>
      </w:r>
      <w:r w:rsidRPr="00415629">
        <w:rPr>
          <w:rFonts w:eastAsia="Times New Roman"/>
          <w:color w:val="000000"/>
        </w:rPr>
        <w:softHyphen/>
        <w:t>ность отметок входа в насос и выхода из него мала.</w:t>
      </w:r>
    </w:p>
    <w:p w:rsidR="00F03769" w:rsidRPr="00F03769" w:rsidRDefault="00F03769" w:rsidP="00F0376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F03769">
        <w:rPr>
          <w:rFonts w:eastAsia="Times New Roman"/>
          <w:color w:val="000000"/>
        </w:rPr>
        <w:t>Насосы, рабочие органы которых осуществляют приращение энер</w:t>
      </w:r>
      <w:r w:rsidRPr="00F03769">
        <w:rPr>
          <w:rFonts w:eastAsia="Times New Roman"/>
          <w:color w:val="000000"/>
        </w:rPr>
        <w:softHyphen/>
        <w:t>гии жидкости в основном за счет скоростного напора, называются динамическими. Если же рабочий орган создает приращение энер</w:t>
      </w:r>
      <w:r w:rsidRPr="00F03769">
        <w:rPr>
          <w:rFonts w:eastAsia="Times New Roman"/>
          <w:color w:val="000000"/>
        </w:rPr>
        <w:softHyphen/>
        <w:t>гии жидкости в насосе в основном за счет статического напора, а скорость жидкости незначительна, то такие насосы называются объемными.</w:t>
      </w:r>
    </w:p>
    <w:p w:rsidR="00F03769" w:rsidRPr="00F03769" w:rsidRDefault="00F03769" w:rsidP="00F03769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F03769">
        <w:rPr>
          <w:rFonts w:eastAsia="Times New Roman"/>
          <w:color w:val="000000"/>
        </w:rPr>
        <w:t>Динамические насосы делятся на лопастные насосы, насосы трения и инерции.</w:t>
      </w:r>
    </w:p>
    <w:p w:rsidR="00F03769" w:rsidRPr="00F03769" w:rsidRDefault="00F03769" w:rsidP="00F0376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F03769">
        <w:rPr>
          <w:rFonts w:eastAsia="Times New Roman"/>
          <w:i/>
          <w:iCs/>
          <w:color w:val="000000"/>
        </w:rPr>
        <w:t xml:space="preserve">Лопастными </w:t>
      </w:r>
      <w:r w:rsidRPr="00F03769">
        <w:rPr>
          <w:rFonts w:eastAsia="Times New Roman"/>
          <w:color w:val="000000"/>
        </w:rPr>
        <w:t>называются насосы, в которых жидкость переме</w:t>
      </w:r>
      <w:r w:rsidRPr="00F03769">
        <w:rPr>
          <w:rFonts w:eastAsia="Times New Roman"/>
          <w:color w:val="000000"/>
        </w:rPr>
        <w:softHyphen/>
        <w:t>щается под воздействием вращающихся лопастей, которые сооб</w:t>
      </w:r>
      <w:r w:rsidRPr="00F03769">
        <w:rPr>
          <w:rFonts w:eastAsia="Times New Roman"/>
          <w:color w:val="000000"/>
        </w:rPr>
        <w:softHyphen/>
        <w:t>щают жидкости кинетическую энергию и энергию давления.</w:t>
      </w:r>
    </w:p>
    <w:p w:rsidR="00F03769" w:rsidRPr="00F03769" w:rsidRDefault="00F03769" w:rsidP="00F0376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F03769">
        <w:rPr>
          <w:rFonts w:eastAsia="Times New Roman"/>
          <w:color w:val="000000"/>
        </w:rPr>
        <w:lastRenderedPageBreak/>
        <w:t>Различают два вида лопастных на</w:t>
      </w:r>
      <w:r w:rsidRPr="00F03769">
        <w:rPr>
          <w:rFonts w:eastAsia="Times New Roman"/>
          <w:color w:val="000000"/>
        </w:rPr>
        <w:softHyphen/>
        <w:t>сосов: центробежные и осевые. В цент</w:t>
      </w:r>
      <w:r w:rsidRPr="00F03769">
        <w:rPr>
          <w:rFonts w:eastAsia="Times New Roman"/>
          <w:color w:val="000000"/>
        </w:rPr>
        <w:softHyphen/>
        <w:t>робежных насосах жидкость перемеща</w:t>
      </w:r>
      <w:r w:rsidRPr="00F03769">
        <w:rPr>
          <w:rFonts w:eastAsia="Times New Roman"/>
          <w:color w:val="000000"/>
        </w:rPr>
        <w:softHyphen/>
        <w:t>ется через рабочее колесо от центра к периферии (рис. 1.1, а), а в осевых — через рабочее колесо в направлении его продольной оси (рис. 1.1,</w:t>
      </w:r>
      <w:r w:rsidR="007663AB">
        <w:rPr>
          <w:rFonts w:eastAsia="Times New Roman"/>
          <w:color w:val="000000"/>
        </w:rPr>
        <w:t>б</w:t>
      </w:r>
      <w:r w:rsidRPr="00F03769">
        <w:rPr>
          <w:rFonts w:eastAsia="Times New Roman"/>
          <w:color w:val="000000"/>
        </w:rPr>
        <w:t>).</w:t>
      </w:r>
    </w:p>
    <w:p w:rsidR="007663AB" w:rsidRDefault="007663AB" w:rsidP="007663A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5940425" cy="2108704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AB" w:rsidRDefault="007663AB" w:rsidP="007663A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7663AB">
        <w:rPr>
          <w:rFonts w:eastAsia="Times New Roman"/>
          <w:b/>
          <w:bCs/>
          <w:color w:val="000000"/>
          <w:sz w:val="24"/>
          <w:szCs w:val="24"/>
        </w:rPr>
        <w:t xml:space="preserve">Рис. 1.1.   </w:t>
      </w:r>
      <w:r w:rsidRPr="007663AB">
        <w:rPr>
          <w:rFonts w:eastAsia="Times New Roman"/>
          <w:color w:val="000000"/>
          <w:sz w:val="24"/>
          <w:szCs w:val="24"/>
        </w:rPr>
        <w:t xml:space="preserve">Схемы центробежного (а) и осевого </w:t>
      </w:r>
      <w:r w:rsidRPr="007663AB">
        <w:rPr>
          <w:rFonts w:eastAsia="Times New Roman"/>
          <w:i/>
          <w:iCs/>
          <w:color w:val="000000"/>
          <w:sz w:val="24"/>
          <w:szCs w:val="24"/>
        </w:rPr>
        <w:t xml:space="preserve">(б) </w:t>
      </w:r>
      <w:r>
        <w:rPr>
          <w:rFonts w:eastAsia="Times New Roman"/>
          <w:color w:val="000000"/>
          <w:sz w:val="24"/>
          <w:szCs w:val="24"/>
        </w:rPr>
        <w:t>насосов.</w:t>
      </w:r>
    </w:p>
    <w:p w:rsidR="007663AB" w:rsidRPr="007663AB" w:rsidRDefault="007663AB" w:rsidP="007663A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7663AB">
        <w:rPr>
          <w:rFonts w:eastAsia="Times New Roman"/>
          <w:color w:val="000000"/>
          <w:sz w:val="24"/>
          <w:szCs w:val="24"/>
        </w:rPr>
        <w:t xml:space="preserve"> </w:t>
      </w:r>
      <w:r w:rsidRPr="007663AB">
        <w:rPr>
          <w:rFonts w:eastAsia="Times New Roman"/>
          <w:i/>
          <w:iCs/>
          <w:color w:val="000000"/>
          <w:sz w:val="24"/>
          <w:szCs w:val="24"/>
        </w:rPr>
        <w:t xml:space="preserve">1 </w:t>
      </w:r>
      <w:r w:rsidRPr="007663AB">
        <w:rPr>
          <w:rFonts w:eastAsia="Times New Roman"/>
          <w:color w:val="000000"/>
          <w:sz w:val="24"/>
          <w:szCs w:val="24"/>
        </w:rPr>
        <w:t xml:space="preserve">— колесо; </w:t>
      </w:r>
      <w:r w:rsidRPr="007663AB">
        <w:rPr>
          <w:rFonts w:eastAsia="Times New Roman"/>
          <w:i/>
          <w:iCs/>
          <w:color w:val="000000"/>
          <w:sz w:val="24"/>
          <w:szCs w:val="24"/>
        </w:rPr>
        <w:t xml:space="preserve">2 </w:t>
      </w:r>
      <w:r w:rsidRPr="007663AB">
        <w:rPr>
          <w:rFonts w:eastAsia="Times New Roman"/>
          <w:color w:val="000000"/>
          <w:sz w:val="24"/>
          <w:szCs w:val="24"/>
        </w:rPr>
        <w:t>— спиральный отвод; 3 — направляющий аппарат</w:t>
      </w:r>
    </w:p>
    <w:p w:rsidR="00F03769" w:rsidRDefault="00F03769" w:rsidP="00536B45">
      <w:pPr>
        <w:shd w:val="clear" w:color="auto" w:fill="FFFFFF"/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eastAsia="Times New Roman"/>
          <w:color w:val="000000"/>
        </w:rPr>
      </w:pPr>
      <w:r w:rsidRPr="00F03769">
        <w:rPr>
          <w:rFonts w:eastAsia="Times New Roman"/>
          <w:color w:val="000000"/>
        </w:rPr>
        <w:t xml:space="preserve">В </w:t>
      </w:r>
      <w:r w:rsidRPr="00F03769">
        <w:rPr>
          <w:rFonts w:eastAsia="Times New Roman"/>
          <w:i/>
          <w:iCs/>
          <w:color w:val="000000"/>
        </w:rPr>
        <w:t xml:space="preserve">насосах трения </w:t>
      </w:r>
      <w:r w:rsidRPr="00F03769">
        <w:rPr>
          <w:rFonts w:eastAsia="Times New Roman"/>
          <w:color w:val="000000"/>
        </w:rPr>
        <w:t>жидкость переме</w:t>
      </w:r>
      <w:r w:rsidRPr="00F03769">
        <w:rPr>
          <w:rFonts w:eastAsia="Times New Roman"/>
          <w:color w:val="000000"/>
        </w:rPr>
        <w:softHyphen/>
        <w:t>щается за счет действия сил трения между рабочими органами насоса и жидкостью (к ним относятся вихревые насосы с короткими лопатками, пока</w:t>
      </w:r>
      <w:r w:rsidRPr="00F03769">
        <w:rPr>
          <w:rFonts w:eastAsia="Times New Roman"/>
          <w:color w:val="000000"/>
        </w:rPr>
        <w:softHyphen/>
        <w:t>занные на рис. 1.2, лабиринтные, чер</w:t>
      </w:r>
      <w:r w:rsidRPr="00F03769">
        <w:rPr>
          <w:rFonts w:eastAsia="Times New Roman"/>
          <w:color w:val="000000"/>
        </w:rPr>
        <w:softHyphen/>
        <w:t>вячные) или между струей рабочей жид</w:t>
      </w:r>
      <w:r w:rsidRPr="00F03769">
        <w:rPr>
          <w:rFonts w:eastAsia="Times New Roman"/>
          <w:color w:val="000000"/>
        </w:rPr>
        <w:softHyphen/>
        <w:t>кости и перекачиваемой жидкостью (струйные насосы показаны на рис. 1.3).</w:t>
      </w:r>
    </w:p>
    <w:p w:rsidR="00536B45" w:rsidRDefault="007663AB" w:rsidP="007663A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1676400" cy="248706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191" cy="248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3AB">
        <w:t xml:space="preserve"> </w:t>
      </w:r>
      <w:r>
        <w:t xml:space="preserve">     </w:t>
      </w:r>
      <w:r w:rsidR="00536B45">
        <w:t xml:space="preserve">            </w:t>
      </w:r>
      <w:r w:rsidR="00536B45">
        <w:rPr>
          <w:noProof/>
          <w:lang w:eastAsia="ru-RU"/>
        </w:rPr>
        <w:drawing>
          <wp:inline distT="0" distB="0" distL="0" distR="0">
            <wp:extent cx="2124075" cy="738094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04" cy="74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AB" w:rsidRDefault="007663AB" w:rsidP="00536B4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3009900" cy="17526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6231" b="4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B45" w:rsidRPr="00536B45">
        <w:t xml:space="preserve"> </w:t>
      </w:r>
      <w:r w:rsidR="00536B45">
        <w:rPr>
          <w:noProof/>
          <w:lang w:eastAsia="ru-RU"/>
        </w:rPr>
        <w:drawing>
          <wp:inline distT="0" distB="0" distL="0" distR="0">
            <wp:extent cx="2619375" cy="704627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49" cy="70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B45" w:rsidRDefault="00536B45" w:rsidP="007663A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</w:p>
    <w:p w:rsidR="00F03769" w:rsidRPr="00536B45" w:rsidRDefault="00F03769" w:rsidP="00536B45">
      <w:pPr>
        <w:spacing w:after="0" w:line="360" w:lineRule="auto"/>
        <w:ind w:firstLine="708"/>
        <w:jc w:val="both"/>
        <w:rPr>
          <w:rFonts w:eastAsia="Times New Roman"/>
          <w:color w:val="000000"/>
        </w:rPr>
      </w:pPr>
      <w:r w:rsidRPr="00F03769">
        <w:rPr>
          <w:rFonts w:eastAsia="Times New Roman"/>
          <w:i/>
          <w:iCs/>
          <w:color w:val="000000"/>
        </w:rPr>
        <w:t xml:space="preserve">В насосах инерции </w:t>
      </w:r>
      <w:r w:rsidRPr="00F03769">
        <w:rPr>
          <w:rFonts w:eastAsia="Times New Roman"/>
          <w:color w:val="000000"/>
        </w:rPr>
        <w:t>жидкость пере</w:t>
      </w:r>
      <w:r w:rsidRPr="00F03769">
        <w:rPr>
          <w:rFonts w:eastAsia="Times New Roman"/>
          <w:color w:val="000000"/>
        </w:rPr>
        <w:softHyphen/>
        <w:t>мещается под действием сил инерции при торможении движущейся жидко</w:t>
      </w:r>
      <w:r w:rsidRPr="00F03769">
        <w:rPr>
          <w:rFonts w:eastAsia="Times New Roman"/>
          <w:color w:val="000000"/>
        </w:rPr>
        <w:softHyphen/>
        <w:t xml:space="preserve">сти — так называемых гидравлических </w:t>
      </w:r>
      <w:r w:rsidRPr="00536B45">
        <w:rPr>
          <w:rFonts w:eastAsia="Times New Roman"/>
          <w:color w:val="000000"/>
        </w:rPr>
        <w:t>таранов.</w:t>
      </w:r>
    </w:p>
    <w:p w:rsidR="00536B45" w:rsidRPr="00536B45" w:rsidRDefault="00536B45" w:rsidP="00536B4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36B45">
        <w:rPr>
          <w:rFonts w:eastAsia="Times New Roman"/>
          <w:b/>
          <w:i/>
          <w:color w:val="000000"/>
        </w:rPr>
        <w:t>Объемные</w:t>
      </w:r>
      <w:r w:rsidRPr="00536B45">
        <w:rPr>
          <w:rFonts w:eastAsia="Times New Roman"/>
          <w:color w:val="000000"/>
        </w:rPr>
        <w:t xml:space="preserve"> насосы по характеру процесса вытеснения жидкости делятся </w:t>
      </w:r>
      <w:proofErr w:type="gramStart"/>
      <w:r w:rsidRPr="00536B45">
        <w:rPr>
          <w:rFonts w:eastAsia="Times New Roman"/>
          <w:color w:val="000000"/>
        </w:rPr>
        <w:t>на</w:t>
      </w:r>
      <w:proofErr w:type="gramEnd"/>
      <w:r w:rsidRPr="00536B45">
        <w:rPr>
          <w:rFonts w:eastAsia="Times New Roman"/>
          <w:color w:val="000000"/>
        </w:rPr>
        <w:t xml:space="preserve"> возврат</w:t>
      </w:r>
      <w:r w:rsidRPr="00536B45">
        <w:rPr>
          <w:rFonts w:eastAsia="Times New Roman"/>
          <w:color w:val="000000"/>
        </w:rPr>
        <w:softHyphen/>
        <w:t>но-поступательные и роторные.</w:t>
      </w:r>
    </w:p>
    <w:p w:rsidR="00536B45" w:rsidRPr="00536B45" w:rsidRDefault="00536B45" w:rsidP="00536B4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36B45">
        <w:rPr>
          <w:rFonts w:eastAsia="Times New Roman"/>
          <w:color w:val="000000"/>
        </w:rPr>
        <w:t xml:space="preserve">В </w:t>
      </w:r>
      <w:r w:rsidRPr="00536B45">
        <w:rPr>
          <w:rFonts w:eastAsia="Times New Roman"/>
          <w:i/>
          <w:iCs/>
          <w:color w:val="000000"/>
        </w:rPr>
        <w:t>возвратно-поступатель</w:t>
      </w:r>
      <w:r w:rsidRPr="00536B45">
        <w:rPr>
          <w:rFonts w:eastAsia="Times New Roman"/>
          <w:i/>
          <w:iCs/>
          <w:color w:val="000000"/>
        </w:rPr>
        <w:softHyphen/>
        <w:t xml:space="preserve">ных </w:t>
      </w:r>
      <w:r w:rsidRPr="00536B45">
        <w:rPr>
          <w:rFonts w:eastAsia="Times New Roman"/>
          <w:color w:val="000000"/>
        </w:rPr>
        <w:t>насосах жидкость вытесня</w:t>
      </w:r>
      <w:r w:rsidRPr="00536B45">
        <w:rPr>
          <w:rFonts w:eastAsia="Times New Roman"/>
          <w:color w:val="000000"/>
        </w:rPr>
        <w:softHyphen/>
        <w:t>ется из неподвижных рабочих камер в результате возвратно-поступательного движения пор</w:t>
      </w:r>
      <w:r w:rsidRPr="00536B45">
        <w:rPr>
          <w:rFonts w:eastAsia="Times New Roman"/>
          <w:color w:val="000000"/>
        </w:rPr>
        <w:softHyphen/>
        <w:t>шня — в поршневых насосах (рис. 1.4) или диафрагмы — в диафрагменных насосах (рис. 1.5).</w:t>
      </w:r>
    </w:p>
    <w:p w:rsidR="00536B45" w:rsidRDefault="00536B45" w:rsidP="00536B4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3019425" cy="2545386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6B45">
        <w:rPr>
          <w:rFonts w:eastAsia="Times New Roman"/>
          <w:color w:val="000000"/>
        </w:rPr>
        <w:t xml:space="preserve"> </w:t>
      </w: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771775" cy="898954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31" cy="90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B45" w:rsidRPr="00536B45" w:rsidRDefault="00536B45" w:rsidP="00536B4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>
        <w:rPr>
          <w:rFonts w:eastAsia="Times New Roman"/>
          <w:color w:val="000000"/>
        </w:rPr>
        <w:t>Цилиндр насоса или диафраг</w:t>
      </w:r>
      <w:r w:rsidRPr="00536B45">
        <w:rPr>
          <w:rFonts w:eastAsia="Times New Roman"/>
          <w:color w:val="000000"/>
        </w:rPr>
        <w:t>менная камера с помощью кла</w:t>
      </w:r>
      <w:r w:rsidRPr="00536B45">
        <w:rPr>
          <w:rFonts w:eastAsia="Times New Roman"/>
          <w:color w:val="000000"/>
        </w:rPr>
        <w:softHyphen/>
        <w:t>панов попеременно соединяется с подводящим или напорным тру</w:t>
      </w:r>
      <w:r w:rsidRPr="00536B45">
        <w:rPr>
          <w:rFonts w:eastAsia="Times New Roman"/>
          <w:color w:val="000000"/>
        </w:rPr>
        <w:softHyphen/>
        <w:t>бопроводом. Основным недостатком возвратно-поступательных на</w:t>
      </w:r>
      <w:r w:rsidRPr="00536B45">
        <w:rPr>
          <w:rFonts w:eastAsia="Times New Roman"/>
          <w:color w:val="000000"/>
        </w:rPr>
        <w:softHyphen/>
        <w:t>сосов является неравномерность подачи.</w:t>
      </w:r>
    </w:p>
    <w:p w:rsidR="00482914" w:rsidRDefault="00482914" w:rsidP="0048291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 New Roman"/>
          <w:color w:val="000000"/>
        </w:rPr>
      </w:pPr>
    </w:p>
    <w:p w:rsidR="00482914" w:rsidRDefault="00482914" w:rsidP="0048291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2782791" cy="23145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91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914">
        <w:rPr>
          <w:rFonts w:eastAsia="Times New Roman"/>
          <w:color w:val="000000"/>
        </w:rPr>
        <w:t xml:space="preserve"> </w:t>
      </w: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714625" cy="572361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504" cy="57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B45" w:rsidRPr="00536B45" w:rsidRDefault="00536B45" w:rsidP="0048291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536B45">
        <w:rPr>
          <w:rFonts w:eastAsia="Times New Roman"/>
          <w:color w:val="000000"/>
        </w:rPr>
        <w:t>Насосы возвратно-поступательного действия дополнительно классифицируются по следующим признакам:</w:t>
      </w:r>
    </w:p>
    <w:p w:rsidR="00536B45" w:rsidRPr="00536B45" w:rsidRDefault="00536B45" w:rsidP="00482914">
      <w:pPr>
        <w:pStyle w:val="a6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482914">
        <w:rPr>
          <w:rFonts w:eastAsia="Times New Roman"/>
          <w:color w:val="000000"/>
        </w:rPr>
        <w:t>по способу действия поршня — насосы одностороннего или двух</w:t>
      </w:r>
      <w:r w:rsidRPr="00482914">
        <w:rPr>
          <w:rFonts w:eastAsia="Times New Roman"/>
          <w:color w:val="000000"/>
        </w:rPr>
        <w:softHyphen/>
        <w:t>стороннего действия;</w:t>
      </w:r>
    </w:p>
    <w:p w:rsidR="00536B45" w:rsidRPr="00536B45" w:rsidRDefault="00536B45" w:rsidP="00482914">
      <w:pPr>
        <w:pStyle w:val="a6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482914">
        <w:rPr>
          <w:rFonts w:eastAsia="Times New Roman"/>
          <w:color w:val="000000"/>
        </w:rPr>
        <w:t xml:space="preserve">по положению цилиндра — </w:t>
      </w:r>
      <w:proofErr w:type="gramStart"/>
      <w:r w:rsidRPr="00482914">
        <w:rPr>
          <w:rFonts w:eastAsia="Times New Roman"/>
          <w:color w:val="000000"/>
        </w:rPr>
        <w:t>горизонтальные</w:t>
      </w:r>
      <w:proofErr w:type="gramEnd"/>
      <w:r w:rsidRPr="00482914">
        <w:rPr>
          <w:rFonts w:eastAsia="Times New Roman"/>
          <w:color w:val="000000"/>
        </w:rPr>
        <w:t xml:space="preserve"> и вертикальные;</w:t>
      </w:r>
    </w:p>
    <w:p w:rsidR="00536B45" w:rsidRPr="00536B45" w:rsidRDefault="00536B45" w:rsidP="00482914">
      <w:pPr>
        <w:pStyle w:val="a6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 w:rsidRPr="00482914">
        <w:rPr>
          <w:rFonts w:eastAsia="Times New Roman"/>
          <w:color w:val="000000"/>
        </w:rPr>
        <w:t xml:space="preserve">по форме поршня — </w:t>
      </w:r>
      <w:proofErr w:type="gramStart"/>
      <w:r w:rsidRPr="00482914">
        <w:rPr>
          <w:rFonts w:eastAsia="Times New Roman"/>
          <w:color w:val="000000"/>
        </w:rPr>
        <w:t>поршневые</w:t>
      </w:r>
      <w:proofErr w:type="gramEnd"/>
      <w:r w:rsidRPr="00482914">
        <w:rPr>
          <w:rFonts w:eastAsia="Times New Roman"/>
          <w:color w:val="000000"/>
        </w:rPr>
        <w:t>, дисковые и плунжерные.</w:t>
      </w:r>
    </w:p>
    <w:p w:rsidR="00536B45" w:rsidRPr="00580B02" w:rsidRDefault="00536B45" w:rsidP="00536B45">
      <w:pPr>
        <w:spacing w:after="0" w:line="360" w:lineRule="auto"/>
        <w:ind w:firstLine="708"/>
        <w:jc w:val="both"/>
        <w:rPr>
          <w:rFonts w:eastAsia="Times New Roman"/>
          <w:color w:val="000000"/>
        </w:rPr>
      </w:pPr>
      <w:r w:rsidRPr="00536B45">
        <w:rPr>
          <w:rFonts w:eastAsia="Times New Roman"/>
          <w:color w:val="000000"/>
        </w:rPr>
        <w:t xml:space="preserve">В </w:t>
      </w:r>
      <w:r w:rsidRPr="00536B45">
        <w:rPr>
          <w:rFonts w:eastAsia="Times New Roman"/>
          <w:i/>
          <w:iCs/>
          <w:color w:val="000000"/>
        </w:rPr>
        <w:t xml:space="preserve">роторных насосах </w:t>
      </w:r>
      <w:r w:rsidRPr="00536B45">
        <w:rPr>
          <w:rFonts w:eastAsia="Times New Roman"/>
          <w:color w:val="000000"/>
        </w:rPr>
        <w:t>один</w:t>
      </w:r>
      <w:r w:rsidR="00482914">
        <w:rPr>
          <w:rFonts w:eastAsia="Times New Roman"/>
          <w:color w:val="000000"/>
        </w:rPr>
        <w:t xml:space="preserve"> или несколько вращающихся рото</w:t>
      </w:r>
      <w:r w:rsidRPr="00536B45">
        <w:rPr>
          <w:rFonts w:eastAsia="Times New Roman"/>
          <w:color w:val="000000"/>
        </w:rPr>
        <w:t>ров образуют в корпусе насоса полости, которые захватывают пере</w:t>
      </w:r>
      <w:r w:rsidRPr="00536B45">
        <w:rPr>
          <w:rFonts w:eastAsia="Times New Roman"/>
          <w:color w:val="000000"/>
        </w:rPr>
        <w:softHyphen/>
        <w:t xml:space="preserve">качиваемую жидкость и перемещают ее от входного патрубка к </w:t>
      </w:r>
      <w:proofErr w:type="gramStart"/>
      <w:r w:rsidRPr="00536B45">
        <w:rPr>
          <w:rFonts w:eastAsia="Times New Roman"/>
          <w:color w:val="000000"/>
        </w:rPr>
        <w:t>напорному</w:t>
      </w:r>
      <w:proofErr w:type="gramEnd"/>
      <w:r w:rsidRPr="00536B45">
        <w:rPr>
          <w:rFonts w:eastAsia="Times New Roman"/>
          <w:color w:val="000000"/>
        </w:rPr>
        <w:t>. При этом перемещении происходит уменьшение гео</w:t>
      </w:r>
      <w:r w:rsidRPr="00536B45">
        <w:rPr>
          <w:rFonts w:eastAsia="Times New Roman"/>
          <w:color w:val="000000"/>
        </w:rPr>
        <w:softHyphen/>
        <w:t xml:space="preserve">метрического объема камер и повышение давления жидкости. </w:t>
      </w:r>
      <w:proofErr w:type="gramStart"/>
      <w:r w:rsidRPr="00536B45">
        <w:rPr>
          <w:rFonts w:eastAsia="Times New Roman"/>
          <w:color w:val="000000"/>
        </w:rPr>
        <w:t>Ро</w:t>
      </w:r>
      <w:r w:rsidRPr="00536B45">
        <w:rPr>
          <w:rFonts w:eastAsia="Times New Roman"/>
          <w:color w:val="000000"/>
        </w:rPr>
        <w:softHyphen/>
        <w:t>торные насосы обеспечивают более равномерную (чем возвратно</w:t>
      </w:r>
      <w:r w:rsidRPr="00580B02">
        <w:rPr>
          <w:rFonts w:eastAsia="Times New Roman"/>
          <w:color w:val="000000"/>
        </w:rPr>
        <w:t>-</w:t>
      </w:r>
      <w:r w:rsidR="00580B02" w:rsidRPr="00580B02">
        <w:rPr>
          <w:rFonts w:eastAsia="Times New Roman"/>
          <w:color w:val="000000"/>
        </w:rPr>
        <w:t xml:space="preserve"> поступательные) подачу жидкости, в них отсутствует отсекающая клапанная система.</w:t>
      </w:r>
      <w:proofErr w:type="gramEnd"/>
    </w:p>
    <w:p w:rsidR="00C44AD7" w:rsidRPr="00C44AD7" w:rsidRDefault="00C44AD7" w:rsidP="00C44AD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</w:pPr>
      <w:r w:rsidRPr="00C44AD7">
        <w:rPr>
          <w:rFonts w:eastAsia="Times New Roman"/>
          <w:color w:val="000000"/>
        </w:rPr>
        <w:t>Особую группу составляют комбинированные объемные насо</w:t>
      </w:r>
      <w:r w:rsidRPr="00C44AD7">
        <w:rPr>
          <w:rFonts w:eastAsia="Times New Roman"/>
          <w:color w:val="000000"/>
        </w:rPr>
        <w:softHyphen/>
        <w:t>сы — роторно-поступательные (роторно-поршневые), у которых в цилиндрах вращающегося ротора поршни перемещаются воз</w:t>
      </w:r>
      <w:r w:rsidRPr="00C44AD7">
        <w:rPr>
          <w:rFonts w:eastAsia="Times New Roman"/>
          <w:color w:val="000000"/>
        </w:rPr>
        <w:softHyphen/>
        <w:t>вратно-поступательно.</w:t>
      </w:r>
    </w:p>
    <w:p w:rsidR="00F86EDC" w:rsidRDefault="00C44AD7" w:rsidP="00C44AD7">
      <w:pPr>
        <w:spacing w:after="0" w:line="360" w:lineRule="auto"/>
        <w:ind w:firstLine="708"/>
        <w:jc w:val="both"/>
        <w:rPr>
          <w:rFonts w:eastAsia="Times New Roman"/>
          <w:color w:val="000000"/>
        </w:rPr>
      </w:pPr>
      <w:r w:rsidRPr="00C44AD7">
        <w:rPr>
          <w:rFonts w:eastAsia="Times New Roman"/>
          <w:color w:val="000000"/>
        </w:rPr>
        <w:t>По расположению рабочих к</w:t>
      </w:r>
      <w:r>
        <w:rPr>
          <w:rFonts w:eastAsia="Times New Roman"/>
          <w:color w:val="000000"/>
        </w:rPr>
        <w:t>амер относительно оси ротора ро</w:t>
      </w:r>
      <w:r w:rsidRPr="00C44AD7">
        <w:rPr>
          <w:rFonts w:eastAsia="Times New Roman"/>
          <w:color w:val="000000"/>
        </w:rPr>
        <w:t>торно-поршневые насосы делятся на радиально-поршневые, у ко</w:t>
      </w:r>
      <w:r w:rsidRPr="00C44AD7">
        <w:rPr>
          <w:rFonts w:eastAsia="Times New Roman"/>
          <w:color w:val="000000"/>
        </w:rPr>
        <w:softHyphen/>
        <w:t>торых продольные оси рабочих камер (цилиндров) расположены перпендикулярно к оси вращения ротора (рис. 1.7), и аксиально-поршневые, у которых поршни перемещаются параллельно оси вращения ротора.</w:t>
      </w:r>
    </w:p>
    <w:p w:rsidR="00C44AD7" w:rsidRDefault="00C44AD7" w:rsidP="00C44AD7">
      <w:pPr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76700" cy="1528026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52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D7" w:rsidRDefault="00C44AD7" w:rsidP="00C44AD7">
      <w:pPr>
        <w:spacing w:after="0" w:line="360" w:lineRule="auto"/>
        <w:jc w:val="center"/>
        <w:rPr>
          <w:rFonts w:eastAsia="Times New Roman"/>
          <w:color w:val="000000"/>
          <w:sz w:val="17"/>
          <w:szCs w:val="17"/>
        </w:rPr>
      </w:pPr>
      <w:r w:rsidRPr="00C44AD7">
        <w:rPr>
          <w:rFonts w:eastAsia="Times New Roman"/>
          <w:b/>
          <w:bCs/>
          <w:color w:val="000000"/>
          <w:sz w:val="24"/>
          <w:szCs w:val="24"/>
        </w:rPr>
        <w:t xml:space="preserve">Рис.  1.6. </w:t>
      </w:r>
      <w:r w:rsidRPr="00C44AD7">
        <w:rPr>
          <w:rFonts w:eastAsia="Times New Roman"/>
          <w:color w:val="000000"/>
          <w:sz w:val="24"/>
          <w:szCs w:val="24"/>
        </w:rPr>
        <w:t>Схемы устройства роторных насосов:</w:t>
      </w:r>
      <w:r>
        <w:rPr>
          <w:rFonts w:eastAsia="Times New Roman"/>
          <w:color w:val="000000"/>
          <w:sz w:val="17"/>
          <w:szCs w:val="17"/>
        </w:rPr>
        <w:t xml:space="preserve">   </w:t>
      </w:r>
    </w:p>
    <w:p w:rsidR="00C44AD7" w:rsidRPr="00C44AD7" w:rsidRDefault="00C44AD7" w:rsidP="00C44AD7">
      <w:pPr>
        <w:spacing w:after="0" w:line="360" w:lineRule="auto"/>
        <w:jc w:val="center"/>
        <w:rPr>
          <w:sz w:val="24"/>
          <w:szCs w:val="24"/>
        </w:rPr>
      </w:pPr>
      <w:r w:rsidRPr="00C44AD7">
        <w:rPr>
          <w:rFonts w:eastAsia="Times New Roman"/>
          <w:i/>
          <w:iCs/>
          <w:color w:val="000000"/>
          <w:sz w:val="24"/>
          <w:szCs w:val="24"/>
        </w:rPr>
        <w:t xml:space="preserve">а </w:t>
      </w:r>
      <w:r w:rsidRPr="00C44AD7">
        <w:rPr>
          <w:rFonts w:eastAsia="Times New Roman"/>
          <w:color w:val="000000"/>
          <w:sz w:val="24"/>
          <w:szCs w:val="24"/>
        </w:rPr>
        <w:t xml:space="preserve">— шестеренного;   </w:t>
      </w:r>
      <w:r w:rsidRPr="00C44AD7">
        <w:rPr>
          <w:rFonts w:eastAsia="Times New Roman"/>
          <w:i/>
          <w:iCs/>
          <w:color w:val="000000"/>
          <w:sz w:val="24"/>
          <w:szCs w:val="24"/>
        </w:rPr>
        <w:t xml:space="preserve">б </w:t>
      </w:r>
      <w:r w:rsidRPr="00C44AD7">
        <w:rPr>
          <w:rFonts w:eastAsia="Times New Roman"/>
          <w:color w:val="000000"/>
          <w:sz w:val="24"/>
          <w:szCs w:val="24"/>
        </w:rPr>
        <w:t>— винто</w:t>
      </w:r>
      <w:r w:rsidRPr="00C44AD7">
        <w:rPr>
          <w:rFonts w:eastAsia="Times New Roman"/>
          <w:color w:val="000000"/>
          <w:sz w:val="24"/>
          <w:szCs w:val="24"/>
        </w:rPr>
        <w:softHyphen/>
        <w:t>вого;   о  —  пластинчатого</w:t>
      </w:r>
    </w:p>
    <w:p w:rsidR="00F03769" w:rsidRDefault="00C44AD7" w:rsidP="00C44AD7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958352" cy="20955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352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D7" w:rsidRPr="00C44AD7" w:rsidRDefault="00C44AD7" w:rsidP="00C44AD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C44AD7">
        <w:rPr>
          <w:rFonts w:eastAsia="Times New Roman"/>
          <w:b/>
          <w:bCs/>
          <w:color w:val="000000"/>
          <w:sz w:val="24"/>
          <w:szCs w:val="24"/>
        </w:rPr>
        <w:t xml:space="preserve">Рис. 1.7. </w:t>
      </w:r>
      <w:r w:rsidRPr="00C44AD7">
        <w:rPr>
          <w:rFonts w:eastAsia="Times New Roman"/>
          <w:color w:val="000000"/>
          <w:sz w:val="24"/>
          <w:szCs w:val="24"/>
        </w:rPr>
        <w:t xml:space="preserve">Схема устройства </w:t>
      </w:r>
      <w:proofErr w:type="spellStart"/>
      <w:r w:rsidRPr="00C44AD7">
        <w:rPr>
          <w:rFonts w:eastAsia="Times New Roman"/>
          <w:color w:val="000000"/>
          <w:sz w:val="24"/>
          <w:szCs w:val="24"/>
        </w:rPr>
        <w:t>ра</w:t>
      </w:r>
      <w:proofErr w:type="spellEnd"/>
      <w:r w:rsidRPr="00C44AD7">
        <w:rPr>
          <w:rFonts w:eastAsia="Times New Roman"/>
          <w:color w:val="000000"/>
          <w:sz w:val="24"/>
          <w:szCs w:val="24"/>
        </w:rPr>
        <w:t>-</w:t>
      </w:r>
      <w:proofErr w:type="spellStart"/>
      <w:r w:rsidRPr="00C44AD7">
        <w:rPr>
          <w:rFonts w:eastAsia="Times New Roman"/>
          <w:color w:val="000000"/>
          <w:sz w:val="24"/>
          <w:szCs w:val="24"/>
        </w:rPr>
        <w:t>диально</w:t>
      </w:r>
      <w:proofErr w:type="spellEnd"/>
      <w:r w:rsidRPr="00C44AD7">
        <w:rPr>
          <w:rFonts w:eastAsia="Times New Roman"/>
          <w:color w:val="000000"/>
          <w:sz w:val="24"/>
          <w:szCs w:val="24"/>
        </w:rPr>
        <w:t>-поршневого насоса:</w:t>
      </w:r>
    </w:p>
    <w:p w:rsidR="00C44AD7" w:rsidRPr="00C44AD7" w:rsidRDefault="00C44AD7" w:rsidP="00C44AD7">
      <w:pPr>
        <w:spacing w:after="0" w:line="360" w:lineRule="auto"/>
        <w:jc w:val="center"/>
        <w:rPr>
          <w:sz w:val="24"/>
          <w:szCs w:val="24"/>
        </w:rPr>
      </w:pPr>
      <w:r w:rsidRPr="00C44AD7">
        <w:rPr>
          <w:i/>
          <w:iCs/>
          <w:color w:val="000000"/>
          <w:sz w:val="24"/>
          <w:szCs w:val="24"/>
        </w:rPr>
        <w:t xml:space="preserve">1 </w:t>
      </w:r>
      <w:r w:rsidRPr="00C44AD7">
        <w:rPr>
          <w:rFonts w:eastAsia="Times New Roman"/>
          <w:color w:val="000000"/>
          <w:sz w:val="24"/>
          <w:szCs w:val="24"/>
        </w:rPr>
        <w:t xml:space="preserve">— ротор; </w:t>
      </w:r>
      <w:r w:rsidRPr="00C44AD7">
        <w:rPr>
          <w:rFonts w:eastAsia="Times New Roman"/>
          <w:i/>
          <w:iCs/>
          <w:color w:val="000000"/>
          <w:sz w:val="24"/>
          <w:szCs w:val="24"/>
        </w:rPr>
        <w:t xml:space="preserve">2 </w:t>
      </w:r>
      <w:r w:rsidRPr="00C44AD7">
        <w:rPr>
          <w:rFonts w:eastAsia="Times New Roman"/>
          <w:color w:val="000000"/>
          <w:sz w:val="24"/>
          <w:szCs w:val="24"/>
        </w:rPr>
        <w:t xml:space="preserve">— цилиндр; </w:t>
      </w:r>
      <w:r w:rsidRPr="00C44AD7">
        <w:rPr>
          <w:rFonts w:eastAsia="Times New Roman"/>
          <w:i/>
          <w:iCs/>
          <w:color w:val="000000"/>
          <w:sz w:val="24"/>
          <w:szCs w:val="24"/>
        </w:rPr>
        <w:t xml:space="preserve">3 </w:t>
      </w:r>
      <w:r w:rsidRPr="00C44AD7">
        <w:rPr>
          <w:rFonts w:eastAsia="Times New Roman"/>
          <w:color w:val="000000"/>
          <w:sz w:val="24"/>
          <w:szCs w:val="24"/>
        </w:rPr>
        <w:t>— пор</w:t>
      </w:r>
      <w:r w:rsidRPr="00C44AD7">
        <w:rPr>
          <w:rFonts w:eastAsia="Times New Roman"/>
          <w:color w:val="000000"/>
          <w:sz w:val="24"/>
          <w:szCs w:val="24"/>
        </w:rPr>
        <w:softHyphen/>
        <w:t xml:space="preserve">шень; </w:t>
      </w:r>
      <w:r w:rsidRPr="00C44AD7">
        <w:rPr>
          <w:rFonts w:eastAsia="Times New Roman"/>
          <w:i/>
          <w:iCs/>
          <w:color w:val="000000"/>
          <w:sz w:val="24"/>
          <w:szCs w:val="24"/>
        </w:rPr>
        <w:t xml:space="preserve">4 </w:t>
      </w:r>
      <w:r w:rsidRPr="00C44AD7">
        <w:rPr>
          <w:rFonts w:eastAsia="Times New Roman"/>
          <w:color w:val="000000"/>
          <w:sz w:val="24"/>
          <w:szCs w:val="24"/>
        </w:rPr>
        <w:t>— корпус; 5 — перегородка</w:t>
      </w:r>
    </w:p>
    <w:sectPr w:rsidR="00C44AD7" w:rsidRPr="00C44AD7" w:rsidSect="00C44AD7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8F8" w:rsidRDefault="00F908F8" w:rsidP="00C44AD7">
      <w:pPr>
        <w:spacing w:after="0" w:line="240" w:lineRule="auto"/>
      </w:pPr>
      <w:r>
        <w:separator/>
      </w:r>
    </w:p>
  </w:endnote>
  <w:endnote w:type="continuationSeparator" w:id="0">
    <w:p w:rsidR="00F908F8" w:rsidRDefault="00F908F8" w:rsidP="00C44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8F8" w:rsidRDefault="00F908F8" w:rsidP="00C44AD7">
      <w:pPr>
        <w:spacing w:after="0" w:line="240" w:lineRule="auto"/>
      </w:pPr>
      <w:r>
        <w:separator/>
      </w:r>
    </w:p>
  </w:footnote>
  <w:footnote w:type="continuationSeparator" w:id="0">
    <w:p w:rsidR="00F908F8" w:rsidRDefault="00F908F8" w:rsidP="00C44A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6085"/>
      <w:docPartObj>
        <w:docPartGallery w:val="Page Numbers (Top of Page)"/>
        <w:docPartUnique/>
      </w:docPartObj>
    </w:sdtPr>
    <w:sdtEndPr/>
    <w:sdtContent>
      <w:p w:rsidR="00C44AD7" w:rsidRDefault="007E06A6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4DC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44AD7" w:rsidRDefault="00C44AD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640E9"/>
    <w:multiLevelType w:val="hybridMultilevel"/>
    <w:tmpl w:val="F6D28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3B3F27"/>
    <w:multiLevelType w:val="hybridMultilevel"/>
    <w:tmpl w:val="1BBA2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629"/>
    <w:rsid w:val="00113900"/>
    <w:rsid w:val="00135B9B"/>
    <w:rsid w:val="00415629"/>
    <w:rsid w:val="00482914"/>
    <w:rsid w:val="00536B45"/>
    <w:rsid w:val="00580B02"/>
    <w:rsid w:val="00640D75"/>
    <w:rsid w:val="00643014"/>
    <w:rsid w:val="007663AB"/>
    <w:rsid w:val="007E06A6"/>
    <w:rsid w:val="00864DC7"/>
    <w:rsid w:val="008B4DFB"/>
    <w:rsid w:val="00915A2C"/>
    <w:rsid w:val="00953335"/>
    <w:rsid w:val="00C44AD7"/>
    <w:rsid w:val="00F03769"/>
    <w:rsid w:val="00F86EDC"/>
    <w:rsid w:val="00F90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629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F86EDC"/>
    <w:rPr>
      <w:color w:val="808080"/>
    </w:rPr>
  </w:style>
  <w:style w:type="paragraph" w:styleId="a6">
    <w:name w:val="List Paragraph"/>
    <w:basedOn w:val="a"/>
    <w:uiPriority w:val="34"/>
    <w:qFormat/>
    <w:rsid w:val="0048291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44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44AD7"/>
  </w:style>
  <w:style w:type="paragraph" w:styleId="a9">
    <w:name w:val="footer"/>
    <w:basedOn w:val="a"/>
    <w:link w:val="aa"/>
    <w:uiPriority w:val="99"/>
    <w:semiHidden/>
    <w:unhideWhenUsed/>
    <w:rsid w:val="00C44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44A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629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F86EDC"/>
    <w:rPr>
      <w:color w:val="808080"/>
    </w:rPr>
  </w:style>
  <w:style w:type="paragraph" w:styleId="a6">
    <w:name w:val="List Paragraph"/>
    <w:basedOn w:val="a"/>
    <w:uiPriority w:val="34"/>
    <w:qFormat/>
    <w:rsid w:val="0048291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44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44AD7"/>
  </w:style>
  <w:style w:type="paragraph" w:styleId="a9">
    <w:name w:val="footer"/>
    <w:basedOn w:val="a"/>
    <w:link w:val="aa"/>
    <w:uiPriority w:val="99"/>
    <w:semiHidden/>
    <w:unhideWhenUsed/>
    <w:rsid w:val="00C44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44A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789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2014-05-02T08:52:00Z</dcterms:created>
  <dcterms:modified xsi:type="dcterms:W3CDTF">2014-05-02T08:52:00Z</dcterms:modified>
</cp:coreProperties>
</file>