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D9E" w:rsidRPr="006A73C6" w:rsidRDefault="006A73C6" w:rsidP="006A73C6">
      <w:pPr>
        <w:rPr>
          <w:b/>
        </w:rPr>
      </w:pPr>
      <w:r w:rsidRPr="006A73C6">
        <w:rPr>
          <w:b/>
        </w:rPr>
        <w:t>Практическ</w:t>
      </w:r>
      <w:r w:rsidR="00AC42A8">
        <w:rPr>
          <w:b/>
        </w:rPr>
        <w:t>и</w:t>
      </w:r>
      <w:r w:rsidRPr="006A73C6">
        <w:rPr>
          <w:b/>
        </w:rPr>
        <w:t>е заняти</w:t>
      </w:r>
      <w:r w:rsidR="00AC42A8">
        <w:rPr>
          <w:b/>
        </w:rPr>
        <w:t>я</w:t>
      </w:r>
      <w:r w:rsidRPr="006A73C6">
        <w:rPr>
          <w:b/>
        </w:rPr>
        <w:t xml:space="preserve"> №1</w:t>
      </w:r>
      <w:r w:rsidR="00AC42A8">
        <w:rPr>
          <w:b/>
        </w:rPr>
        <w:t>,2</w:t>
      </w:r>
      <w:r w:rsidRPr="006A73C6">
        <w:rPr>
          <w:b/>
        </w:rPr>
        <w:t>.</w:t>
      </w:r>
    </w:p>
    <w:p w:rsidR="006A73C6" w:rsidRPr="006A73C6" w:rsidRDefault="006A73C6" w:rsidP="006A73C6">
      <w:pPr>
        <w:shd w:val="clear" w:color="auto" w:fill="FFFFFF"/>
        <w:autoSpaceDE w:val="0"/>
        <w:autoSpaceDN w:val="0"/>
        <w:adjustRightInd w:val="0"/>
      </w:pPr>
      <w:r>
        <w:rPr>
          <w:rFonts w:eastAsia="Times New Roman"/>
          <w:b/>
          <w:bCs/>
          <w:color w:val="000000"/>
        </w:rPr>
        <w:t>Основные характеристики насосов</w:t>
      </w:r>
    </w:p>
    <w:p w:rsidR="006A73C6" w:rsidRPr="006A73C6" w:rsidRDefault="006A73C6" w:rsidP="006A73C6">
      <w:pPr>
        <w:ind w:firstLine="708"/>
        <w:jc w:val="both"/>
        <w:rPr>
          <w:rFonts w:eastAsia="Times New Roman"/>
          <w:color w:val="000000"/>
        </w:rPr>
      </w:pPr>
      <w:r w:rsidRPr="006A73C6">
        <w:rPr>
          <w:color w:val="000000"/>
        </w:rPr>
        <w:t xml:space="preserve">1. </w:t>
      </w:r>
      <w:r w:rsidRPr="006A73C6">
        <w:rPr>
          <w:rFonts w:eastAsia="Times New Roman"/>
          <w:color w:val="000000"/>
        </w:rPr>
        <w:t>Полный  напор,  развиваемый  насосом  (рис.  1),  опреде</w:t>
      </w:r>
      <w:r w:rsidRPr="006A73C6">
        <w:rPr>
          <w:rFonts w:eastAsia="Times New Roman"/>
          <w:color w:val="000000"/>
        </w:rPr>
        <w:softHyphen/>
        <w:t>ляется  уравнением</w:t>
      </w:r>
    </w:p>
    <w:p w:rsidR="006A73C6" w:rsidRPr="006A73C6" w:rsidRDefault="006A73C6" w:rsidP="006A73C6">
      <w:pPr>
        <w:jc w:val="right"/>
      </w:pPr>
      <w:r w:rsidRPr="006A73C6">
        <w:rPr>
          <w:noProof/>
          <w:lang w:eastAsia="ru-RU"/>
        </w:rPr>
        <w:drawing>
          <wp:inline distT="0" distB="0" distL="0" distR="0">
            <wp:extent cx="1619250" cy="342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619250" cy="342900"/>
                    </a:xfrm>
                    <a:prstGeom prst="rect">
                      <a:avLst/>
                    </a:prstGeom>
                    <a:noFill/>
                    <a:ln w="9525">
                      <a:noFill/>
                      <a:miter lim="800000"/>
                      <a:headEnd/>
                      <a:tailEnd/>
                    </a:ln>
                  </pic:spPr>
                </pic:pic>
              </a:graphicData>
            </a:graphic>
          </wp:inline>
        </w:drawing>
      </w:r>
      <w:r w:rsidRPr="006A73C6">
        <w:rPr>
          <w:lang w:val="en-US"/>
        </w:rPr>
        <w:t xml:space="preserve">                                       </w:t>
      </w:r>
      <w:r w:rsidRPr="006A73C6">
        <w:t>(1)</w:t>
      </w:r>
    </w:p>
    <w:p w:rsidR="006A73C6" w:rsidRPr="006A73C6" w:rsidRDefault="006A73C6" w:rsidP="006A73C6">
      <w:pPr>
        <w:shd w:val="clear" w:color="auto" w:fill="FFFFFF"/>
        <w:autoSpaceDE w:val="0"/>
        <w:autoSpaceDN w:val="0"/>
        <w:adjustRightInd w:val="0"/>
        <w:rPr>
          <w:rFonts w:eastAsia="Times New Roman"/>
          <w:b/>
          <w:bCs/>
          <w:color w:val="000000"/>
          <w:lang w:val="en-US"/>
        </w:rPr>
      </w:pPr>
      <w:r w:rsidRPr="006A73C6">
        <w:rPr>
          <w:rFonts w:eastAsia="Times New Roman"/>
          <w:b/>
          <w:bCs/>
          <w:noProof/>
          <w:color w:val="000000"/>
          <w:lang w:eastAsia="ru-RU"/>
        </w:rPr>
        <w:drawing>
          <wp:inline distT="0" distB="0" distL="0" distR="0">
            <wp:extent cx="1905000" cy="3319463"/>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905000" cy="3319463"/>
                    </a:xfrm>
                    <a:prstGeom prst="rect">
                      <a:avLst/>
                    </a:prstGeom>
                    <a:noFill/>
                    <a:ln w="9525">
                      <a:noFill/>
                      <a:miter lim="800000"/>
                      <a:headEnd/>
                      <a:tailEnd/>
                    </a:ln>
                  </pic:spPr>
                </pic:pic>
              </a:graphicData>
            </a:graphic>
          </wp:inline>
        </w:drawing>
      </w:r>
    </w:p>
    <w:p w:rsidR="006A73C6" w:rsidRPr="006A73C6" w:rsidRDefault="006A73C6" w:rsidP="006A73C6">
      <w:pPr>
        <w:shd w:val="clear" w:color="auto" w:fill="FFFFFF"/>
        <w:autoSpaceDE w:val="0"/>
        <w:autoSpaceDN w:val="0"/>
        <w:adjustRightInd w:val="0"/>
      </w:pPr>
      <w:r w:rsidRPr="006A73C6">
        <w:rPr>
          <w:rFonts w:eastAsia="Times New Roman"/>
          <w:b/>
          <w:bCs/>
          <w:color w:val="000000"/>
        </w:rPr>
        <w:t>Рис. 1.    Схема   установки   центробежного   на</w:t>
      </w:r>
      <w:r w:rsidRPr="006A73C6">
        <w:rPr>
          <w:rFonts w:eastAsia="Times New Roman"/>
          <w:b/>
          <w:bCs/>
          <w:color w:val="000000"/>
        </w:rPr>
        <w:softHyphen/>
        <w:t>соса.</w:t>
      </w:r>
    </w:p>
    <w:p w:rsidR="006A73C6" w:rsidRPr="006A73C6" w:rsidRDefault="006A73C6" w:rsidP="006A73C6">
      <w:pPr>
        <w:shd w:val="clear" w:color="auto" w:fill="FFFFFF"/>
        <w:autoSpaceDE w:val="0"/>
        <w:autoSpaceDN w:val="0"/>
        <w:adjustRightInd w:val="0"/>
        <w:ind w:firstLine="708"/>
        <w:jc w:val="both"/>
      </w:pPr>
      <w:r w:rsidRPr="006A73C6">
        <w:rPr>
          <w:rFonts w:eastAsia="Times New Roman"/>
          <w:color w:val="000000"/>
        </w:rPr>
        <w:t xml:space="preserve">Здесь </w:t>
      </w:r>
      <w:r w:rsidRPr="006A73C6">
        <w:rPr>
          <w:rFonts w:eastAsia="Times New Roman"/>
          <w:i/>
          <w:color w:val="000000"/>
          <w:lang w:val="en-US"/>
        </w:rPr>
        <w:t>H</w:t>
      </w:r>
      <w:r w:rsidRPr="006A73C6">
        <w:rPr>
          <w:rFonts w:eastAsia="Times New Roman"/>
          <w:color w:val="000000"/>
        </w:rPr>
        <w:t xml:space="preserve"> — полный напор, развиваемый насосом, в метрах столба перекачиваемой жидкости; </w:t>
      </w:r>
      <w:r w:rsidRPr="006A73C6">
        <w:rPr>
          <w:rFonts w:eastAsia="Times New Roman"/>
          <w:i/>
          <w:color w:val="000000"/>
        </w:rPr>
        <w:t>р</w:t>
      </w:r>
      <w:r w:rsidRPr="006A73C6">
        <w:rPr>
          <w:rFonts w:eastAsia="Times New Roman"/>
          <w:i/>
          <w:color w:val="000000"/>
          <w:vertAlign w:val="subscript"/>
        </w:rPr>
        <w:t>2</w:t>
      </w:r>
      <w:r w:rsidRPr="006A73C6">
        <w:rPr>
          <w:rFonts w:eastAsia="Times New Roman"/>
          <w:i/>
          <w:color w:val="000000"/>
        </w:rPr>
        <w:t xml:space="preserve"> </w:t>
      </w:r>
      <w:r w:rsidRPr="006A73C6">
        <w:rPr>
          <w:rFonts w:eastAsia="Times New Roman"/>
          <w:i/>
          <w:iCs/>
          <w:color w:val="000000"/>
        </w:rPr>
        <w:t>и  р</w:t>
      </w:r>
      <w:r w:rsidRPr="006A73C6">
        <w:rPr>
          <w:rFonts w:eastAsia="Times New Roman"/>
          <w:i/>
          <w:iCs/>
          <w:color w:val="000000"/>
          <w:vertAlign w:val="subscript"/>
        </w:rPr>
        <w:t>1</w:t>
      </w:r>
      <w:r w:rsidRPr="006A73C6">
        <w:rPr>
          <w:rFonts w:eastAsia="Times New Roman"/>
          <w:color w:val="000000"/>
        </w:rPr>
        <w:t>— давления в пространст</w:t>
      </w:r>
      <w:r w:rsidRPr="006A73C6">
        <w:rPr>
          <w:rFonts w:eastAsia="Times New Roman"/>
          <w:color w:val="000000"/>
        </w:rPr>
        <w:softHyphen/>
        <w:t>ве нагнетания и в пространстве всасывания, Па; ρ — плотность перекачиваемой жидкос</w:t>
      </w:r>
      <w:r w:rsidRPr="006A73C6">
        <w:rPr>
          <w:rFonts w:eastAsia="Times New Roman"/>
          <w:color w:val="000000"/>
        </w:rPr>
        <w:softHyphen/>
        <w:t>ти, кг/м</w:t>
      </w:r>
      <w:r w:rsidRPr="006A73C6">
        <w:rPr>
          <w:rFonts w:eastAsia="Times New Roman"/>
          <w:color w:val="000000"/>
          <w:vertAlign w:val="superscript"/>
        </w:rPr>
        <w:t>3</w:t>
      </w:r>
      <w:r w:rsidRPr="006A73C6">
        <w:rPr>
          <w:rFonts w:eastAsia="Times New Roman"/>
          <w:color w:val="000000"/>
        </w:rPr>
        <w:t xml:space="preserve">; </w:t>
      </w:r>
      <w:r w:rsidRPr="006A73C6">
        <w:rPr>
          <w:rFonts w:eastAsia="Times New Roman"/>
          <w:i/>
          <w:color w:val="000000"/>
        </w:rPr>
        <w:t>Н</w:t>
      </w:r>
      <w:r w:rsidRPr="006A73C6">
        <w:rPr>
          <w:rFonts w:eastAsia="Times New Roman"/>
          <w:color w:val="000000"/>
          <w:vertAlign w:val="subscript"/>
        </w:rPr>
        <w:t>г</w:t>
      </w:r>
      <w:r w:rsidRPr="006A73C6">
        <w:rPr>
          <w:rFonts w:eastAsia="Times New Roman"/>
          <w:color w:val="000000"/>
        </w:rPr>
        <w:t xml:space="preserve"> — геометрическая высота подъема жидкости, м; </w:t>
      </w:r>
      <w:r w:rsidRPr="006A73C6">
        <w:rPr>
          <w:rFonts w:eastAsia="Times New Roman"/>
          <w:i/>
          <w:color w:val="000000"/>
          <w:lang w:val="en-US"/>
        </w:rPr>
        <w:t>h</w:t>
      </w:r>
      <w:r w:rsidRPr="006A73C6">
        <w:rPr>
          <w:rFonts w:eastAsia="Times New Roman"/>
          <w:i/>
          <w:color w:val="000000"/>
          <w:vertAlign w:val="subscript"/>
        </w:rPr>
        <w:t>п</w:t>
      </w:r>
      <w:r w:rsidRPr="006A73C6">
        <w:rPr>
          <w:rFonts w:eastAsia="Times New Roman"/>
          <w:color w:val="000000"/>
        </w:rPr>
        <w:t xml:space="preserve"> — напор, затрачи</w:t>
      </w:r>
      <w:r w:rsidRPr="006A73C6">
        <w:rPr>
          <w:rFonts w:eastAsia="Times New Roman"/>
          <w:color w:val="000000"/>
        </w:rPr>
        <w:softHyphen/>
        <w:t>ваемый на, создание скорости и на преодо</w:t>
      </w:r>
      <w:r w:rsidRPr="006A73C6">
        <w:rPr>
          <w:rFonts w:eastAsia="Times New Roman"/>
          <w:color w:val="000000"/>
        </w:rPr>
        <w:softHyphen/>
        <w:t xml:space="preserve">ление трения и всех местных сопротивлений во всасывающей и нагнетательной линиях, м; </w:t>
      </w:r>
      <w:r w:rsidRPr="006A73C6">
        <w:rPr>
          <w:rFonts w:eastAsia="Times New Roman"/>
          <w:i/>
          <w:iCs/>
          <w:color w:val="000000"/>
        </w:rPr>
        <w:t>g</w:t>
      </w:r>
      <w:r w:rsidRPr="006A73C6">
        <w:rPr>
          <w:rFonts w:eastAsia="Times New Roman"/>
          <w:color w:val="000000"/>
        </w:rPr>
        <w:t>= 9,81 м/с</w:t>
      </w:r>
      <w:r w:rsidRPr="006A73C6">
        <w:rPr>
          <w:rFonts w:eastAsia="Times New Roman"/>
          <w:color w:val="000000"/>
          <w:vertAlign w:val="superscript"/>
        </w:rPr>
        <w:t>2</w:t>
      </w:r>
      <w:r w:rsidRPr="006A73C6">
        <w:rPr>
          <w:rFonts w:eastAsia="Times New Roman"/>
          <w:color w:val="000000"/>
        </w:rPr>
        <w:t xml:space="preserve"> — ускорение свободного падения.</w:t>
      </w:r>
    </w:p>
    <w:p w:rsidR="006A73C6" w:rsidRPr="006A73C6" w:rsidRDefault="006A73C6" w:rsidP="006A73C6">
      <w:pPr>
        <w:shd w:val="clear" w:color="auto" w:fill="FFFFFF"/>
        <w:autoSpaceDE w:val="0"/>
        <w:autoSpaceDN w:val="0"/>
        <w:adjustRightInd w:val="0"/>
        <w:jc w:val="both"/>
      </w:pPr>
      <w:r w:rsidRPr="006A73C6">
        <w:rPr>
          <w:rFonts w:eastAsia="Times New Roman"/>
          <w:color w:val="000000"/>
        </w:rPr>
        <w:t xml:space="preserve">Этот же полный напор </w:t>
      </w:r>
      <w:r w:rsidRPr="006A73C6">
        <w:rPr>
          <w:rFonts w:eastAsia="Times New Roman"/>
          <w:i/>
          <w:iCs/>
          <w:color w:val="000000"/>
        </w:rPr>
        <w:t xml:space="preserve">Н </w:t>
      </w:r>
      <w:r w:rsidRPr="006A73C6">
        <w:rPr>
          <w:rFonts w:eastAsia="Times New Roman"/>
          <w:color w:val="000000"/>
        </w:rPr>
        <w:t>может быть рассчитан и по другому урав</w:t>
      </w:r>
      <w:r w:rsidRPr="006A73C6">
        <w:rPr>
          <w:rFonts w:eastAsia="Times New Roman"/>
          <w:color w:val="000000"/>
        </w:rPr>
        <w:softHyphen/>
        <w:t>нению:</w:t>
      </w:r>
    </w:p>
    <w:p w:rsidR="006A73C6" w:rsidRPr="006A73C6" w:rsidRDefault="006A73C6" w:rsidP="006A73C6">
      <w:pPr>
        <w:shd w:val="clear" w:color="auto" w:fill="FFFFFF"/>
        <w:autoSpaceDE w:val="0"/>
        <w:autoSpaceDN w:val="0"/>
        <w:adjustRightInd w:val="0"/>
        <w:jc w:val="right"/>
      </w:pPr>
      <w:r w:rsidRPr="006A73C6">
        <w:rPr>
          <w:noProof/>
          <w:color w:val="000000"/>
          <w:lang w:eastAsia="ru-RU"/>
        </w:rPr>
        <w:drawing>
          <wp:inline distT="0" distB="0" distL="0" distR="0">
            <wp:extent cx="2200275" cy="3905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200275" cy="390525"/>
                    </a:xfrm>
                    <a:prstGeom prst="rect">
                      <a:avLst/>
                    </a:prstGeom>
                    <a:noFill/>
                    <a:ln w="9525">
                      <a:noFill/>
                      <a:miter lim="800000"/>
                      <a:headEnd/>
                      <a:tailEnd/>
                    </a:ln>
                  </pic:spPr>
                </pic:pic>
              </a:graphicData>
            </a:graphic>
          </wp:inline>
        </w:drawing>
      </w:r>
      <w:r w:rsidRPr="006A73C6">
        <w:rPr>
          <w:color w:val="000000"/>
        </w:rPr>
        <w:t xml:space="preserve">                                 (2)</w:t>
      </w:r>
    </w:p>
    <w:p w:rsidR="006A73C6" w:rsidRPr="006A73C6" w:rsidRDefault="006A73C6" w:rsidP="006A73C6">
      <w:pPr>
        <w:shd w:val="clear" w:color="auto" w:fill="FFFFFF"/>
        <w:autoSpaceDE w:val="0"/>
        <w:autoSpaceDN w:val="0"/>
        <w:adjustRightInd w:val="0"/>
        <w:jc w:val="both"/>
        <w:rPr>
          <w:rFonts w:eastAsia="Times New Roman"/>
          <w:color w:val="000000"/>
        </w:rPr>
      </w:pPr>
      <w:r w:rsidRPr="006A73C6">
        <w:rPr>
          <w:rFonts w:eastAsia="Times New Roman"/>
          <w:color w:val="000000"/>
        </w:rPr>
        <w:t xml:space="preserve">где </w:t>
      </w:r>
      <w:r w:rsidRPr="006A73C6">
        <w:rPr>
          <w:rFonts w:eastAsia="Times New Roman"/>
          <w:i/>
          <w:iCs/>
          <w:color w:val="000000"/>
        </w:rPr>
        <w:t>р</w:t>
      </w:r>
      <w:r w:rsidRPr="006A73C6">
        <w:rPr>
          <w:rFonts w:eastAsia="Times New Roman"/>
          <w:i/>
          <w:iCs/>
          <w:color w:val="000000"/>
          <w:vertAlign w:val="subscript"/>
        </w:rPr>
        <w:t>н</w:t>
      </w:r>
      <w:r w:rsidRPr="006A73C6">
        <w:rPr>
          <w:rFonts w:eastAsia="Times New Roman"/>
          <w:i/>
          <w:iCs/>
          <w:color w:val="000000"/>
        </w:rPr>
        <w:t xml:space="preserve"> </w:t>
      </w:r>
      <w:r w:rsidRPr="006A73C6">
        <w:rPr>
          <w:rFonts w:eastAsia="Times New Roman"/>
          <w:color w:val="000000"/>
        </w:rPr>
        <w:t>— давление в нагнетательном трубо</w:t>
      </w:r>
      <w:r w:rsidRPr="006A73C6">
        <w:rPr>
          <w:rFonts w:eastAsia="Times New Roman"/>
          <w:color w:val="000000"/>
        </w:rPr>
        <w:softHyphen/>
        <w:t xml:space="preserve">проводе на выходе жидкости из насоса, Па; </w:t>
      </w:r>
      <w:r w:rsidRPr="006A73C6">
        <w:rPr>
          <w:rFonts w:eastAsia="Times New Roman"/>
          <w:i/>
          <w:iCs/>
          <w:color w:val="000000"/>
        </w:rPr>
        <w:t>Р</w:t>
      </w:r>
      <w:r w:rsidRPr="006A73C6">
        <w:rPr>
          <w:rFonts w:eastAsia="Times New Roman"/>
          <w:i/>
          <w:iCs/>
          <w:color w:val="000000"/>
          <w:vertAlign w:val="subscript"/>
        </w:rPr>
        <w:t>ВС</w:t>
      </w:r>
      <w:r w:rsidRPr="006A73C6">
        <w:rPr>
          <w:rFonts w:eastAsia="Times New Roman"/>
          <w:i/>
          <w:iCs/>
          <w:color w:val="000000"/>
        </w:rPr>
        <w:t xml:space="preserve"> </w:t>
      </w:r>
      <w:r w:rsidRPr="006A73C6">
        <w:rPr>
          <w:rFonts w:eastAsia="Times New Roman"/>
          <w:color w:val="000000"/>
        </w:rPr>
        <w:t>— давление во всасывающем трубопро</w:t>
      </w:r>
      <w:r w:rsidRPr="006A73C6">
        <w:rPr>
          <w:rFonts w:eastAsia="Times New Roman"/>
          <w:color w:val="000000"/>
        </w:rPr>
        <w:softHyphen/>
        <w:t xml:space="preserve">воде на входе жидкости в насос, Па; </w:t>
      </w:r>
      <w:r w:rsidRPr="006A73C6">
        <w:rPr>
          <w:rFonts w:eastAsia="Times New Roman"/>
          <w:i/>
          <w:color w:val="000000"/>
        </w:rPr>
        <w:t>Н</w:t>
      </w:r>
      <w:r w:rsidRPr="006A73C6">
        <w:rPr>
          <w:rFonts w:eastAsia="Times New Roman"/>
          <w:i/>
          <w:color w:val="000000"/>
          <w:vertAlign w:val="subscript"/>
        </w:rPr>
        <w:t>0</w:t>
      </w:r>
      <w:r w:rsidRPr="006A73C6">
        <w:rPr>
          <w:rFonts w:eastAsia="Times New Roman"/>
          <w:color w:val="000000"/>
        </w:rPr>
        <w:t xml:space="preserve">— вертикальное расстояние между точками </w:t>
      </w:r>
      <w:r w:rsidRPr="006A73C6">
        <w:rPr>
          <w:rFonts w:eastAsia="Times New Roman"/>
          <w:color w:val="000000"/>
        </w:rPr>
        <w:lastRenderedPageBreak/>
        <w:t xml:space="preserve">измерения давлений </w:t>
      </w:r>
      <w:r w:rsidRPr="006A73C6">
        <w:rPr>
          <w:rFonts w:eastAsia="Times New Roman"/>
          <w:i/>
          <w:iCs/>
          <w:color w:val="000000"/>
        </w:rPr>
        <w:t>р</w:t>
      </w:r>
      <w:r w:rsidRPr="006A73C6">
        <w:rPr>
          <w:rFonts w:eastAsia="Times New Roman"/>
          <w:i/>
          <w:iCs/>
          <w:color w:val="000000"/>
          <w:vertAlign w:val="subscript"/>
        </w:rPr>
        <w:t>н</w:t>
      </w:r>
      <w:r w:rsidRPr="006A73C6">
        <w:rPr>
          <w:rFonts w:eastAsia="Times New Roman"/>
          <w:i/>
          <w:iCs/>
          <w:color w:val="000000"/>
        </w:rPr>
        <w:t xml:space="preserve"> </w:t>
      </w:r>
      <w:r w:rsidRPr="006A73C6">
        <w:rPr>
          <w:rFonts w:eastAsia="Times New Roman"/>
          <w:color w:val="000000"/>
        </w:rPr>
        <w:t xml:space="preserve">и </w:t>
      </w:r>
      <w:r w:rsidRPr="006A73C6">
        <w:rPr>
          <w:rFonts w:eastAsia="Times New Roman"/>
          <w:i/>
          <w:color w:val="000000"/>
        </w:rPr>
        <w:t>р</w:t>
      </w:r>
      <w:r w:rsidRPr="006A73C6">
        <w:rPr>
          <w:rFonts w:eastAsia="Times New Roman"/>
          <w:i/>
          <w:color w:val="000000"/>
          <w:vertAlign w:val="subscript"/>
        </w:rPr>
        <w:t>вс</w:t>
      </w:r>
      <w:r w:rsidRPr="006A73C6">
        <w:rPr>
          <w:rFonts w:eastAsia="Times New Roman"/>
          <w:color w:val="000000"/>
        </w:rPr>
        <w:t xml:space="preserve">, м; </w:t>
      </w:r>
      <w:r w:rsidRPr="006A73C6">
        <w:rPr>
          <w:rFonts w:eastAsia="Times New Roman"/>
          <w:i/>
          <w:iCs/>
          <w:color w:val="000000"/>
          <w:lang w:val="en-US"/>
        </w:rPr>
        <w:t>ω</w:t>
      </w:r>
      <w:r w:rsidRPr="006A73C6">
        <w:rPr>
          <w:rFonts w:eastAsia="Times New Roman"/>
          <w:i/>
          <w:iCs/>
          <w:color w:val="000000"/>
          <w:vertAlign w:val="subscript"/>
        </w:rPr>
        <w:t>н</w:t>
      </w:r>
      <w:r w:rsidRPr="006A73C6">
        <w:rPr>
          <w:rFonts w:eastAsia="Times New Roman"/>
          <w:i/>
          <w:iCs/>
          <w:color w:val="000000"/>
        </w:rPr>
        <w:t xml:space="preserve"> </w:t>
      </w:r>
      <w:r w:rsidRPr="006A73C6">
        <w:rPr>
          <w:rFonts w:eastAsia="Times New Roman"/>
          <w:color w:val="000000"/>
        </w:rPr>
        <w:t xml:space="preserve">— скорость жидкости в   нагнетательном трубопроводе трубопроводе, м/с;  </w:t>
      </w:r>
      <w:r w:rsidRPr="006A73C6">
        <w:rPr>
          <w:rFonts w:eastAsia="Times New Roman"/>
          <w:i/>
          <w:iCs/>
          <w:color w:val="000000"/>
          <w:lang w:val="en-US"/>
        </w:rPr>
        <w:t>ω</w:t>
      </w:r>
      <w:r w:rsidRPr="006A73C6">
        <w:rPr>
          <w:rFonts w:eastAsia="Times New Roman"/>
          <w:i/>
          <w:color w:val="000000"/>
          <w:vertAlign w:val="subscript"/>
        </w:rPr>
        <w:t>вс</w:t>
      </w:r>
      <w:r w:rsidRPr="006A73C6">
        <w:rPr>
          <w:rFonts w:eastAsia="Times New Roman"/>
          <w:color w:val="000000"/>
        </w:rPr>
        <w:t xml:space="preserve"> —скорость жидкости   во всасывающем трубопроводе, м/с. </w:t>
      </w:r>
    </w:p>
    <w:p w:rsidR="006A73C6" w:rsidRPr="006A73C6" w:rsidRDefault="006A73C6" w:rsidP="006A73C6">
      <w:pPr>
        <w:shd w:val="clear" w:color="auto" w:fill="FFFFFF"/>
        <w:autoSpaceDE w:val="0"/>
        <w:autoSpaceDN w:val="0"/>
        <w:adjustRightInd w:val="0"/>
        <w:ind w:firstLine="708"/>
        <w:jc w:val="both"/>
      </w:pPr>
      <w:r w:rsidRPr="006A73C6">
        <w:rPr>
          <w:rFonts w:eastAsia="Times New Roman"/>
          <w:color w:val="000000"/>
        </w:rPr>
        <w:t xml:space="preserve">Если скорости </w:t>
      </w:r>
      <w:r w:rsidRPr="006A73C6">
        <w:rPr>
          <w:rFonts w:eastAsia="Times New Roman"/>
          <w:i/>
          <w:iCs/>
          <w:color w:val="000000"/>
          <w:lang w:val="en-US"/>
        </w:rPr>
        <w:t>ω</w:t>
      </w:r>
      <w:r w:rsidRPr="006A73C6">
        <w:rPr>
          <w:rFonts w:eastAsia="Times New Roman"/>
          <w:i/>
          <w:iCs/>
          <w:color w:val="000000"/>
          <w:vertAlign w:val="subscript"/>
        </w:rPr>
        <w:t>н</w:t>
      </w:r>
      <w:r w:rsidRPr="006A73C6">
        <w:rPr>
          <w:rFonts w:eastAsia="Times New Roman"/>
          <w:i/>
          <w:iCs/>
          <w:color w:val="000000"/>
        </w:rPr>
        <w:t xml:space="preserve"> ,</w:t>
      </w:r>
      <w:r w:rsidRPr="006A73C6">
        <w:rPr>
          <w:rFonts w:eastAsia="Times New Roman"/>
          <w:color w:val="000000"/>
        </w:rPr>
        <w:t xml:space="preserve"> и </w:t>
      </w:r>
      <w:r w:rsidRPr="006A73C6">
        <w:rPr>
          <w:rFonts w:eastAsia="Times New Roman"/>
          <w:i/>
          <w:iCs/>
          <w:color w:val="000000"/>
          <w:lang w:val="en-US"/>
        </w:rPr>
        <w:t>ω</w:t>
      </w:r>
      <w:r w:rsidRPr="006A73C6">
        <w:rPr>
          <w:rFonts w:eastAsia="Times New Roman"/>
          <w:i/>
          <w:color w:val="000000"/>
          <w:vertAlign w:val="subscript"/>
        </w:rPr>
        <w:t>вс</w:t>
      </w:r>
      <w:r w:rsidRPr="006A73C6">
        <w:rPr>
          <w:rFonts w:eastAsia="Times New Roman"/>
          <w:color w:val="000000"/>
        </w:rPr>
        <w:t xml:space="preserve"> близки и расстояние </w:t>
      </w:r>
      <w:r w:rsidRPr="006A73C6">
        <w:rPr>
          <w:rFonts w:eastAsia="Times New Roman"/>
          <w:i/>
          <w:color w:val="000000"/>
        </w:rPr>
        <w:t>Н</w:t>
      </w:r>
      <w:r w:rsidRPr="006A73C6">
        <w:rPr>
          <w:rFonts w:eastAsia="Times New Roman"/>
          <w:i/>
          <w:color w:val="000000"/>
          <w:vertAlign w:val="subscript"/>
        </w:rPr>
        <w:t>0</w:t>
      </w:r>
      <w:r w:rsidRPr="006A73C6">
        <w:rPr>
          <w:rFonts w:eastAsia="Times New Roman"/>
          <w:i/>
          <w:color w:val="000000"/>
        </w:rPr>
        <w:t xml:space="preserve"> </w:t>
      </w:r>
      <w:r w:rsidRPr="006A73C6">
        <w:rPr>
          <w:rFonts w:eastAsia="Times New Roman"/>
          <w:color w:val="000000"/>
        </w:rPr>
        <w:t xml:space="preserve">  мало,  то уравнение (2) упрощается:</w:t>
      </w:r>
    </w:p>
    <w:p w:rsidR="006A73C6" w:rsidRPr="006A73C6" w:rsidRDefault="006A73C6" w:rsidP="006A73C6">
      <w:pPr>
        <w:shd w:val="clear" w:color="auto" w:fill="FFFFFF"/>
        <w:autoSpaceDE w:val="0"/>
        <w:autoSpaceDN w:val="0"/>
        <w:adjustRightInd w:val="0"/>
        <w:jc w:val="right"/>
      </w:pPr>
      <w:r w:rsidRPr="006A73C6">
        <w:rPr>
          <w:color w:val="000000"/>
        </w:rPr>
        <w:t xml:space="preserve">   </w:t>
      </w:r>
      <w:r w:rsidRPr="006A73C6">
        <w:rPr>
          <w:noProof/>
          <w:color w:val="000000"/>
          <w:lang w:eastAsia="ru-RU"/>
        </w:rPr>
        <w:drawing>
          <wp:inline distT="0" distB="0" distL="0" distR="0">
            <wp:extent cx="1019175" cy="319088"/>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1019175" cy="319088"/>
                    </a:xfrm>
                    <a:prstGeom prst="rect">
                      <a:avLst/>
                    </a:prstGeom>
                    <a:noFill/>
                    <a:ln w="9525">
                      <a:noFill/>
                      <a:miter lim="800000"/>
                      <a:headEnd/>
                      <a:tailEnd/>
                    </a:ln>
                  </pic:spPr>
                </pic:pic>
              </a:graphicData>
            </a:graphic>
          </wp:inline>
        </w:drawing>
      </w:r>
      <w:r w:rsidRPr="006A73C6">
        <w:rPr>
          <w:color w:val="000000"/>
        </w:rPr>
        <w:t xml:space="preserve">                                               (2</w:t>
      </w:r>
      <w:r w:rsidRPr="006A73C6">
        <w:rPr>
          <w:rFonts w:eastAsia="Times New Roman"/>
          <w:color w:val="000000"/>
        </w:rPr>
        <w:t>а)</w:t>
      </w:r>
    </w:p>
    <w:p w:rsidR="006A73C6" w:rsidRPr="006A73C6" w:rsidRDefault="006A73C6" w:rsidP="006A73C6">
      <w:pPr>
        <w:shd w:val="clear" w:color="auto" w:fill="FFFFFF"/>
        <w:autoSpaceDE w:val="0"/>
        <w:autoSpaceDN w:val="0"/>
        <w:adjustRightInd w:val="0"/>
        <w:ind w:firstLine="708"/>
        <w:jc w:val="both"/>
      </w:pPr>
      <w:r w:rsidRPr="006A73C6">
        <w:rPr>
          <w:rFonts w:eastAsia="Times New Roman"/>
          <w:color w:val="000000"/>
        </w:rPr>
        <w:t>Формулы (1) и (2) получаются из уравнения Бернулли, составленного для соответствующих сечений потока. Формула (2) применяется при испытании действующих насосов, а формула (1) — при проектировании насосных установок.</w:t>
      </w:r>
    </w:p>
    <w:p w:rsidR="006A73C6" w:rsidRPr="006A73C6" w:rsidRDefault="006A73C6" w:rsidP="006A73C6">
      <w:pPr>
        <w:shd w:val="clear" w:color="auto" w:fill="FFFFFF"/>
        <w:autoSpaceDE w:val="0"/>
        <w:autoSpaceDN w:val="0"/>
        <w:adjustRightInd w:val="0"/>
        <w:ind w:firstLine="708"/>
        <w:jc w:val="both"/>
        <w:rPr>
          <w:rFonts w:eastAsia="Times New Roman"/>
          <w:color w:val="000000"/>
        </w:rPr>
      </w:pPr>
      <w:r w:rsidRPr="006A73C6">
        <w:rPr>
          <w:color w:val="000000"/>
        </w:rPr>
        <w:t xml:space="preserve">2. </w:t>
      </w:r>
      <w:r w:rsidRPr="006A73C6">
        <w:rPr>
          <w:rFonts w:eastAsia="Times New Roman"/>
          <w:color w:val="000000"/>
        </w:rPr>
        <w:t xml:space="preserve">Мощность </w:t>
      </w:r>
      <w:r w:rsidRPr="006A73C6">
        <w:rPr>
          <w:rFonts w:eastAsia="Times New Roman"/>
          <w:i/>
          <w:iCs/>
          <w:color w:val="000000"/>
        </w:rPr>
        <w:t xml:space="preserve">N </w:t>
      </w:r>
      <w:r w:rsidRPr="006A73C6">
        <w:rPr>
          <w:rFonts w:eastAsia="Times New Roman"/>
          <w:color w:val="000000"/>
        </w:rPr>
        <w:t>(в кВт), потребляемая двигателем насоса:</w:t>
      </w:r>
    </w:p>
    <w:p w:rsidR="006A73C6" w:rsidRPr="006A73C6" w:rsidRDefault="006A73C6" w:rsidP="006A73C6">
      <w:pPr>
        <w:shd w:val="clear" w:color="auto" w:fill="FFFFFF"/>
        <w:autoSpaceDE w:val="0"/>
        <w:autoSpaceDN w:val="0"/>
        <w:adjustRightInd w:val="0"/>
      </w:pPr>
      <w:r w:rsidRPr="006A73C6">
        <w:rPr>
          <w:noProof/>
          <w:lang w:eastAsia="ru-RU"/>
        </w:rPr>
        <w:drawing>
          <wp:inline distT="0" distB="0" distL="0" distR="0">
            <wp:extent cx="833438" cy="319088"/>
            <wp:effectExtent l="19050" t="0" r="4762"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833438" cy="319088"/>
                    </a:xfrm>
                    <a:prstGeom prst="rect">
                      <a:avLst/>
                    </a:prstGeom>
                    <a:noFill/>
                    <a:ln w="9525">
                      <a:noFill/>
                      <a:miter lim="800000"/>
                      <a:headEnd/>
                      <a:tailEnd/>
                    </a:ln>
                  </pic:spPr>
                </pic:pic>
              </a:graphicData>
            </a:graphic>
          </wp:inline>
        </w:drawing>
      </w:r>
    </w:p>
    <w:p w:rsidR="006A73C6" w:rsidRPr="006A73C6" w:rsidRDefault="006A73C6" w:rsidP="006A73C6">
      <w:pPr>
        <w:shd w:val="clear" w:color="auto" w:fill="FFFFFF"/>
        <w:autoSpaceDE w:val="0"/>
        <w:autoSpaceDN w:val="0"/>
        <w:adjustRightInd w:val="0"/>
        <w:ind w:firstLine="708"/>
        <w:jc w:val="both"/>
        <w:rPr>
          <w:rFonts w:eastAsia="Times New Roman"/>
          <w:color w:val="000000"/>
        </w:rPr>
      </w:pPr>
      <w:r w:rsidRPr="006A73C6">
        <w:rPr>
          <w:rFonts w:eastAsia="Times New Roman"/>
          <w:color w:val="000000"/>
        </w:rPr>
        <w:t xml:space="preserve">Здесь </w:t>
      </w:r>
      <w:r w:rsidRPr="006A73C6">
        <w:rPr>
          <w:rFonts w:eastAsia="Times New Roman"/>
          <w:i/>
          <w:iCs/>
          <w:color w:val="000000"/>
          <w:lang w:val="en-US"/>
        </w:rPr>
        <w:t>Q</w:t>
      </w:r>
      <w:r w:rsidRPr="006A73C6">
        <w:rPr>
          <w:rFonts w:eastAsia="Times New Roman"/>
          <w:i/>
          <w:iCs/>
          <w:color w:val="000000"/>
        </w:rPr>
        <w:t xml:space="preserve"> </w:t>
      </w:r>
      <w:r w:rsidRPr="006A73C6">
        <w:rPr>
          <w:rFonts w:eastAsia="Times New Roman"/>
          <w:color w:val="000000"/>
        </w:rPr>
        <w:t>— объемная производительность (подача) насоса *, м</w:t>
      </w:r>
      <w:r w:rsidRPr="006A73C6">
        <w:rPr>
          <w:rFonts w:eastAsia="Times New Roman"/>
          <w:color w:val="000000"/>
          <w:vertAlign w:val="superscript"/>
        </w:rPr>
        <w:t>3</w:t>
      </w:r>
      <w:r w:rsidRPr="006A73C6">
        <w:rPr>
          <w:rFonts w:eastAsia="Times New Roman"/>
          <w:color w:val="000000"/>
        </w:rPr>
        <w:t>/с; ρ— плот</w:t>
      </w:r>
      <w:r w:rsidRPr="006A73C6">
        <w:rPr>
          <w:rFonts w:eastAsia="Times New Roman"/>
          <w:color w:val="000000"/>
        </w:rPr>
        <w:softHyphen/>
        <w:t>ность перекачиваемой жидкости, кг/м</w:t>
      </w:r>
      <w:r w:rsidRPr="006A73C6">
        <w:rPr>
          <w:rFonts w:eastAsia="Times New Roman"/>
          <w:color w:val="000000"/>
          <w:vertAlign w:val="superscript"/>
        </w:rPr>
        <w:t>3</w:t>
      </w:r>
      <w:r w:rsidRPr="006A73C6">
        <w:rPr>
          <w:rFonts w:eastAsia="Times New Roman"/>
          <w:color w:val="000000"/>
        </w:rPr>
        <w:t xml:space="preserve">; </w:t>
      </w:r>
      <w:r w:rsidRPr="006A73C6">
        <w:rPr>
          <w:rFonts w:eastAsia="Times New Roman"/>
          <w:i/>
          <w:iCs/>
          <w:color w:val="000000"/>
          <w:lang w:val="en-US"/>
        </w:rPr>
        <w:t>g</w:t>
      </w:r>
      <w:r w:rsidRPr="006A73C6">
        <w:rPr>
          <w:rFonts w:eastAsia="Times New Roman"/>
          <w:i/>
          <w:iCs/>
          <w:color w:val="000000"/>
        </w:rPr>
        <w:t xml:space="preserve">= </w:t>
      </w:r>
      <w:r w:rsidRPr="006A73C6">
        <w:rPr>
          <w:rFonts w:eastAsia="Times New Roman"/>
          <w:color w:val="000000"/>
        </w:rPr>
        <w:t>9,81 м/с</w:t>
      </w:r>
      <w:r w:rsidRPr="006A73C6">
        <w:rPr>
          <w:rFonts w:eastAsia="Times New Roman"/>
          <w:color w:val="000000"/>
          <w:vertAlign w:val="superscript"/>
        </w:rPr>
        <w:t>2</w:t>
      </w:r>
      <w:r w:rsidRPr="006A73C6">
        <w:rPr>
          <w:rFonts w:eastAsia="Times New Roman"/>
          <w:color w:val="000000"/>
        </w:rPr>
        <w:t xml:space="preserve"> — ускорение свободного падения; </w:t>
      </w:r>
      <w:r w:rsidRPr="006A73C6">
        <w:rPr>
          <w:rFonts w:eastAsia="Times New Roman"/>
          <w:i/>
          <w:color w:val="000000"/>
        </w:rPr>
        <w:t>Н</w:t>
      </w:r>
      <w:r w:rsidRPr="006A73C6">
        <w:rPr>
          <w:rFonts w:eastAsia="Times New Roman"/>
          <w:color w:val="000000"/>
        </w:rPr>
        <w:t xml:space="preserve"> — полный напор, развиваемый насосом, в метрах столба перека</w:t>
      </w:r>
      <w:r w:rsidRPr="006A73C6">
        <w:rPr>
          <w:rFonts w:eastAsia="Times New Roman"/>
          <w:color w:val="000000"/>
        </w:rPr>
        <w:softHyphen/>
        <w:t xml:space="preserve">чиваемой жидкости; </w:t>
      </w:r>
      <w:r w:rsidRPr="006A73C6">
        <w:rPr>
          <w:rFonts w:eastAsia="Times New Roman"/>
          <w:i/>
          <w:color w:val="000000"/>
        </w:rPr>
        <w:t xml:space="preserve">η </w:t>
      </w:r>
      <w:r w:rsidRPr="006A73C6">
        <w:rPr>
          <w:rFonts w:eastAsia="Times New Roman"/>
          <w:color w:val="000000"/>
        </w:rPr>
        <w:t>— общий к. п. д, насосной установки, представляющий собой произведение к. п. д, насоса η</w:t>
      </w:r>
      <w:r w:rsidRPr="006A73C6">
        <w:rPr>
          <w:rFonts w:eastAsia="Times New Roman"/>
          <w:color w:val="000000"/>
          <w:vertAlign w:val="subscript"/>
        </w:rPr>
        <w:t>н</w:t>
      </w:r>
      <w:r w:rsidRPr="006A73C6">
        <w:rPr>
          <w:rFonts w:eastAsia="Times New Roman"/>
          <w:color w:val="000000"/>
        </w:rPr>
        <w:t xml:space="preserve">, к. п. д. передачи </w:t>
      </w:r>
      <w:r w:rsidRPr="006A73C6">
        <w:rPr>
          <w:rFonts w:eastAsia="Times New Roman"/>
          <w:color w:val="000000"/>
          <w:lang w:val="en-US"/>
        </w:rPr>
        <w:t>η</w:t>
      </w:r>
      <w:r w:rsidRPr="006A73C6">
        <w:rPr>
          <w:rFonts w:eastAsia="Times New Roman"/>
          <w:color w:val="000000"/>
          <w:vertAlign w:val="subscript"/>
        </w:rPr>
        <w:t>п</w:t>
      </w:r>
      <w:r w:rsidRPr="006A73C6">
        <w:rPr>
          <w:rFonts w:eastAsia="Times New Roman"/>
          <w:color w:val="000000"/>
        </w:rPr>
        <w:t xml:space="preserve"> и к, п. д. двигателя η</w:t>
      </w:r>
      <w:r w:rsidRPr="006A73C6">
        <w:rPr>
          <w:rFonts w:eastAsia="Times New Roman"/>
          <w:color w:val="000000"/>
          <w:vertAlign w:val="subscript"/>
        </w:rPr>
        <w:t>д</w:t>
      </w:r>
      <w:r w:rsidRPr="006A73C6">
        <w:rPr>
          <w:rFonts w:eastAsia="Times New Roman"/>
          <w:color w:val="000000"/>
        </w:rPr>
        <w:t xml:space="preserve">: </w:t>
      </w:r>
    </w:p>
    <w:p w:rsidR="006A73C6" w:rsidRPr="006A73C6" w:rsidRDefault="006A73C6" w:rsidP="006A73C6">
      <w:pPr>
        <w:shd w:val="clear" w:color="auto" w:fill="FFFFFF"/>
        <w:autoSpaceDE w:val="0"/>
        <w:autoSpaceDN w:val="0"/>
        <w:adjustRightInd w:val="0"/>
        <w:ind w:firstLine="708"/>
        <w:jc w:val="right"/>
      </w:pPr>
      <w:r w:rsidRPr="006A73C6">
        <w:rPr>
          <w:rFonts w:eastAsia="Times New Roman"/>
          <w:noProof/>
          <w:color w:val="000000"/>
          <w:lang w:eastAsia="ru-RU"/>
        </w:rPr>
        <w:drawing>
          <wp:inline distT="0" distB="0" distL="0" distR="0">
            <wp:extent cx="723900" cy="1905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723900" cy="190500"/>
                    </a:xfrm>
                    <a:prstGeom prst="rect">
                      <a:avLst/>
                    </a:prstGeom>
                    <a:noFill/>
                    <a:ln w="9525">
                      <a:noFill/>
                      <a:miter lim="800000"/>
                      <a:headEnd/>
                      <a:tailEnd/>
                    </a:ln>
                  </pic:spPr>
                </pic:pic>
              </a:graphicData>
            </a:graphic>
          </wp:inline>
        </w:drawing>
      </w:r>
      <w:r w:rsidRPr="006A73C6">
        <w:rPr>
          <w:rFonts w:eastAsia="Times New Roman"/>
          <w:color w:val="000000"/>
        </w:rPr>
        <w:t xml:space="preserve">                                                  (4)</w:t>
      </w:r>
    </w:p>
    <w:p w:rsidR="006A73C6" w:rsidRPr="006A73C6" w:rsidRDefault="006A73C6" w:rsidP="006A73C6">
      <w:pPr>
        <w:shd w:val="clear" w:color="auto" w:fill="FFFFFF"/>
        <w:autoSpaceDE w:val="0"/>
        <w:autoSpaceDN w:val="0"/>
        <w:adjustRightInd w:val="0"/>
        <w:ind w:firstLine="708"/>
        <w:jc w:val="both"/>
      </w:pPr>
      <w:r w:rsidRPr="006A73C6">
        <w:rPr>
          <w:rFonts w:eastAsia="Times New Roman"/>
          <w:color w:val="000000"/>
        </w:rPr>
        <w:t>С запасом на возможные перегрузки двигатель к насосу уста</w:t>
      </w:r>
      <w:r w:rsidRPr="006A73C6">
        <w:rPr>
          <w:rFonts w:eastAsia="Times New Roman"/>
          <w:color w:val="000000"/>
        </w:rPr>
        <w:softHyphen/>
        <w:t xml:space="preserve">навливается несколько большей мощности </w:t>
      </w:r>
      <w:r w:rsidRPr="006A73C6">
        <w:rPr>
          <w:rFonts w:eastAsia="Times New Roman"/>
          <w:color w:val="000000"/>
          <w:lang w:val="en-US"/>
        </w:rPr>
        <w:t>N</w:t>
      </w:r>
      <w:r w:rsidRPr="006A73C6">
        <w:rPr>
          <w:rFonts w:eastAsia="Times New Roman"/>
          <w:color w:val="000000"/>
          <w:vertAlign w:val="subscript"/>
        </w:rPr>
        <w:t>уст</w:t>
      </w:r>
      <w:r w:rsidRPr="006A73C6">
        <w:rPr>
          <w:rFonts w:eastAsia="Times New Roman"/>
          <w:color w:val="000000"/>
        </w:rPr>
        <w:t>, чем потребляе</w:t>
      </w:r>
      <w:r w:rsidRPr="006A73C6">
        <w:rPr>
          <w:rFonts w:eastAsia="Times New Roman"/>
          <w:color w:val="000000"/>
        </w:rPr>
        <w:softHyphen/>
        <w:t>мая мощность:</w:t>
      </w:r>
    </w:p>
    <w:p w:rsidR="006A73C6" w:rsidRPr="006A73C6" w:rsidRDefault="006A73C6" w:rsidP="006A73C6">
      <w:pPr>
        <w:rPr>
          <w:color w:val="000000"/>
        </w:rPr>
      </w:pPr>
      <w:r w:rsidRPr="006A73C6">
        <w:rPr>
          <w:noProof/>
          <w:color w:val="000000"/>
          <w:lang w:eastAsia="ru-RU"/>
        </w:rPr>
        <w:drawing>
          <wp:inline distT="0" distB="0" distL="0" distR="0">
            <wp:extent cx="661988" cy="185738"/>
            <wp:effectExtent l="19050" t="0" r="4762"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661988" cy="185738"/>
                    </a:xfrm>
                    <a:prstGeom prst="rect">
                      <a:avLst/>
                    </a:prstGeom>
                    <a:noFill/>
                    <a:ln w="9525">
                      <a:noFill/>
                      <a:miter lim="800000"/>
                      <a:headEnd/>
                      <a:tailEnd/>
                    </a:ln>
                  </pic:spPr>
                </pic:pic>
              </a:graphicData>
            </a:graphic>
          </wp:inline>
        </w:drawing>
      </w:r>
    </w:p>
    <w:p w:rsidR="006A73C6" w:rsidRPr="006A73C6" w:rsidRDefault="006A73C6" w:rsidP="006A73C6">
      <w:pPr>
        <w:jc w:val="both"/>
        <w:rPr>
          <w:rFonts w:eastAsia="Times New Roman"/>
          <w:color w:val="000000"/>
        </w:rPr>
      </w:pPr>
      <w:r w:rsidRPr="006A73C6">
        <w:rPr>
          <w:color w:val="000000"/>
        </w:rPr>
        <w:t xml:space="preserve">* </w:t>
      </w:r>
      <w:r w:rsidRPr="006A73C6">
        <w:rPr>
          <w:rFonts w:eastAsia="Times New Roman"/>
          <w:color w:val="000000"/>
        </w:rPr>
        <w:t xml:space="preserve">В учебника:: по насосным и вентиляторным установкам объемный расход жидкости (газа), подаваемой насосом (вентилятором), обычно обозначают через </w:t>
      </w:r>
      <w:r w:rsidRPr="006A73C6">
        <w:rPr>
          <w:rFonts w:eastAsia="Times New Roman"/>
          <w:color w:val="000000"/>
          <w:lang w:val="en-US"/>
        </w:rPr>
        <w:t>Q</w:t>
      </w:r>
      <w:r w:rsidRPr="006A73C6">
        <w:rPr>
          <w:rFonts w:eastAsia="Times New Roman"/>
          <w:color w:val="000000"/>
        </w:rPr>
        <w:t>.</w:t>
      </w:r>
    </w:p>
    <w:p w:rsidR="006A73C6" w:rsidRPr="006A73C6" w:rsidRDefault="006A73C6" w:rsidP="006A73C6">
      <w:pPr>
        <w:shd w:val="clear" w:color="auto" w:fill="FFFFFF"/>
        <w:autoSpaceDE w:val="0"/>
        <w:autoSpaceDN w:val="0"/>
        <w:adjustRightInd w:val="0"/>
        <w:jc w:val="both"/>
        <w:rPr>
          <w:rFonts w:eastAsia="Times New Roman"/>
          <w:color w:val="000000"/>
        </w:rPr>
      </w:pPr>
      <w:r w:rsidRPr="006A73C6">
        <w:rPr>
          <w:rFonts w:eastAsia="Times New Roman"/>
          <w:color w:val="000000"/>
        </w:rPr>
        <w:t xml:space="preserve">Коэффициент запаса мощности  β  берется в зависимости от величины </w:t>
      </w:r>
      <w:r w:rsidRPr="006A73C6">
        <w:rPr>
          <w:rFonts w:eastAsia="Times New Roman"/>
          <w:i/>
          <w:iCs/>
          <w:color w:val="000000"/>
        </w:rPr>
        <w:t xml:space="preserve">N </w:t>
      </w:r>
      <w:r w:rsidRPr="006A73C6">
        <w:rPr>
          <w:rFonts w:eastAsia="Times New Roman"/>
          <w:color w:val="000000"/>
        </w:rPr>
        <w:t>(табл. 2.1).</w:t>
      </w:r>
    </w:p>
    <w:p w:rsidR="006A73C6" w:rsidRDefault="006A73C6" w:rsidP="006A73C6">
      <w:pPr>
        <w:shd w:val="clear" w:color="auto" w:fill="FFFFFF"/>
        <w:autoSpaceDE w:val="0"/>
        <w:autoSpaceDN w:val="0"/>
        <w:adjustRightInd w:val="0"/>
        <w:jc w:val="right"/>
        <w:rPr>
          <w:rFonts w:eastAsia="Times New Roman"/>
          <w:color w:val="000000"/>
        </w:rPr>
      </w:pPr>
    </w:p>
    <w:p w:rsidR="006A73C6" w:rsidRDefault="006A73C6" w:rsidP="006A73C6">
      <w:pPr>
        <w:shd w:val="clear" w:color="auto" w:fill="FFFFFF"/>
        <w:autoSpaceDE w:val="0"/>
        <w:autoSpaceDN w:val="0"/>
        <w:adjustRightInd w:val="0"/>
        <w:jc w:val="right"/>
        <w:rPr>
          <w:rFonts w:eastAsia="Times New Roman"/>
          <w:color w:val="000000"/>
        </w:rPr>
      </w:pPr>
    </w:p>
    <w:p w:rsidR="006A73C6" w:rsidRPr="006A73C6" w:rsidRDefault="006A73C6" w:rsidP="006A73C6">
      <w:pPr>
        <w:shd w:val="clear" w:color="auto" w:fill="FFFFFF"/>
        <w:autoSpaceDE w:val="0"/>
        <w:autoSpaceDN w:val="0"/>
        <w:adjustRightInd w:val="0"/>
        <w:jc w:val="right"/>
      </w:pPr>
      <w:r w:rsidRPr="006A73C6">
        <w:rPr>
          <w:rFonts w:eastAsia="Times New Roman"/>
          <w:color w:val="000000"/>
        </w:rPr>
        <w:lastRenderedPageBreak/>
        <w:t>Таблица 2.1</w:t>
      </w:r>
    </w:p>
    <w:tbl>
      <w:tblPr>
        <w:tblStyle w:val="a3"/>
        <w:tblW w:w="0" w:type="auto"/>
        <w:tblLook w:val="04A0"/>
      </w:tblPr>
      <w:tblGrid>
        <w:gridCol w:w="2392"/>
        <w:gridCol w:w="2393"/>
        <w:gridCol w:w="2393"/>
        <w:gridCol w:w="2393"/>
      </w:tblGrid>
      <w:tr w:rsidR="006A73C6" w:rsidRPr="006A73C6" w:rsidTr="00E35E04">
        <w:tc>
          <w:tcPr>
            <w:tcW w:w="2392" w:type="dxa"/>
          </w:tcPr>
          <w:p w:rsidR="006A73C6" w:rsidRPr="006A73C6" w:rsidRDefault="006A73C6" w:rsidP="006A73C6">
            <w:pPr>
              <w:autoSpaceDE w:val="0"/>
              <w:autoSpaceDN w:val="0"/>
              <w:adjustRightInd w:val="0"/>
              <w:spacing w:line="360" w:lineRule="auto"/>
              <w:jc w:val="center"/>
              <w:rPr>
                <w:color w:val="000000"/>
              </w:rPr>
            </w:pPr>
            <w:r w:rsidRPr="006A73C6">
              <w:rPr>
                <w:color w:val="000000"/>
                <w:lang w:val="en-US"/>
              </w:rPr>
              <w:t>N</w:t>
            </w:r>
            <w:r w:rsidRPr="006A73C6">
              <w:rPr>
                <w:color w:val="000000"/>
              </w:rPr>
              <w:t>, кВТ</w:t>
            </w:r>
          </w:p>
        </w:tc>
        <w:tc>
          <w:tcPr>
            <w:tcW w:w="2393" w:type="dxa"/>
          </w:tcPr>
          <w:p w:rsidR="006A73C6" w:rsidRPr="006A73C6" w:rsidRDefault="006A73C6" w:rsidP="006A73C6">
            <w:pPr>
              <w:autoSpaceDE w:val="0"/>
              <w:autoSpaceDN w:val="0"/>
              <w:adjustRightInd w:val="0"/>
              <w:spacing w:line="360" w:lineRule="auto"/>
              <w:jc w:val="center"/>
              <w:rPr>
                <w:color w:val="000000"/>
              </w:rPr>
            </w:pPr>
            <w:r w:rsidRPr="006A73C6">
              <w:rPr>
                <w:color w:val="000000"/>
              </w:rPr>
              <w:t>β</w:t>
            </w:r>
          </w:p>
        </w:tc>
        <w:tc>
          <w:tcPr>
            <w:tcW w:w="2393" w:type="dxa"/>
          </w:tcPr>
          <w:p w:rsidR="006A73C6" w:rsidRPr="006A73C6" w:rsidRDefault="006A73C6" w:rsidP="006A73C6">
            <w:pPr>
              <w:autoSpaceDE w:val="0"/>
              <w:autoSpaceDN w:val="0"/>
              <w:adjustRightInd w:val="0"/>
              <w:spacing w:line="360" w:lineRule="auto"/>
              <w:jc w:val="center"/>
              <w:rPr>
                <w:color w:val="000000"/>
              </w:rPr>
            </w:pPr>
            <w:r w:rsidRPr="006A73C6">
              <w:rPr>
                <w:color w:val="000000"/>
                <w:lang w:val="en-US"/>
              </w:rPr>
              <w:t>N</w:t>
            </w:r>
            <w:r w:rsidRPr="006A73C6">
              <w:rPr>
                <w:color w:val="000000"/>
              </w:rPr>
              <w:t>, кВТ</w:t>
            </w:r>
          </w:p>
        </w:tc>
        <w:tc>
          <w:tcPr>
            <w:tcW w:w="2393" w:type="dxa"/>
          </w:tcPr>
          <w:p w:rsidR="006A73C6" w:rsidRPr="006A73C6" w:rsidRDefault="006A73C6" w:rsidP="006A73C6">
            <w:pPr>
              <w:autoSpaceDE w:val="0"/>
              <w:autoSpaceDN w:val="0"/>
              <w:adjustRightInd w:val="0"/>
              <w:spacing w:line="360" w:lineRule="auto"/>
              <w:jc w:val="center"/>
              <w:rPr>
                <w:color w:val="000000"/>
              </w:rPr>
            </w:pPr>
            <w:r w:rsidRPr="006A73C6">
              <w:rPr>
                <w:color w:val="000000"/>
              </w:rPr>
              <w:t>β</w:t>
            </w:r>
          </w:p>
        </w:tc>
      </w:tr>
      <w:tr w:rsidR="006A73C6" w:rsidRPr="006A73C6" w:rsidTr="00E35E04">
        <w:tc>
          <w:tcPr>
            <w:tcW w:w="2392" w:type="dxa"/>
          </w:tcPr>
          <w:p w:rsidR="006A73C6" w:rsidRPr="006A73C6" w:rsidRDefault="006A73C6" w:rsidP="006A73C6">
            <w:pPr>
              <w:autoSpaceDE w:val="0"/>
              <w:autoSpaceDN w:val="0"/>
              <w:adjustRightInd w:val="0"/>
              <w:spacing w:line="360" w:lineRule="auto"/>
              <w:jc w:val="center"/>
              <w:rPr>
                <w:color w:val="000000"/>
              </w:rPr>
            </w:pPr>
            <w:r w:rsidRPr="006A73C6">
              <w:rPr>
                <w:color w:val="000000"/>
              </w:rPr>
              <w:t>&lt;1</w:t>
            </w:r>
          </w:p>
        </w:tc>
        <w:tc>
          <w:tcPr>
            <w:tcW w:w="2393" w:type="dxa"/>
          </w:tcPr>
          <w:p w:rsidR="006A73C6" w:rsidRPr="006A73C6" w:rsidRDefault="006A73C6" w:rsidP="006A73C6">
            <w:pPr>
              <w:autoSpaceDE w:val="0"/>
              <w:autoSpaceDN w:val="0"/>
              <w:adjustRightInd w:val="0"/>
              <w:spacing w:line="360" w:lineRule="auto"/>
              <w:jc w:val="center"/>
              <w:rPr>
                <w:color w:val="000000"/>
              </w:rPr>
            </w:pPr>
            <w:r w:rsidRPr="006A73C6">
              <w:rPr>
                <w:color w:val="000000"/>
              </w:rPr>
              <w:t>2 – 1,5</w:t>
            </w:r>
          </w:p>
        </w:tc>
        <w:tc>
          <w:tcPr>
            <w:tcW w:w="2393" w:type="dxa"/>
          </w:tcPr>
          <w:p w:rsidR="006A73C6" w:rsidRPr="006A73C6" w:rsidRDefault="006A73C6" w:rsidP="006A73C6">
            <w:pPr>
              <w:autoSpaceDE w:val="0"/>
              <w:autoSpaceDN w:val="0"/>
              <w:adjustRightInd w:val="0"/>
              <w:spacing w:line="360" w:lineRule="auto"/>
              <w:jc w:val="center"/>
              <w:rPr>
                <w:color w:val="000000"/>
              </w:rPr>
            </w:pPr>
            <w:r w:rsidRPr="006A73C6">
              <w:rPr>
                <w:color w:val="000000"/>
              </w:rPr>
              <w:t>5 - 50</w:t>
            </w:r>
          </w:p>
        </w:tc>
        <w:tc>
          <w:tcPr>
            <w:tcW w:w="2393" w:type="dxa"/>
          </w:tcPr>
          <w:p w:rsidR="006A73C6" w:rsidRPr="006A73C6" w:rsidRDefault="006A73C6" w:rsidP="006A73C6">
            <w:pPr>
              <w:autoSpaceDE w:val="0"/>
              <w:autoSpaceDN w:val="0"/>
              <w:adjustRightInd w:val="0"/>
              <w:spacing w:line="360" w:lineRule="auto"/>
              <w:jc w:val="center"/>
              <w:rPr>
                <w:color w:val="000000"/>
              </w:rPr>
            </w:pPr>
            <w:r w:rsidRPr="006A73C6">
              <w:rPr>
                <w:color w:val="000000"/>
              </w:rPr>
              <w:t>1,2 – 1,15</w:t>
            </w:r>
          </w:p>
        </w:tc>
      </w:tr>
      <w:tr w:rsidR="006A73C6" w:rsidRPr="006A73C6" w:rsidTr="00E35E04">
        <w:tc>
          <w:tcPr>
            <w:tcW w:w="2392" w:type="dxa"/>
          </w:tcPr>
          <w:p w:rsidR="006A73C6" w:rsidRPr="006A73C6" w:rsidRDefault="006A73C6" w:rsidP="006A73C6">
            <w:pPr>
              <w:autoSpaceDE w:val="0"/>
              <w:autoSpaceDN w:val="0"/>
              <w:adjustRightInd w:val="0"/>
              <w:spacing w:line="360" w:lineRule="auto"/>
              <w:jc w:val="center"/>
              <w:rPr>
                <w:color w:val="000000"/>
              </w:rPr>
            </w:pPr>
            <w:r w:rsidRPr="006A73C6">
              <w:rPr>
                <w:color w:val="000000"/>
              </w:rPr>
              <w:t>1 - 5</w:t>
            </w:r>
          </w:p>
        </w:tc>
        <w:tc>
          <w:tcPr>
            <w:tcW w:w="2393" w:type="dxa"/>
          </w:tcPr>
          <w:p w:rsidR="006A73C6" w:rsidRPr="006A73C6" w:rsidRDefault="006A73C6" w:rsidP="006A73C6">
            <w:pPr>
              <w:autoSpaceDE w:val="0"/>
              <w:autoSpaceDN w:val="0"/>
              <w:adjustRightInd w:val="0"/>
              <w:spacing w:line="360" w:lineRule="auto"/>
              <w:jc w:val="center"/>
              <w:rPr>
                <w:color w:val="000000"/>
              </w:rPr>
            </w:pPr>
            <w:r w:rsidRPr="006A73C6">
              <w:rPr>
                <w:color w:val="000000"/>
              </w:rPr>
              <w:t>1,5 – 1,2</w:t>
            </w:r>
          </w:p>
        </w:tc>
        <w:tc>
          <w:tcPr>
            <w:tcW w:w="2393" w:type="dxa"/>
          </w:tcPr>
          <w:p w:rsidR="006A73C6" w:rsidRPr="006A73C6" w:rsidRDefault="006A73C6" w:rsidP="006A73C6">
            <w:pPr>
              <w:autoSpaceDE w:val="0"/>
              <w:autoSpaceDN w:val="0"/>
              <w:adjustRightInd w:val="0"/>
              <w:spacing w:line="360" w:lineRule="auto"/>
              <w:jc w:val="center"/>
              <w:rPr>
                <w:color w:val="000000"/>
              </w:rPr>
            </w:pPr>
            <w:r w:rsidRPr="006A73C6">
              <w:rPr>
                <w:color w:val="000000"/>
              </w:rPr>
              <w:t>&lt;50</w:t>
            </w:r>
          </w:p>
        </w:tc>
        <w:tc>
          <w:tcPr>
            <w:tcW w:w="2393" w:type="dxa"/>
          </w:tcPr>
          <w:p w:rsidR="006A73C6" w:rsidRPr="006A73C6" w:rsidRDefault="006A73C6" w:rsidP="006A73C6">
            <w:pPr>
              <w:autoSpaceDE w:val="0"/>
              <w:autoSpaceDN w:val="0"/>
              <w:adjustRightInd w:val="0"/>
              <w:spacing w:line="360" w:lineRule="auto"/>
              <w:jc w:val="center"/>
              <w:rPr>
                <w:color w:val="000000"/>
              </w:rPr>
            </w:pPr>
            <w:r w:rsidRPr="006A73C6">
              <w:rPr>
                <w:color w:val="000000"/>
              </w:rPr>
              <w:t>1,1</w:t>
            </w:r>
          </w:p>
        </w:tc>
      </w:tr>
    </w:tbl>
    <w:p w:rsidR="006A73C6" w:rsidRPr="006A73C6" w:rsidRDefault="006A73C6" w:rsidP="006A73C6">
      <w:pPr>
        <w:shd w:val="clear" w:color="auto" w:fill="FFFFFF"/>
        <w:autoSpaceDE w:val="0"/>
        <w:autoSpaceDN w:val="0"/>
        <w:adjustRightInd w:val="0"/>
        <w:jc w:val="both"/>
        <w:rPr>
          <w:color w:val="000000"/>
        </w:rPr>
      </w:pPr>
    </w:p>
    <w:p w:rsidR="006A73C6" w:rsidRPr="006A73C6" w:rsidRDefault="006A73C6" w:rsidP="006A73C6">
      <w:pPr>
        <w:shd w:val="clear" w:color="auto" w:fill="FFFFFF"/>
        <w:autoSpaceDE w:val="0"/>
        <w:autoSpaceDN w:val="0"/>
        <w:adjustRightInd w:val="0"/>
        <w:jc w:val="both"/>
      </w:pPr>
      <w:r w:rsidRPr="006A73C6">
        <w:rPr>
          <w:color w:val="000000"/>
        </w:rPr>
        <w:t xml:space="preserve">3. </w:t>
      </w:r>
      <w:r w:rsidRPr="006A73C6">
        <w:rPr>
          <w:rFonts w:eastAsia="Times New Roman"/>
          <w:color w:val="000000"/>
        </w:rPr>
        <w:t xml:space="preserve">Теоретическая высота всасывания поршневого насоса  </w:t>
      </w:r>
      <w:r w:rsidRPr="006A73C6">
        <w:rPr>
          <w:rFonts w:eastAsia="Times New Roman"/>
          <w:i/>
          <w:color w:val="000000"/>
        </w:rPr>
        <w:t>Н</w:t>
      </w:r>
      <w:r w:rsidRPr="006A73C6">
        <w:rPr>
          <w:rFonts w:eastAsia="Times New Roman"/>
          <w:i/>
          <w:color w:val="000000"/>
          <w:vertAlign w:val="subscript"/>
        </w:rPr>
        <w:t>вс</w:t>
      </w:r>
      <w:r w:rsidRPr="006A73C6">
        <w:rPr>
          <w:rFonts w:eastAsia="Times New Roman"/>
          <w:color w:val="000000"/>
          <w:vertAlign w:val="subscript"/>
        </w:rPr>
        <w:t xml:space="preserve"> </w:t>
      </w:r>
      <w:r w:rsidRPr="006A73C6">
        <w:rPr>
          <w:rFonts w:eastAsia="Times New Roman"/>
          <w:color w:val="000000"/>
        </w:rPr>
        <w:t>(в м) определяется выражением (рис. 2):</w:t>
      </w:r>
    </w:p>
    <w:p w:rsidR="006A73C6" w:rsidRPr="006A73C6" w:rsidRDefault="006A73C6" w:rsidP="006A73C6">
      <w:pPr>
        <w:shd w:val="clear" w:color="auto" w:fill="FFFFFF"/>
        <w:autoSpaceDE w:val="0"/>
        <w:autoSpaceDN w:val="0"/>
        <w:adjustRightInd w:val="0"/>
        <w:jc w:val="right"/>
      </w:pPr>
      <w:r w:rsidRPr="006A73C6">
        <w:rPr>
          <w:rFonts w:eastAsia="Times New Roman"/>
          <w:noProof/>
          <w:color w:val="000000"/>
          <w:lang w:eastAsia="ru-RU"/>
        </w:rPr>
        <w:drawing>
          <wp:inline distT="0" distB="0" distL="0" distR="0">
            <wp:extent cx="1185863" cy="1905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1185863" cy="190500"/>
                    </a:xfrm>
                    <a:prstGeom prst="rect">
                      <a:avLst/>
                    </a:prstGeom>
                    <a:noFill/>
                    <a:ln w="9525">
                      <a:noFill/>
                      <a:miter lim="800000"/>
                      <a:headEnd/>
                      <a:tailEnd/>
                    </a:ln>
                  </pic:spPr>
                </pic:pic>
              </a:graphicData>
            </a:graphic>
          </wp:inline>
        </w:drawing>
      </w:r>
      <w:r w:rsidRPr="006A73C6">
        <w:rPr>
          <w:rFonts w:eastAsia="Times New Roman"/>
          <w:color w:val="000000"/>
        </w:rPr>
        <w:t xml:space="preserve">                                        (5)</w:t>
      </w:r>
    </w:p>
    <w:p w:rsidR="006A73C6" w:rsidRPr="006A73C6" w:rsidRDefault="006A73C6" w:rsidP="006A73C6">
      <w:pPr>
        <w:shd w:val="clear" w:color="auto" w:fill="FFFFFF"/>
        <w:autoSpaceDE w:val="0"/>
        <w:autoSpaceDN w:val="0"/>
        <w:adjustRightInd w:val="0"/>
        <w:jc w:val="both"/>
      </w:pPr>
      <w:r w:rsidRPr="006A73C6">
        <w:rPr>
          <w:rFonts w:eastAsia="Times New Roman"/>
          <w:color w:val="000000"/>
        </w:rPr>
        <w:t xml:space="preserve">где А — атмосферное давление; </w:t>
      </w:r>
      <w:r w:rsidRPr="006A73C6">
        <w:rPr>
          <w:rFonts w:eastAsia="Times New Roman"/>
          <w:i/>
          <w:color w:val="000000"/>
          <w:lang w:val="en-US"/>
        </w:rPr>
        <w:t>h</w:t>
      </w:r>
      <w:r w:rsidRPr="006A73C6">
        <w:rPr>
          <w:rFonts w:eastAsia="Times New Roman"/>
          <w:i/>
          <w:color w:val="000000"/>
          <w:vertAlign w:val="subscript"/>
          <w:lang w:val="en-US"/>
        </w:rPr>
        <w:t>t</w:t>
      </w:r>
      <w:r w:rsidRPr="006A73C6">
        <w:rPr>
          <w:rFonts w:eastAsia="Times New Roman"/>
          <w:color w:val="000000"/>
        </w:rPr>
        <w:t xml:space="preserve"> — давление насыщенного пара всасываемой жидкости при температуре перекачивания </w:t>
      </w:r>
      <w:r w:rsidRPr="006A73C6">
        <w:rPr>
          <w:rFonts w:eastAsia="Times New Roman"/>
          <w:i/>
          <w:color w:val="000000"/>
          <w:lang w:val="en-US"/>
        </w:rPr>
        <w:t>t</w:t>
      </w:r>
      <w:r w:rsidRPr="006A73C6">
        <w:rPr>
          <w:rFonts w:eastAsia="Times New Roman"/>
          <w:color w:val="000000"/>
        </w:rPr>
        <w:t xml:space="preserve">; </w:t>
      </w:r>
      <w:r w:rsidRPr="006A73C6">
        <w:rPr>
          <w:rFonts w:eastAsia="Times New Roman"/>
          <w:i/>
          <w:iCs/>
          <w:color w:val="000000"/>
        </w:rPr>
        <w:t>∑</w:t>
      </w:r>
      <w:r w:rsidRPr="006A73C6">
        <w:rPr>
          <w:rFonts w:eastAsia="Times New Roman"/>
          <w:i/>
          <w:iCs/>
          <w:color w:val="000000"/>
          <w:lang w:val="en-US"/>
        </w:rPr>
        <w:t>h</w:t>
      </w:r>
      <w:r w:rsidRPr="006A73C6">
        <w:rPr>
          <w:rFonts w:eastAsia="Times New Roman"/>
          <w:i/>
          <w:iCs/>
          <w:color w:val="000000"/>
        </w:rPr>
        <w:t xml:space="preserve"> — </w:t>
      </w:r>
      <w:r w:rsidRPr="006A73C6">
        <w:rPr>
          <w:rFonts w:eastAsia="Times New Roman"/>
          <w:color w:val="000000"/>
        </w:rPr>
        <w:t>потери высоты всасывания, включающие затрату энергии на сообщение скорости потоку жидкости и пре</w:t>
      </w:r>
      <w:r w:rsidRPr="006A73C6">
        <w:rPr>
          <w:rFonts w:eastAsia="Times New Roman"/>
          <w:color w:val="000000"/>
        </w:rPr>
        <w:softHyphen/>
        <w:t>одоление инерции столба жидкости во всасывающем трубопроводе, а также на преодоление трения и местных сопротивлений во всасывающей линии; с уве</w:t>
      </w:r>
      <w:r w:rsidRPr="006A73C6">
        <w:rPr>
          <w:rFonts w:eastAsia="Times New Roman"/>
          <w:color w:val="000000"/>
        </w:rPr>
        <w:softHyphen/>
        <w:t>личением частоты вращения (числа оборотов) насоса ∑</w:t>
      </w:r>
      <w:r w:rsidRPr="006A73C6">
        <w:rPr>
          <w:rFonts w:eastAsia="Times New Roman"/>
          <w:i/>
          <w:iCs/>
          <w:color w:val="000000"/>
          <w:lang w:val="en-US"/>
        </w:rPr>
        <w:t>h</w:t>
      </w:r>
      <w:r w:rsidRPr="006A73C6">
        <w:rPr>
          <w:rFonts w:eastAsia="Times New Roman"/>
          <w:i/>
          <w:iCs/>
          <w:color w:val="000000"/>
        </w:rPr>
        <w:t xml:space="preserve"> </w:t>
      </w:r>
      <w:r w:rsidRPr="006A73C6">
        <w:rPr>
          <w:rFonts w:eastAsia="Times New Roman"/>
          <w:color w:val="000000"/>
        </w:rPr>
        <w:t>возрастает.</w:t>
      </w:r>
    </w:p>
    <w:p w:rsidR="006A73C6" w:rsidRPr="006A73C6" w:rsidRDefault="006A73C6" w:rsidP="006A73C6">
      <w:pPr>
        <w:shd w:val="clear" w:color="auto" w:fill="FFFFFF"/>
        <w:autoSpaceDE w:val="0"/>
        <w:autoSpaceDN w:val="0"/>
        <w:adjustRightInd w:val="0"/>
        <w:jc w:val="both"/>
      </w:pPr>
      <w:r w:rsidRPr="006A73C6">
        <w:rPr>
          <w:rFonts w:eastAsia="Times New Roman"/>
          <w:color w:val="000000"/>
        </w:rPr>
        <w:t xml:space="preserve">Все величины: </w:t>
      </w:r>
      <w:r w:rsidRPr="006A73C6">
        <w:rPr>
          <w:rFonts w:eastAsia="Times New Roman"/>
          <w:color w:val="000000"/>
          <w:lang w:val="en-US"/>
        </w:rPr>
        <w:t>A</w:t>
      </w:r>
      <w:r w:rsidRPr="006A73C6">
        <w:rPr>
          <w:rFonts w:eastAsia="Times New Roman"/>
          <w:color w:val="000000"/>
        </w:rPr>
        <w:t xml:space="preserve">, </w:t>
      </w:r>
      <w:r w:rsidRPr="006A73C6">
        <w:rPr>
          <w:rFonts w:eastAsia="Times New Roman"/>
          <w:i/>
          <w:color w:val="000000"/>
          <w:lang w:val="en-US"/>
        </w:rPr>
        <w:t>h</w:t>
      </w:r>
      <w:r w:rsidRPr="006A73C6">
        <w:rPr>
          <w:rFonts w:eastAsia="Times New Roman"/>
          <w:i/>
          <w:color w:val="000000"/>
          <w:vertAlign w:val="subscript"/>
          <w:lang w:val="en-US"/>
        </w:rPr>
        <w:t>t</w:t>
      </w:r>
      <w:r w:rsidRPr="006A73C6">
        <w:rPr>
          <w:rFonts w:eastAsia="Times New Roman"/>
          <w:color w:val="000000"/>
        </w:rPr>
        <w:t xml:space="preserve">, </w:t>
      </w:r>
      <w:r w:rsidRPr="006A73C6">
        <w:rPr>
          <w:rFonts w:eastAsia="Times New Roman"/>
          <w:i/>
          <w:iCs/>
          <w:color w:val="000000"/>
        </w:rPr>
        <w:t>∑</w:t>
      </w:r>
      <w:r w:rsidRPr="006A73C6">
        <w:rPr>
          <w:rFonts w:eastAsia="Times New Roman"/>
          <w:i/>
          <w:iCs/>
          <w:color w:val="000000"/>
          <w:lang w:val="en-US"/>
        </w:rPr>
        <w:t>h</w:t>
      </w:r>
      <w:r w:rsidRPr="006A73C6">
        <w:rPr>
          <w:rFonts w:eastAsia="Times New Roman"/>
          <w:color w:val="000000"/>
        </w:rPr>
        <w:t xml:space="preserve"> — выражены в метрах столба перекачиваемой жидкости.</w:t>
      </w:r>
    </w:p>
    <w:p w:rsidR="006A73C6" w:rsidRPr="006A73C6" w:rsidRDefault="006A73C6" w:rsidP="006A73C6">
      <w:pPr>
        <w:shd w:val="clear" w:color="auto" w:fill="FFFFFF"/>
        <w:autoSpaceDE w:val="0"/>
        <w:autoSpaceDN w:val="0"/>
        <w:adjustRightInd w:val="0"/>
        <w:ind w:firstLine="708"/>
        <w:rPr>
          <w:rFonts w:eastAsia="Times New Roman"/>
          <w:color w:val="000000"/>
          <w:lang w:val="en-US"/>
        </w:rPr>
      </w:pPr>
      <w:r w:rsidRPr="006A73C6">
        <w:rPr>
          <w:rFonts w:eastAsia="Times New Roman"/>
          <w:noProof/>
          <w:color w:val="000000"/>
          <w:lang w:eastAsia="ru-RU"/>
        </w:rPr>
        <w:drawing>
          <wp:inline distT="0" distB="0" distL="0" distR="0">
            <wp:extent cx="1733550" cy="263842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srcRect b="5461"/>
                    <a:stretch>
                      <a:fillRect/>
                    </a:stretch>
                  </pic:blipFill>
                  <pic:spPr bwMode="auto">
                    <a:xfrm>
                      <a:off x="0" y="0"/>
                      <a:ext cx="1733550" cy="2638425"/>
                    </a:xfrm>
                    <a:prstGeom prst="rect">
                      <a:avLst/>
                    </a:prstGeom>
                    <a:noFill/>
                    <a:ln w="9525">
                      <a:noFill/>
                      <a:miter lim="800000"/>
                      <a:headEnd/>
                      <a:tailEnd/>
                    </a:ln>
                  </pic:spPr>
                </pic:pic>
              </a:graphicData>
            </a:graphic>
          </wp:inline>
        </w:drawing>
      </w:r>
    </w:p>
    <w:p w:rsidR="006A73C6" w:rsidRPr="006A73C6" w:rsidRDefault="006A73C6" w:rsidP="006A73C6">
      <w:pPr>
        <w:shd w:val="clear" w:color="auto" w:fill="FFFFFF"/>
        <w:autoSpaceDE w:val="0"/>
        <w:autoSpaceDN w:val="0"/>
        <w:adjustRightInd w:val="0"/>
        <w:ind w:firstLine="708"/>
        <w:rPr>
          <w:rFonts w:eastAsia="Times New Roman"/>
          <w:color w:val="000000"/>
        </w:rPr>
      </w:pPr>
      <w:r w:rsidRPr="006A73C6">
        <w:rPr>
          <w:rFonts w:eastAsia="Times New Roman"/>
          <w:b/>
          <w:bCs/>
          <w:color w:val="000000"/>
        </w:rPr>
        <w:t xml:space="preserve">Рис. </w:t>
      </w:r>
      <w:r w:rsidRPr="006A73C6">
        <w:rPr>
          <w:rFonts w:eastAsia="Times New Roman"/>
          <w:b/>
          <w:color w:val="000000"/>
        </w:rPr>
        <w:t>2.</w:t>
      </w:r>
      <w:r w:rsidRPr="006A73C6">
        <w:rPr>
          <w:rFonts w:eastAsia="Times New Roman"/>
          <w:color w:val="000000"/>
        </w:rPr>
        <w:t xml:space="preserve"> Схема поршневого насоса.</w:t>
      </w:r>
    </w:p>
    <w:p w:rsidR="006A73C6" w:rsidRPr="006A73C6" w:rsidRDefault="006A73C6" w:rsidP="006A73C6">
      <w:pPr>
        <w:shd w:val="clear" w:color="auto" w:fill="FFFFFF"/>
        <w:autoSpaceDE w:val="0"/>
        <w:autoSpaceDN w:val="0"/>
        <w:adjustRightInd w:val="0"/>
        <w:ind w:firstLine="708"/>
        <w:jc w:val="both"/>
        <w:rPr>
          <w:rFonts w:eastAsia="Times New Roman"/>
          <w:color w:val="000000"/>
        </w:rPr>
      </w:pPr>
      <w:r w:rsidRPr="006A73C6">
        <w:rPr>
          <w:rFonts w:eastAsia="Times New Roman"/>
          <w:color w:val="000000"/>
        </w:rPr>
        <w:t xml:space="preserve">Атмосферное давление </w:t>
      </w:r>
      <w:r w:rsidRPr="006A73C6">
        <w:rPr>
          <w:rFonts w:eastAsia="Times New Roman"/>
          <w:i/>
          <w:iCs/>
          <w:color w:val="000000"/>
        </w:rPr>
        <w:t xml:space="preserve">А </w:t>
      </w:r>
      <w:r w:rsidRPr="006A73C6">
        <w:rPr>
          <w:rFonts w:eastAsia="Times New Roman"/>
          <w:color w:val="000000"/>
        </w:rPr>
        <w:t xml:space="preserve">зависит от высоты места установки насоса над уровнем моря (табл. </w:t>
      </w:r>
      <w:r w:rsidRPr="006A73C6">
        <w:rPr>
          <w:rFonts w:eastAsia="Times New Roman"/>
          <w:color w:val="000000"/>
          <w:lang w:val="en-US"/>
        </w:rPr>
        <w:t>XIX</w:t>
      </w:r>
      <w:r w:rsidRPr="006A73C6">
        <w:rPr>
          <w:rFonts w:eastAsia="Times New Roman"/>
          <w:color w:val="000000"/>
        </w:rPr>
        <w:t>).</w:t>
      </w:r>
    </w:p>
    <w:p w:rsidR="006A73C6" w:rsidRDefault="006A73C6" w:rsidP="006A73C6">
      <w:pPr>
        <w:shd w:val="clear" w:color="auto" w:fill="FFFFFF"/>
        <w:autoSpaceDE w:val="0"/>
        <w:autoSpaceDN w:val="0"/>
        <w:adjustRightInd w:val="0"/>
        <w:ind w:firstLine="708"/>
        <w:jc w:val="right"/>
        <w:rPr>
          <w:rFonts w:eastAsia="Times New Roman"/>
          <w:color w:val="000000"/>
        </w:rPr>
      </w:pPr>
    </w:p>
    <w:p w:rsidR="006A73C6" w:rsidRPr="006A73C6" w:rsidRDefault="006A73C6" w:rsidP="006A73C6">
      <w:pPr>
        <w:shd w:val="clear" w:color="auto" w:fill="FFFFFF"/>
        <w:autoSpaceDE w:val="0"/>
        <w:autoSpaceDN w:val="0"/>
        <w:adjustRightInd w:val="0"/>
        <w:ind w:firstLine="708"/>
        <w:jc w:val="right"/>
      </w:pPr>
      <w:r w:rsidRPr="006A73C6">
        <w:rPr>
          <w:rFonts w:eastAsia="Times New Roman"/>
          <w:color w:val="000000"/>
        </w:rPr>
        <w:t xml:space="preserve">Таблица </w:t>
      </w:r>
      <w:r w:rsidRPr="006A73C6">
        <w:rPr>
          <w:rFonts w:eastAsia="Times New Roman"/>
          <w:color w:val="000000"/>
          <w:lang w:val="en-US"/>
        </w:rPr>
        <w:t>XIX</w:t>
      </w:r>
      <w:r w:rsidRPr="006A73C6">
        <w:rPr>
          <w:rFonts w:eastAsia="Times New Roman"/>
          <w:color w:val="000000"/>
        </w:rPr>
        <w:t>.</w:t>
      </w:r>
    </w:p>
    <w:p w:rsidR="006A73C6" w:rsidRPr="006A73C6" w:rsidRDefault="006A73C6" w:rsidP="006A73C6">
      <w:pPr>
        <w:shd w:val="clear" w:color="auto" w:fill="FFFFFF"/>
        <w:autoSpaceDE w:val="0"/>
        <w:autoSpaceDN w:val="0"/>
        <w:adjustRightInd w:val="0"/>
        <w:ind w:firstLine="708"/>
        <w:jc w:val="both"/>
        <w:rPr>
          <w:rFonts w:eastAsia="Times New Roman"/>
          <w:b/>
          <w:color w:val="000000"/>
        </w:rPr>
      </w:pPr>
      <w:r w:rsidRPr="006A73C6">
        <w:rPr>
          <w:rFonts w:eastAsia="Times New Roman"/>
          <w:b/>
          <w:color w:val="000000"/>
        </w:rPr>
        <w:t>Зависимость атмосферного давления от высоты над уровнем моря</w:t>
      </w:r>
    </w:p>
    <w:p w:rsidR="006A73C6" w:rsidRPr="006A73C6" w:rsidRDefault="006A73C6" w:rsidP="006A73C6">
      <w:pPr>
        <w:shd w:val="clear" w:color="auto" w:fill="FFFFFF"/>
        <w:autoSpaceDE w:val="0"/>
        <w:autoSpaceDN w:val="0"/>
        <w:adjustRightInd w:val="0"/>
        <w:ind w:firstLine="708"/>
        <w:jc w:val="both"/>
        <w:rPr>
          <w:rFonts w:eastAsia="Times New Roman"/>
          <w:b/>
          <w:color w:val="000000"/>
        </w:rPr>
      </w:pPr>
      <w:r w:rsidRPr="006A73C6">
        <w:rPr>
          <w:rFonts w:eastAsia="Times New Roman"/>
          <w:b/>
          <w:color w:val="000000"/>
        </w:rPr>
        <w:t>Пересчет в СИ: 1м вод.ст.=9810 Па</w:t>
      </w:r>
    </w:p>
    <w:tbl>
      <w:tblPr>
        <w:tblStyle w:val="a3"/>
        <w:tblW w:w="0" w:type="auto"/>
        <w:tblLook w:val="04A0"/>
      </w:tblPr>
      <w:tblGrid>
        <w:gridCol w:w="1519"/>
        <w:gridCol w:w="620"/>
        <w:gridCol w:w="620"/>
        <w:gridCol w:w="620"/>
        <w:gridCol w:w="620"/>
        <w:gridCol w:w="620"/>
        <w:gridCol w:w="619"/>
        <w:gridCol w:w="619"/>
        <w:gridCol w:w="619"/>
        <w:gridCol w:w="619"/>
        <w:gridCol w:w="619"/>
        <w:gridCol w:w="619"/>
        <w:gridCol w:w="619"/>
        <w:gridCol w:w="619"/>
      </w:tblGrid>
      <w:tr w:rsidR="006A73C6" w:rsidRPr="006A73C6" w:rsidTr="00E35E04">
        <w:trPr>
          <w:cantSplit/>
          <w:trHeight w:val="1134"/>
        </w:trPr>
        <w:tc>
          <w:tcPr>
            <w:tcW w:w="683" w:type="dxa"/>
          </w:tcPr>
          <w:p w:rsidR="006A73C6" w:rsidRPr="006A73C6" w:rsidRDefault="006A73C6" w:rsidP="006A73C6">
            <w:pPr>
              <w:autoSpaceDE w:val="0"/>
              <w:autoSpaceDN w:val="0"/>
              <w:adjustRightInd w:val="0"/>
              <w:jc w:val="center"/>
              <w:rPr>
                <w:rFonts w:eastAsia="Times New Roman"/>
                <w:color w:val="000000"/>
                <w:sz w:val="24"/>
                <w:szCs w:val="24"/>
              </w:rPr>
            </w:pPr>
            <w:r w:rsidRPr="006A73C6">
              <w:rPr>
                <w:rFonts w:eastAsia="Times New Roman"/>
                <w:color w:val="000000"/>
                <w:sz w:val="24"/>
                <w:szCs w:val="24"/>
              </w:rPr>
              <w:t>Высота над уровнем моря, м</w:t>
            </w:r>
          </w:p>
        </w:tc>
        <w:tc>
          <w:tcPr>
            <w:tcW w:w="683" w:type="dxa"/>
            <w:textDirection w:val="btLr"/>
          </w:tcPr>
          <w:p w:rsidR="006A73C6" w:rsidRPr="006A73C6" w:rsidRDefault="006A73C6" w:rsidP="006A73C6">
            <w:pPr>
              <w:autoSpaceDE w:val="0"/>
              <w:autoSpaceDN w:val="0"/>
              <w:adjustRightInd w:val="0"/>
              <w:spacing w:line="360" w:lineRule="auto"/>
              <w:jc w:val="center"/>
              <w:rPr>
                <w:rFonts w:eastAsia="Times New Roman"/>
                <w:color w:val="000000"/>
                <w:sz w:val="24"/>
                <w:szCs w:val="24"/>
              </w:rPr>
            </w:pPr>
            <w:r w:rsidRPr="006A73C6">
              <w:rPr>
                <w:rFonts w:eastAsia="Times New Roman"/>
                <w:color w:val="000000"/>
                <w:sz w:val="24"/>
                <w:szCs w:val="24"/>
              </w:rPr>
              <w:t>-600</w:t>
            </w:r>
          </w:p>
        </w:tc>
        <w:tc>
          <w:tcPr>
            <w:tcW w:w="683" w:type="dxa"/>
            <w:textDirection w:val="btLr"/>
          </w:tcPr>
          <w:p w:rsidR="006A73C6" w:rsidRPr="006A73C6" w:rsidRDefault="006A73C6" w:rsidP="006A73C6">
            <w:pPr>
              <w:autoSpaceDE w:val="0"/>
              <w:autoSpaceDN w:val="0"/>
              <w:adjustRightInd w:val="0"/>
              <w:spacing w:line="360" w:lineRule="auto"/>
              <w:jc w:val="center"/>
              <w:rPr>
                <w:rFonts w:eastAsia="Times New Roman"/>
                <w:color w:val="000000"/>
                <w:sz w:val="24"/>
                <w:szCs w:val="24"/>
              </w:rPr>
            </w:pPr>
            <w:r w:rsidRPr="006A73C6">
              <w:rPr>
                <w:rFonts w:eastAsia="Times New Roman"/>
                <w:color w:val="000000"/>
                <w:sz w:val="24"/>
                <w:szCs w:val="24"/>
              </w:rPr>
              <w:t>0</w:t>
            </w:r>
          </w:p>
        </w:tc>
        <w:tc>
          <w:tcPr>
            <w:tcW w:w="683" w:type="dxa"/>
            <w:textDirection w:val="btLr"/>
          </w:tcPr>
          <w:p w:rsidR="006A73C6" w:rsidRPr="006A73C6" w:rsidRDefault="006A73C6" w:rsidP="006A73C6">
            <w:pPr>
              <w:autoSpaceDE w:val="0"/>
              <w:autoSpaceDN w:val="0"/>
              <w:adjustRightInd w:val="0"/>
              <w:spacing w:line="360" w:lineRule="auto"/>
              <w:jc w:val="center"/>
              <w:rPr>
                <w:rFonts w:eastAsia="Times New Roman"/>
                <w:color w:val="000000"/>
                <w:sz w:val="24"/>
                <w:szCs w:val="24"/>
              </w:rPr>
            </w:pPr>
            <w:r w:rsidRPr="006A73C6">
              <w:rPr>
                <w:rFonts w:eastAsia="Times New Roman"/>
                <w:color w:val="000000"/>
                <w:sz w:val="24"/>
                <w:szCs w:val="24"/>
              </w:rPr>
              <w:t>+100</w:t>
            </w:r>
          </w:p>
        </w:tc>
        <w:tc>
          <w:tcPr>
            <w:tcW w:w="683" w:type="dxa"/>
            <w:textDirection w:val="btLr"/>
          </w:tcPr>
          <w:p w:rsidR="006A73C6" w:rsidRPr="006A73C6" w:rsidRDefault="006A73C6" w:rsidP="006A73C6">
            <w:pPr>
              <w:autoSpaceDE w:val="0"/>
              <w:autoSpaceDN w:val="0"/>
              <w:adjustRightInd w:val="0"/>
              <w:spacing w:line="360" w:lineRule="auto"/>
              <w:jc w:val="center"/>
              <w:rPr>
                <w:rFonts w:eastAsia="Times New Roman"/>
                <w:color w:val="000000"/>
                <w:sz w:val="24"/>
                <w:szCs w:val="24"/>
              </w:rPr>
            </w:pPr>
            <w:r w:rsidRPr="006A73C6">
              <w:rPr>
                <w:rFonts w:eastAsia="Times New Roman"/>
                <w:color w:val="000000"/>
                <w:sz w:val="24"/>
                <w:szCs w:val="24"/>
              </w:rPr>
              <w:t>200</w:t>
            </w:r>
          </w:p>
        </w:tc>
        <w:tc>
          <w:tcPr>
            <w:tcW w:w="684" w:type="dxa"/>
            <w:textDirection w:val="btLr"/>
          </w:tcPr>
          <w:p w:rsidR="006A73C6" w:rsidRPr="006A73C6" w:rsidRDefault="006A73C6" w:rsidP="006A73C6">
            <w:pPr>
              <w:autoSpaceDE w:val="0"/>
              <w:autoSpaceDN w:val="0"/>
              <w:adjustRightInd w:val="0"/>
              <w:spacing w:line="360" w:lineRule="auto"/>
              <w:jc w:val="center"/>
              <w:rPr>
                <w:rFonts w:eastAsia="Times New Roman"/>
                <w:color w:val="000000"/>
                <w:sz w:val="24"/>
                <w:szCs w:val="24"/>
              </w:rPr>
            </w:pPr>
            <w:r w:rsidRPr="006A73C6">
              <w:rPr>
                <w:rFonts w:eastAsia="Times New Roman"/>
                <w:color w:val="000000"/>
                <w:sz w:val="24"/>
                <w:szCs w:val="24"/>
              </w:rPr>
              <w:t>300</w:t>
            </w:r>
          </w:p>
        </w:tc>
        <w:tc>
          <w:tcPr>
            <w:tcW w:w="684" w:type="dxa"/>
            <w:textDirection w:val="btLr"/>
          </w:tcPr>
          <w:p w:rsidR="006A73C6" w:rsidRPr="006A73C6" w:rsidRDefault="006A73C6" w:rsidP="006A73C6">
            <w:pPr>
              <w:autoSpaceDE w:val="0"/>
              <w:autoSpaceDN w:val="0"/>
              <w:adjustRightInd w:val="0"/>
              <w:spacing w:line="360" w:lineRule="auto"/>
              <w:jc w:val="center"/>
              <w:rPr>
                <w:rFonts w:eastAsia="Times New Roman"/>
                <w:color w:val="000000"/>
                <w:sz w:val="24"/>
                <w:szCs w:val="24"/>
              </w:rPr>
            </w:pPr>
            <w:r w:rsidRPr="006A73C6">
              <w:rPr>
                <w:rFonts w:eastAsia="Times New Roman"/>
                <w:color w:val="000000"/>
                <w:sz w:val="24"/>
                <w:szCs w:val="24"/>
              </w:rPr>
              <w:t>400</w:t>
            </w:r>
          </w:p>
        </w:tc>
        <w:tc>
          <w:tcPr>
            <w:tcW w:w="684" w:type="dxa"/>
            <w:textDirection w:val="btLr"/>
          </w:tcPr>
          <w:p w:rsidR="006A73C6" w:rsidRPr="006A73C6" w:rsidRDefault="006A73C6" w:rsidP="006A73C6">
            <w:pPr>
              <w:autoSpaceDE w:val="0"/>
              <w:autoSpaceDN w:val="0"/>
              <w:adjustRightInd w:val="0"/>
              <w:spacing w:line="360" w:lineRule="auto"/>
              <w:jc w:val="center"/>
              <w:rPr>
                <w:rFonts w:eastAsia="Times New Roman"/>
                <w:color w:val="000000"/>
                <w:sz w:val="24"/>
                <w:szCs w:val="24"/>
              </w:rPr>
            </w:pPr>
            <w:r w:rsidRPr="006A73C6">
              <w:rPr>
                <w:rFonts w:eastAsia="Times New Roman"/>
                <w:color w:val="000000"/>
                <w:sz w:val="24"/>
                <w:szCs w:val="24"/>
              </w:rPr>
              <w:t>500</w:t>
            </w:r>
          </w:p>
        </w:tc>
        <w:tc>
          <w:tcPr>
            <w:tcW w:w="684" w:type="dxa"/>
            <w:textDirection w:val="btLr"/>
          </w:tcPr>
          <w:p w:rsidR="006A73C6" w:rsidRPr="006A73C6" w:rsidRDefault="006A73C6" w:rsidP="006A73C6">
            <w:pPr>
              <w:autoSpaceDE w:val="0"/>
              <w:autoSpaceDN w:val="0"/>
              <w:adjustRightInd w:val="0"/>
              <w:spacing w:line="360" w:lineRule="auto"/>
              <w:jc w:val="center"/>
              <w:rPr>
                <w:rFonts w:eastAsia="Times New Roman"/>
                <w:color w:val="000000"/>
                <w:sz w:val="24"/>
                <w:szCs w:val="24"/>
              </w:rPr>
            </w:pPr>
            <w:r w:rsidRPr="006A73C6">
              <w:rPr>
                <w:rFonts w:eastAsia="Times New Roman"/>
                <w:color w:val="000000"/>
                <w:sz w:val="24"/>
                <w:szCs w:val="24"/>
              </w:rPr>
              <w:t>600</w:t>
            </w:r>
          </w:p>
        </w:tc>
        <w:tc>
          <w:tcPr>
            <w:tcW w:w="684" w:type="dxa"/>
            <w:textDirection w:val="btLr"/>
          </w:tcPr>
          <w:p w:rsidR="006A73C6" w:rsidRPr="006A73C6" w:rsidRDefault="006A73C6" w:rsidP="006A73C6">
            <w:pPr>
              <w:autoSpaceDE w:val="0"/>
              <w:autoSpaceDN w:val="0"/>
              <w:adjustRightInd w:val="0"/>
              <w:spacing w:line="360" w:lineRule="auto"/>
              <w:jc w:val="center"/>
              <w:rPr>
                <w:rFonts w:eastAsia="Times New Roman"/>
                <w:color w:val="000000"/>
                <w:sz w:val="24"/>
                <w:szCs w:val="24"/>
              </w:rPr>
            </w:pPr>
            <w:r w:rsidRPr="006A73C6">
              <w:rPr>
                <w:rFonts w:eastAsia="Times New Roman"/>
                <w:color w:val="000000"/>
                <w:sz w:val="24"/>
                <w:szCs w:val="24"/>
              </w:rPr>
              <w:t>700</w:t>
            </w:r>
          </w:p>
        </w:tc>
        <w:tc>
          <w:tcPr>
            <w:tcW w:w="684" w:type="dxa"/>
            <w:textDirection w:val="btLr"/>
          </w:tcPr>
          <w:p w:rsidR="006A73C6" w:rsidRPr="006A73C6" w:rsidRDefault="006A73C6" w:rsidP="006A73C6">
            <w:pPr>
              <w:autoSpaceDE w:val="0"/>
              <w:autoSpaceDN w:val="0"/>
              <w:adjustRightInd w:val="0"/>
              <w:spacing w:line="360" w:lineRule="auto"/>
              <w:jc w:val="center"/>
              <w:rPr>
                <w:rFonts w:eastAsia="Times New Roman"/>
                <w:color w:val="000000"/>
                <w:sz w:val="24"/>
                <w:szCs w:val="24"/>
              </w:rPr>
            </w:pPr>
            <w:r w:rsidRPr="006A73C6">
              <w:rPr>
                <w:rFonts w:eastAsia="Times New Roman"/>
                <w:color w:val="000000"/>
                <w:sz w:val="24"/>
                <w:szCs w:val="24"/>
              </w:rPr>
              <w:t>800</w:t>
            </w:r>
          </w:p>
        </w:tc>
        <w:tc>
          <w:tcPr>
            <w:tcW w:w="684" w:type="dxa"/>
            <w:textDirection w:val="btLr"/>
          </w:tcPr>
          <w:p w:rsidR="006A73C6" w:rsidRPr="006A73C6" w:rsidRDefault="006A73C6" w:rsidP="006A73C6">
            <w:pPr>
              <w:autoSpaceDE w:val="0"/>
              <w:autoSpaceDN w:val="0"/>
              <w:adjustRightInd w:val="0"/>
              <w:spacing w:line="360" w:lineRule="auto"/>
              <w:jc w:val="center"/>
              <w:rPr>
                <w:rFonts w:eastAsia="Times New Roman"/>
                <w:color w:val="000000"/>
                <w:sz w:val="24"/>
                <w:szCs w:val="24"/>
              </w:rPr>
            </w:pPr>
            <w:r w:rsidRPr="006A73C6">
              <w:rPr>
                <w:rFonts w:eastAsia="Times New Roman"/>
                <w:color w:val="000000"/>
                <w:sz w:val="24"/>
                <w:szCs w:val="24"/>
              </w:rPr>
              <w:t>900</w:t>
            </w:r>
          </w:p>
        </w:tc>
        <w:tc>
          <w:tcPr>
            <w:tcW w:w="684" w:type="dxa"/>
            <w:textDirection w:val="btLr"/>
          </w:tcPr>
          <w:p w:rsidR="006A73C6" w:rsidRPr="006A73C6" w:rsidRDefault="006A73C6" w:rsidP="006A73C6">
            <w:pPr>
              <w:autoSpaceDE w:val="0"/>
              <w:autoSpaceDN w:val="0"/>
              <w:adjustRightInd w:val="0"/>
              <w:spacing w:line="360" w:lineRule="auto"/>
              <w:jc w:val="center"/>
              <w:rPr>
                <w:rFonts w:eastAsia="Times New Roman"/>
                <w:color w:val="000000"/>
                <w:sz w:val="24"/>
                <w:szCs w:val="24"/>
              </w:rPr>
            </w:pPr>
            <w:r w:rsidRPr="006A73C6">
              <w:rPr>
                <w:rFonts w:eastAsia="Times New Roman"/>
                <w:color w:val="000000"/>
                <w:sz w:val="24"/>
                <w:szCs w:val="24"/>
              </w:rPr>
              <w:t>1000</w:t>
            </w:r>
          </w:p>
        </w:tc>
        <w:tc>
          <w:tcPr>
            <w:tcW w:w="684" w:type="dxa"/>
            <w:textDirection w:val="btLr"/>
          </w:tcPr>
          <w:p w:rsidR="006A73C6" w:rsidRPr="006A73C6" w:rsidRDefault="006A73C6" w:rsidP="006A73C6">
            <w:pPr>
              <w:autoSpaceDE w:val="0"/>
              <w:autoSpaceDN w:val="0"/>
              <w:adjustRightInd w:val="0"/>
              <w:spacing w:line="360" w:lineRule="auto"/>
              <w:jc w:val="center"/>
              <w:rPr>
                <w:rFonts w:eastAsia="Times New Roman"/>
                <w:color w:val="000000"/>
                <w:sz w:val="24"/>
                <w:szCs w:val="24"/>
              </w:rPr>
            </w:pPr>
            <w:r w:rsidRPr="006A73C6">
              <w:rPr>
                <w:rFonts w:eastAsia="Times New Roman"/>
                <w:color w:val="000000"/>
                <w:sz w:val="24"/>
                <w:szCs w:val="24"/>
              </w:rPr>
              <w:t>1500</w:t>
            </w:r>
          </w:p>
        </w:tc>
      </w:tr>
      <w:tr w:rsidR="006A73C6" w:rsidRPr="006A73C6" w:rsidTr="00E35E04">
        <w:tc>
          <w:tcPr>
            <w:tcW w:w="683" w:type="dxa"/>
          </w:tcPr>
          <w:p w:rsidR="006A73C6" w:rsidRPr="006A73C6" w:rsidRDefault="006A73C6" w:rsidP="006A73C6">
            <w:pPr>
              <w:autoSpaceDE w:val="0"/>
              <w:autoSpaceDN w:val="0"/>
              <w:adjustRightInd w:val="0"/>
              <w:jc w:val="center"/>
              <w:rPr>
                <w:rFonts w:eastAsia="Times New Roman"/>
                <w:color w:val="000000"/>
                <w:sz w:val="24"/>
                <w:szCs w:val="24"/>
              </w:rPr>
            </w:pPr>
            <w:r w:rsidRPr="006A73C6">
              <w:rPr>
                <w:rFonts w:eastAsia="Times New Roman"/>
                <w:color w:val="000000"/>
                <w:sz w:val="24"/>
                <w:szCs w:val="24"/>
              </w:rPr>
              <w:t xml:space="preserve">Атмосферное давление </w:t>
            </w:r>
            <w:r w:rsidRPr="006A73C6">
              <w:rPr>
                <w:rFonts w:eastAsia="Times New Roman"/>
                <w:i/>
                <w:color w:val="000000"/>
                <w:sz w:val="24"/>
                <w:szCs w:val="24"/>
              </w:rPr>
              <w:t>А</w:t>
            </w:r>
            <w:r w:rsidRPr="006A73C6">
              <w:rPr>
                <w:rFonts w:eastAsia="Times New Roman"/>
                <w:color w:val="000000"/>
                <w:sz w:val="24"/>
                <w:szCs w:val="24"/>
              </w:rPr>
              <w:t>, м.вод.ст.</w:t>
            </w:r>
          </w:p>
        </w:tc>
        <w:tc>
          <w:tcPr>
            <w:tcW w:w="683" w:type="dxa"/>
          </w:tcPr>
          <w:p w:rsidR="006A73C6" w:rsidRPr="006A73C6" w:rsidRDefault="006A73C6" w:rsidP="006A73C6">
            <w:pPr>
              <w:autoSpaceDE w:val="0"/>
              <w:autoSpaceDN w:val="0"/>
              <w:adjustRightInd w:val="0"/>
              <w:spacing w:line="360" w:lineRule="auto"/>
              <w:jc w:val="both"/>
              <w:rPr>
                <w:rFonts w:eastAsia="Times New Roman"/>
                <w:color w:val="000000"/>
                <w:sz w:val="22"/>
                <w:szCs w:val="22"/>
              </w:rPr>
            </w:pPr>
            <w:r w:rsidRPr="006A73C6">
              <w:rPr>
                <w:rFonts w:eastAsia="Times New Roman"/>
                <w:color w:val="000000"/>
                <w:sz w:val="22"/>
                <w:szCs w:val="22"/>
              </w:rPr>
              <w:t>11,3</w:t>
            </w:r>
          </w:p>
        </w:tc>
        <w:tc>
          <w:tcPr>
            <w:tcW w:w="683" w:type="dxa"/>
          </w:tcPr>
          <w:p w:rsidR="006A73C6" w:rsidRPr="006A73C6" w:rsidRDefault="006A73C6" w:rsidP="006A73C6">
            <w:pPr>
              <w:autoSpaceDE w:val="0"/>
              <w:autoSpaceDN w:val="0"/>
              <w:adjustRightInd w:val="0"/>
              <w:spacing w:line="360" w:lineRule="auto"/>
              <w:jc w:val="both"/>
              <w:rPr>
                <w:rFonts w:eastAsia="Times New Roman"/>
                <w:color w:val="000000"/>
                <w:sz w:val="22"/>
                <w:szCs w:val="22"/>
              </w:rPr>
            </w:pPr>
            <w:r w:rsidRPr="006A73C6">
              <w:rPr>
                <w:rFonts w:eastAsia="Times New Roman"/>
                <w:color w:val="000000"/>
                <w:sz w:val="22"/>
                <w:szCs w:val="22"/>
              </w:rPr>
              <w:t>10,3</w:t>
            </w:r>
          </w:p>
        </w:tc>
        <w:tc>
          <w:tcPr>
            <w:tcW w:w="683" w:type="dxa"/>
          </w:tcPr>
          <w:p w:rsidR="006A73C6" w:rsidRPr="006A73C6" w:rsidRDefault="006A73C6" w:rsidP="006A73C6">
            <w:pPr>
              <w:autoSpaceDE w:val="0"/>
              <w:autoSpaceDN w:val="0"/>
              <w:adjustRightInd w:val="0"/>
              <w:spacing w:line="360" w:lineRule="auto"/>
              <w:jc w:val="both"/>
              <w:rPr>
                <w:rFonts w:eastAsia="Times New Roman"/>
                <w:color w:val="000000"/>
                <w:sz w:val="22"/>
                <w:szCs w:val="22"/>
              </w:rPr>
            </w:pPr>
            <w:r w:rsidRPr="006A73C6">
              <w:rPr>
                <w:rFonts w:eastAsia="Times New Roman"/>
                <w:color w:val="000000"/>
                <w:sz w:val="22"/>
                <w:szCs w:val="22"/>
              </w:rPr>
              <w:t>10,2</w:t>
            </w:r>
          </w:p>
        </w:tc>
        <w:tc>
          <w:tcPr>
            <w:tcW w:w="683" w:type="dxa"/>
          </w:tcPr>
          <w:p w:rsidR="006A73C6" w:rsidRPr="006A73C6" w:rsidRDefault="006A73C6" w:rsidP="006A73C6">
            <w:pPr>
              <w:autoSpaceDE w:val="0"/>
              <w:autoSpaceDN w:val="0"/>
              <w:adjustRightInd w:val="0"/>
              <w:spacing w:line="360" w:lineRule="auto"/>
              <w:jc w:val="both"/>
              <w:rPr>
                <w:rFonts w:eastAsia="Times New Roman"/>
                <w:color w:val="000000"/>
                <w:sz w:val="22"/>
                <w:szCs w:val="22"/>
              </w:rPr>
            </w:pPr>
            <w:r w:rsidRPr="006A73C6">
              <w:rPr>
                <w:rFonts w:eastAsia="Times New Roman"/>
                <w:color w:val="000000"/>
                <w:sz w:val="22"/>
                <w:szCs w:val="22"/>
              </w:rPr>
              <w:t>10,1</w:t>
            </w:r>
          </w:p>
        </w:tc>
        <w:tc>
          <w:tcPr>
            <w:tcW w:w="684" w:type="dxa"/>
          </w:tcPr>
          <w:p w:rsidR="006A73C6" w:rsidRPr="006A73C6" w:rsidRDefault="006A73C6" w:rsidP="006A73C6">
            <w:pPr>
              <w:autoSpaceDE w:val="0"/>
              <w:autoSpaceDN w:val="0"/>
              <w:adjustRightInd w:val="0"/>
              <w:spacing w:line="360" w:lineRule="auto"/>
              <w:jc w:val="both"/>
              <w:rPr>
                <w:rFonts w:eastAsia="Times New Roman"/>
                <w:color w:val="000000"/>
                <w:sz w:val="22"/>
                <w:szCs w:val="22"/>
              </w:rPr>
            </w:pPr>
            <w:r w:rsidRPr="006A73C6">
              <w:rPr>
                <w:rFonts w:eastAsia="Times New Roman"/>
                <w:color w:val="000000"/>
                <w:sz w:val="22"/>
                <w:szCs w:val="22"/>
              </w:rPr>
              <w:t>10,0</w:t>
            </w:r>
          </w:p>
        </w:tc>
        <w:tc>
          <w:tcPr>
            <w:tcW w:w="684" w:type="dxa"/>
          </w:tcPr>
          <w:p w:rsidR="006A73C6" w:rsidRPr="006A73C6" w:rsidRDefault="006A73C6" w:rsidP="006A73C6">
            <w:pPr>
              <w:autoSpaceDE w:val="0"/>
              <w:autoSpaceDN w:val="0"/>
              <w:adjustRightInd w:val="0"/>
              <w:spacing w:line="360" w:lineRule="auto"/>
              <w:jc w:val="both"/>
              <w:rPr>
                <w:rFonts w:eastAsia="Times New Roman"/>
                <w:color w:val="000000"/>
                <w:sz w:val="22"/>
                <w:szCs w:val="22"/>
              </w:rPr>
            </w:pPr>
            <w:r w:rsidRPr="006A73C6">
              <w:rPr>
                <w:rFonts w:eastAsia="Times New Roman"/>
                <w:color w:val="000000"/>
                <w:sz w:val="22"/>
                <w:szCs w:val="22"/>
              </w:rPr>
              <w:t>9,8</w:t>
            </w:r>
          </w:p>
        </w:tc>
        <w:tc>
          <w:tcPr>
            <w:tcW w:w="684" w:type="dxa"/>
          </w:tcPr>
          <w:p w:rsidR="006A73C6" w:rsidRPr="006A73C6" w:rsidRDefault="006A73C6" w:rsidP="006A73C6">
            <w:pPr>
              <w:autoSpaceDE w:val="0"/>
              <w:autoSpaceDN w:val="0"/>
              <w:adjustRightInd w:val="0"/>
              <w:spacing w:line="360" w:lineRule="auto"/>
              <w:jc w:val="both"/>
              <w:rPr>
                <w:rFonts w:eastAsia="Times New Roman"/>
                <w:color w:val="000000"/>
                <w:sz w:val="22"/>
                <w:szCs w:val="22"/>
              </w:rPr>
            </w:pPr>
            <w:r w:rsidRPr="006A73C6">
              <w:rPr>
                <w:rFonts w:eastAsia="Times New Roman"/>
                <w:color w:val="000000"/>
                <w:sz w:val="22"/>
                <w:szCs w:val="22"/>
              </w:rPr>
              <w:t>9,7</w:t>
            </w:r>
          </w:p>
        </w:tc>
        <w:tc>
          <w:tcPr>
            <w:tcW w:w="684" w:type="dxa"/>
          </w:tcPr>
          <w:p w:rsidR="006A73C6" w:rsidRPr="006A73C6" w:rsidRDefault="006A73C6" w:rsidP="006A73C6">
            <w:pPr>
              <w:autoSpaceDE w:val="0"/>
              <w:autoSpaceDN w:val="0"/>
              <w:adjustRightInd w:val="0"/>
              <w:spacing w:line="360" w:lineRule="auto"/>
              <w:jc w:val="both"/>
              <w:rPr>
                <w:rFonts w:eastAsia="Times New Roman"/>
                <w:color w:val="000000"/>
                <w:sz w:val="22"/>
                <w:szCs w:val="22"/>
              </w:rPr>
            </w:pPr>
            <w:r w:rsidRPr="006A73C6">
              <w:rPr>
                <w:rFonts w:eastAsia="Times New Roman"/>
                <w:color w:val="000000"/>
                <w:sz w:val="22"/>
                <w:szCs w:val="22"/>
              </w:rPr>
              <w:t>9,6</w:t>
            </w:r>
          </w:p>
        </w:tc>
        <w:tc>
          <w:tcPr>
            <w:tcW w:w="684" w:type="dxa"/>
          </w:tcPr>
          <w:p w:rsidR="006A73C6" w:rsidRPr="006A73C6" w:rsidRDefault="006A73C6" w:rsidP="006A73C6">
            <w:pPr>
              <w:autoSpaceDE w:val="0"/>
              <w:autoSpaceDN w:val="0"/>
              <w:adjustRightInd w:val="0"/>
              <w:spacing w:line="360" w:lineRule="auto"/>
              <w:jc w:val="both"/>
              <w:rPr>
                <w:rFonts w:eastAsia="Times New Roman"/>
                <w:color w:val="000000"/>
                <w:sz w:val="22"/>
                <w:szCs w:val="22"/>
              </w:rPr>
            </w:pPr>
            <w:r w:rsidRPr="006A73C6">
              <w:rPr>
                <w:rFonts w:eastAsia="Times New Roman"/>
                <w:color w:val="000000"/>
                <w:sz w:val="22"/>
                <w:szCs w:val="22"/>
              </w:rPr>
              <w:t>9,5</w:t>
            </w:r>
          </w:p>
        </w:tc>
        <w:tc>
          <w:tcPr>
            <w:tcW w:w="684" w:type="dxa"/>
          </w:tcPr>
          <w:p w:rsidR="006A73C6" w:rsidRPr="006A73C6" w:rsidRDefault="006A73C6" w:rsidP="006A73C6">
            <w:pPr>
              <w:autoSpaceDE w:val="0"/>
              <w:autoSpaceDN w:val="0"/>
              <w:adjustRightInd w:val="0"/>
              <w:spacing w:line="360" w:lineRule="auto"/>
              <w:jc w:val="both"/>
              <w:rPr>
                <w:rFonts w:eastAsia="Times New Roman"/>
                <w:color w:val="000000"/>
                <w:sz w:val="22"/>
                <w:szCs w:val="22"/>
              </w:rPr>
            </w:pPr>
            <w:r w:rsidRPr="006A73C6">
              <w:rPr>
                <w:rFonts w:eastAsia="Times New Roman"/>
                <w:color w:val="000000"/>
                <w:sz w:val="22"/>
                <w:szCs w:val="22"/>
              </w:rPr>
              <w:t>9,4</w:t>
            </w:r>
          </w:p>
        </w:tc>
        <w:tc>
          <w:tcPr>
            <w:tcW w:w="684" w:type="dxa"/>
          </w:tcPr>
          <w:p w:rsidR="006A73C6" w:rsidRPr="006A73C6" w:rsidRDefault="006A73C6" w:rsidP="006A73C6">
            <w:pPr>
              <w:autoSpaceDE w:val="0"/>
              <w:autoSpaceDN w:val="0"/>
              <w:adjustRightInd w:val="0"/>
              <w:spacing w:line="360" w:lineRule="auto"/>
              <w:jc w:val="both"/>
              <w:rPr>
                <w:rFonts w:eastAsia="Times New Roman"/>
                <w:color w:val="000000"/>
                <w:sz w:val="22"/>
                <w:szCs w:val="22"/>
              </w:rPr>
            </w:pPr>
            <w:r w:rsidRPr="006A73C6">
              <w:rPr>
                <w:rFonts w:eastAsia="Times New Roman"/>
                <w:color w:val="000000"/>
                <w:sz w:val="22"/>
                <w:szCs w:val="22"/>
              </w:rPr>
              <w:t>9,3</w:t>
            </w:r>
          </w:p>
        </w:tc>
        <w:tc>
          <w:tcPr>
            <w:tcW w:w="684" w:type="dxa"/>
          </w:tcPr>
          <w:p w:rsidR="006A73C6" w:rsidRPr="006A73C6" w:rsidRDefault="006A73C6" w:rsidP="006A73C6">
            <w:pPr>
              <w:autoSpaceDE w:val="0"/>
              <w:autoSpaceDN w:val="0"/>
              <w:adjustRightInd w:val="0"/>
              <w:spacing w:line="360" w:lineRule="auto"/>
              <w:jc w:val="both"/>
              <w:rPr>
                <w:rFonts w:eastAsia="Times New Roman"/>
                <w:color w:val="000000"/>
                <w:sz w:val="22"/>
                <w:szCs w:val="22"/>
              </w:rPr>
            </w:pPr>
            <w:r w:rsidRPr="006A73C6">
              <w:rPr>
                <w:rFonts w:eastAsia="Times New Roman"/>
                <w:color w:val="000000"/>
                <w:sz w:val="22"/>
                <w:szCs w:val="22"/>
              </w:rPr>
              <w:t>9,2</w:t>
            </w:r>
          </w:p>
        </w:tc>
        <w:tc>
          <w:tcPr>
            <w:tcW w:w="684" w:type="dxa"/>
          </w:tcPr>
          <w:p w:rsidR="006A73C6" w:rsidRPr="006A73C6" w:rsidRDefault="006A73C6" w:rsidP="006A73C6">
            <w:pPr>
              <w:autoSpaceDE w:val="0"/>
              <w:autoSpaceDN w:val="0"/>
              <w:adjustRightInd w:val="0"/>
              <w:spacing w:line="360" w:lineRule="auto"/>
              <w:jc w:val="both"/>
              <w:rPr>
                <w:rFonts w:eastAsia="Times New Roman"/>
                <w:color w:val="000000"/>
                <w:sz w:val="22"/>
                <w:szCs w:val="22"/>
              </w:rPr>
            </w:pPr>
            <w:r w:rsidRPr="006A73C6">
              <w:rPr>
                <w:rFonts w:eastAsia="Times New Roman"/>
                <w:color w:val="000000"/>
                <w:sz w:val="22"/>
                <w:szCs w:val="22"/>
              </w:rPr>
              <w:t>8,6</w:t>
            </w:r>
          </w:p>
        </w:tc>
      </w:tr>
    </w:tbl>
    <w:p w:rsidR="006A73C6" w:rsidRPr="006A73C6" w:rsidRDefault="006A73C6" w:rsidP="006A73C6">
      <w:pPr>
        <w:shd w:val="clear" w:color="auto" w:fill="FFFFFF"/>
        <w:autoSpaceDE w:val="0"/>
        <w:autoSpaceDN w:val="0"/>
        <w:adjustRightInd w:val="0"/>
        <w:ind w:firstLine="708"/>
        <w:jc w:val="both"/>
        <w:rPr>
          <w:rFonts w:eastAsia="Times New Roman"/>
          <w:color w:val="000000"/>
        </w:rPr>
      </w:pPr>
    </w:p>
    <w:p w:rsidR="006A73C6" w:rsidRPr="006A73C6" w:rsidRDefault="006A73C6" w:rsidP="006A73C6">
      <w:pPr>
        <w:shd w:val="clear" w:color="auto" w:fill="FFFFFF"/>
        <w:autoSpaceDE w:val="0"/>
        <w:autoSpaceDN w:val="0"/>
        <w:adjustRightInd w:val="0"/>
        <w:ind w:firstLine="708"/>
        <w:jc w:val="both"/>
        <w:rPr>
          <w:rFonts w:eastAsia="Times New Roman"/>
          <w:color w:val="000000"/>
        </w:rPr>
      </w:pPr>
      <w:r w:rsidRPr="006A73C6">
        <w:rPr>
          <w:rFonts w:eastAsia="Times New Roman"/>
          <w:color w:val="000000"/>
        </w:rPr>
        <w:t>Давление насыщенного пара вса</w:t>
      </w:r>
      <w:r w:rsidRPr="006A73C6">
        <w:rPr>
          <w:rFonts w:eastAsia="Times New Roman"/>
          <w:color w:val="000000"/>
        </w:rPr>
        <w:softHyphen/>
        <w:t xml:space="preserve">сываемой жидкости </w:t>
      </w:r>
      <w:r w:rsidRPr="006A73C6">
        <w:rPr>
          <w:rFonts w:eastAsia="Times New Roman"/>
          <w:i/>
          <w:iCs/>
          <w:color w:val="000000"/>
          <w:lang w:val="en-US"/>
        </w:rPr>
        <w:t>h</w:t>
      </w:r>
      <w:r w:rsidRPr="006A73C6">
        <w:rPr>
          <w:rFonts w:eastAsia="Times New Roman"/>
          <w:i/>
          <w:iCs/>
          <w:color w:val="000000"/>
          <w:vertAlign w:val="subscript"/>
          <w:lang w:val="en-US"/>
        </w:rPr>
        <w:t>t</w:t>
      </w:r>
      <w:r w:rsidRPr="006A73C6">
        <w:rPr>
          <w:rFonts w:eastAsia="Times New Roman"/>
          <w:i/>
          <w:iCs/>
          <w:color w:val="000000"/>
        </w:rPr>
        <w:t xml:space="preserve">, </w:t>
      </w:r>
      <w:r w:rsidRPr="006A73C6">
        <w:rPr>
          <w:rFonts w:eastAsia="Times New Roman"/>
          <w:color w:val="000000"/>
        </w:rPr>
        <w:t>определяется ее температурой. Для воды зависи</w:t>
      </w:r>
      <w:r w:rsidRPr="006A73C6">
        <w:rPr>
          <w:rFonts w:eastAsia="Times New Roman"/>
          <w:color w:val="000000"/>
        </w:rPr>
        <w:softHyphen/>
        <w:t xml:space="preserve">мость величины </w:t>
      </w:r>
      <w:r w:rsidRPr="006A73C6">
        <w:rPr>
          <w:rFonts w:eastAsia="Times New Roman"/>
          <w:i/>
          <w:iCs/>
          <w:color w:val="000000"/>
          <w:lang w:val="en-US"/>
        </w:rPr>
        <w:t>h</w:t>
      </w:r>
      <w:r w:rsidRPr="006A73C6">
        <w:rPr>
          <w:rFonts w:eastAsia="Times New Roman"/>
          <w:i/>
          <w:iCs/>
          <w:color w:val="000000"/>
          <w:vertAlign w:val="subscript"/>
          <w:lang w:val="en-US"/>
        </w:rPr>
        <w:t>t</w:t>
      </w:r>
      <w:r w:rsidRPr="006A73C6">
        <w:rPr>
          <w:rFonts w:eastAsia="Times New Roman"/>
          <w:i/>
          <w:iCs/>
          <w:color w:val="000000"/>
        </w:rPr>
        <w:t xml:space="preserve"> </w:t>
      </w:r>
      <w:r w:rsidRPr="006A73C6">
        <w:rPr>
          <w:rFonts w:eastAsia="Times New Roman"/>
          <w:color w:val="000000"/>
        </w:rPr>
        <w:t>от температуры представлена в табл. 2.2.</w:t>
      </w:r>
    </w:p>
    <w:p w:rsidR="006A73C6" w:rsidRPr="006A73C6" w:rsidRDefault="006A73C6" w:rsidP="006A73C6">
      <w:pPr>
        <w:shd w:val="clear" w:color="auto" w:fill="FFFFFF"/>
        <w:autoSpaceDE w:val="0"/>
        <w:autoSpaceDN w:val="0"/>
        <w:adjustRightInd w:val="0"/>
        <w:ind w:firstLine="708"/>
        <w:jc w:val="right"/>
      </w:pPr>
      <w:r w:rsidRPr="006A73C6">
        <w:rPr>
          <w:rFonts w:eastAsia="Times New Roman"/>
          <w:color w:val="000000"/>
        </w:rPr>
        <w:t>Таблица 2.2</w:t>
      </w:r>
    </w:p>
    <w:tbl>
      <w:tblPr>
        <w:tblStyle w:val="a3"/>
        <w:tblW w:w="0" w:type="auto"/>
        <w:tblLook w:val="04A0"/>
      </w:tblPr>
      <w:tblGrid>
        <w:gridCol w:w="1767"/>
        <w:gridCol w:w="682"/>
        <w:gridCol w:w="683"/>
        <w:gridCol w:w="683"/>
        <w:gridCol w:w="683"/>
        <w:gridCol w:w="683"/>
        <w:gridCol w:w="756"/>
        <w:gridCol w:w="756"/>
        <w:gridCol w:w="683"/>
        <w:gridCol w:w="683"/>
        <w:gridCol w:w="756"/>
        <w:gridCol w:w="756"/>
      </w:tblGrid>
      <w:tr w:rsidR="006A73C6" w:rsidRPr="006A73C6" w:rsidTr="00E35E04">
        <w:tc>
          <w:tcPr>
            <w:tcW w:w="1767"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 xml:space="preserve">Температура, </w:t>
            </w:r>
            <w:r w:rsidRPr="006A73C6">
              <w:rPr>
                <w:rFonts w:eastAsia="Times New Roman"/>
                <w:color w:val="000000"/>
                <w:sz w:val="24"/>
                <w:szCs w:val="24"/>
                <w:vertAlign w:val="superscript"/>
              </w:rPr>
              <w:t>0</w:t>
            </w:r>
            <w:r w:rsidRPr="006A73C6">
              <w:rPr>
                <w:rFonts w:eastAsia="Times New Roman"/>
                <w:color w:val="000000"/>
                <w:sz w:val="24"/>
                <w:szCs w:val="24"/>
              </w:rPr>
              <w:t>С</w:t>
            </w:r>
          </w:p>
        </w:tc>
        <w:tc>
          <w:tcPr>
            <w:tcW w:w="682"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5</w:t>
            </w:r>
          </w:p>
        </w:tc>
        <w:tc>
          <w:tcPr>
            <w:tcW w:w="683"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10</w:t>
            </w:r>
          </w:p>
        </w:tc>
        <w:tc>
          <w:tcPr>
            <w:tcW w:w="683"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20</w:t>
            </w:r>
          </w:p>
        </w:tc>
        <w:tc>
          <w:tcPr>
            <w:tcW w:w="683"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30</w:t>
            </w:r>
          </w:p>
        </w:tc>
        <w:tc>
          <w:tcPr>
            <w:tcW w:w="683"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40</w:t>
            </w:r>
          </w:p>
        </w:tc>
        <w:tc>
          <w:tcPr>
            <w:tcW w:w="756"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50</w:t>
            </w:r>
          </w:p>
        </w:tc>
        <w:tc>
          <w:tcPr>
            <w:tcW w:w="756"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60</w:t>
            </w:r>
          </w:p>
        </w:tc>
        <w:tc>
          <w:tcPr>
            <w:tcW w:w="683"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70</w:t>
            </w:r>
          </w:p>
        </w:tc>
        <w:tc>
          <w:tcPr>
            <w:tcW w:w="683"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80</w:t>
            </w:r>
          </w:p>
        </w:tc>
        <w:tc>
          <w:tcPr>
            <w:tcW w:w="756"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90</w:t>
            </w:r>
          </w:p>
        </w:tc>
        <w:tc>
          <w:tcPr>
            <w:tcW w:w="756"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100</w:t>
            </w:r>
          </w:p>
        </w:tc>
      </w:tr>
      <w:tr w:rsidR="006A73C6" w:rsidRPr="006A73C6" w:rsidTr="00E35E04">
        <w:tc>
          <w:tcPr>
            <w:tcW w:w="1767"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 xml:space="preserve">Давление насыщенного пара </w:t>
            </w:r>
            <w:r w:rsidRPr="006A73C6">
              <w:rPr>
                <w:rFonts w:eastAsia="Times New Roman"/>
                <w:i/>
                <w:color w:val="000000"/>
                <w:sz w:val="24"/>
                <w:szCs w:val="24"/>
                <w:lang w:val="en-US"/>
              </w:rPr>
              <w:t>h</w:t>
            </w:r>
            <w:r w:rsidRPr="006A73C6">
              <w:rPr>
                <w:rFonts w:eastAsia="Times New Roman"/>
                <w:i/>
                <w:color w:val="000000"/>
                <w:sz w:val="24"/>
                <w:szCs w:val="24"/>
                <w:vertAlign w:val="subscript"/>
                <w:lang w:val="en-US"/>
              </w:rPr>
              <w:t>t</w:t>
            </w:r>
            <w:r w:rsidRPr="006A73C6">
              <w:rPr>
                <w:rFonts w:eastAsia="Times New Roman"/>
                <w:color w:val="000000"/>
                <w:sz w:val="24"/>
                <w:szCs w:val="24"/>
              </w:rPr>
              <w:t>:</w:t>
            </w:r>
          </w:p>
        </w:tc>
        <w:tc>
          <w:tcPr>
            <w:tcW w:w="682" w:type="dxa"/>
          </w:tcPr>
          <w:p w:rsidR="006A73C6" w:rsidRPr="006A73C6" w:rsidRDefault="006A73C6" w:rsidP="006A73C6">
            <w:pPr>
              <w:jc w:val="center"/>
              <w:rPr>
                <w:rFonts w:eastAsia="Times New Roman"/>
                <w:color w:val="000000"/>
                <w:sz w:val="24"/>
                <w:szCs w:val="24"/>
              </w:rPr>
            </w:pPr>
          </w:p>
        </w:tc>
        <w:tc>
          <w:tcPr>
            <w:tcW w:w="683" w:type="dxa"/>
          </w:tcPr>
          <w:p w:rsidR="006A73C6" w:rsidRPr="006A73C6" w:rsidRDefault="006A73C6" w:rsidP="006A73C6">
            <w:pPr>
              <w:jc w:val="center"/>
              <w:rPr>
                <w:rFonts w:eastAsia="Times New Roman"/>
                <w:color w:val="000000"/>
                <w:sz w:val="24"/>
                <w:szCs w:val="24"/>
              </w:rPr>
            </w:pPr>
          </w:p>
        </w:tc>
        <w:tc>
          <w:tcPr>
            <w:tcW w:w="683" w:type="dxa"/>
          </w:tcPr>
          <w:p w:rsidR="006A73C6" w:rsidRPr="006A73C6" w:rsidRDefault="006A73C6" w:rsidP="006A73C6">
            <w:pPr>
              <w:jc w:val="center"/>
              <w:rPr>
                <w:rFonts w:eastAsia="Times New Roman"/>
                <w:color w:val="000000"/>
                <w:sz w:val="24"/>
                <w:szCs w:val="24"/>
              </w:rPr>
            </w:pPr>
          </w:p>
        </w:tc>
        <w:tc>
          <w:tcPr>
            <w:tcW w:w="683" w:type="dxa"/>
          </w:tcPr>
          <w:p w:rsidR="006A73C6" w:rsidRPr="006A73C6" w:rsidRDefault="006A73C6" w:rsidP="006A73C6">
            <w:pPr>
              <w:jc w:val="center"/>
              <w:rPr>
                <w:rFonts w:eastAsia="Times New Roman"/>
                <w:color w:val="000000"/>
                <w:sz w:val="24"/>
                <w:szCs w:val="24"/>
              </w:rPr>
            </w:pPr>
          </w:p>
        </w:tc>
        <w:tc>
          <w:tcPr>
            <w:tcW w:w="683" w:type="dxa"/>
          </w:tcPr>
          <w:p w:rsidR="006A73C6" w:rsidRPr="006A73C6" w:rsidRDefault="006A73C6" w:rsidP="006A73C6">
            <w:pPr>
              <w:jc w:val="center"/>
              <w:rPr>
                <w:rFonts w:eastAsia="Times New Roman"/>
                <w:color w:val="000000"/>
                <w:sz w:val="24"/>
                <w:szCs w:val="24"/>
              </w:rPr>
            </w:pPr>
          </w:p>
        </w:tc>
        <w:tc>
          <w:tcPr>
            <w:tcW w:w="756" w:type="dxa"/>
          </w:tcPr>
          <w:p w:rsidR="006A73C6" w:rsidRPr="006A73C6" w:rsidRDefault="006A73C6" w:rsidP="006A73C6">
            <w:pPr>
              <w:jc w:val="center"/>
              <w:rPr>
                <w:rFonts w:eastAsia="Times New Roman"/>
                <w:color w:val="000000"/>
                <w:sz w:val="24"/>
                <w:szCs w:val="24"/>
              </w:rPr>
            </w:pPr>
          </w:p>
        </w:tc>
        <w:tc>
          <w:tcPr>
            <w:tcW w:w="756" w:type="dxa"/>
          </w:tcPr>
          <w:p w:rsidR="006A73C6" w:rsidRPr="006A73C6" w:rsidRDefault="006A73C6" w:rsidP="006A73C6">
            <w:pPr>
              <w:jc w:val="center"/>
              <w:rPr>
                <w:rFonts w:eastAsia="Times New Roman"/>
                <w:color w:val="000000"/>
                <w:sz w:val="24"/>
                <w:szCs w:val="24"/>
              </w:rPr>
            </w:pPr>
          </w:p>
        </w:tc>
        <w:tc>
          <w:tcPr>
            <w:tcW w:w="683" w:type="dxa"/>
          </w:tcPr>
          <w:p w:rsidR="006A73C6" w:rsidRPr="006A73C6" w:rsidRDefault="006A73C6" w:rsidP="006A73C6">
            <w:pPr>
              <w:jc w:val="center"/>
              <w:rPr>
                <w:rFonts w:eastAsia="Times New Roman"/>
                <w:color w:val="000000"/>
                <w:sz w:val="24"/>
                <w:szCs w:val="24"/>
              </w:rPr>
            </w:pPr>
          </w:p>
        </w:tc>
        <w:tc>
          <w:tcPr>
            <w:tcW w:w="683" w:type="dxa"/>
          </w:tcPr>
          <w:p w:rsidR="006A73C6" w:rsidRPr="006A73C6" w:rsidRDefault="006A73C6" w:rsidP="006A73C6">
            <w:pPr>
              <w:jc w:val="center"/>
              <w:rPr>
                <w:rFonts w:eastAsia="Times New Roman"/>
                <w:color w:val="000000"/>
                <w:sz w:val="24"/>
                <w:szCs w:val="24"/>
              </w:rPr>
            </w:pPr>
          </w:p>
        </w:tc>
        <w:tc>
          <w:tcPr>
            <w:tcW w:w="756" w:type="dxa"/>
          </w:tcPr>
          <w:p w:rsidR="006A73C6" w:rsidRPr="006A73C6" w:rsidRDefault="006A73C6" w:rsidP="006A73C6">
            <w:pPr>
              <w:jc w:val="center"/>
              <w:rPr>
                <w:rFonts w:eastAsia="Times New Roman"/>
                <w:color w:val="000000"/>
                <w:sz w:val="24"/>
                <w:szCs w:val="24"/>
              </w:rPr>
            </w:pPr>
          </w:p>
        </w:tc>
        <w:tc>
          <w:tcPr>
            <w:tcW w:w="756" w:type="dxa"/>
          </w:tcPr>
          <w:p w:rsidR="006A73C6" w:rsidRPr="006A73C6" w:rsidRDefault="006A73C6" w:rsidP="006A73C6">
            <w:pPr>
              <w:jc w:val="center"/>
              <w:rPr>
                <w:rFonts w:eastAsia="Times New Roman"/>
                <w:color w:val="000000"/>
                <w:sz w:val="24"/>
                <w:szCs w:val="24"/>
              </w:rPr>
            </w:pPr>
          </w:p>
        </w:tc>
      </w:tr>
      <w:tr w:rsidR="006A73C6" w:rsidRPr="006A73C6" w:rsidTr="00E35E04">
        <w:tc>
          <w:tcPr>
            <w:tcW w:w="1767"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м.вод.ст.</w:t>
            </w:r>
          </w:p>
        </w:tc>
        <w:tc>
          <w:tcPr>
            <w:tcW w:w="682"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0,09</w:t>
            </w:r>
          </w:p>
        </w:tc>
        <w:tc>
          <w:tcPr>
            <w:tcW w:w="683"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0,12</w:t>
            </w:r>
          </w:p>
        </w:tc>
        <w:tc>
          <w:tcPr>
            <w:tcW w:w="683"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0,24</w:t>
            </w:r>
          </w:p>
        </w:tc>
        <w:tc>
          <w:tcPr>
            <w:tcW w:w="683"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0,43</w:t>
            </w:r>
          </w:p>
        </w:tc>
        <w:tc>
          <w:tcPr>
            <w:tcW w:w="683"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0,75</w:t>
            </w:r>
          </w:p>
        </w:tc>
        <w:tc>
          <w:tcPr>
            <w:tcW w:w="756"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1,25</w:t>
            </w:r>
          </w:p>
        </w:tc>
        <w:tc>
          <w:tcPr>
            <w:tcW w:w="756"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2,02</w:t>
            </w:r>
          </w:p>
        </w:tc>
        <w:tc>
          <w:tcPr>
            <w:tcW w:w="683"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3,17</w:t>
            </w:r>
          </w:p>
        </w:tc>
        <w:tc>
          <w:tcPr>
            <w:tcW w:w="683"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4,82</w:t>
            </w:r>
          </w:p>
        </w:tc>
        <w:tc>
          <w:tcPr>
            <w:tcW w:w="756"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7,14</w:t>
            </w:r>
          </w:p>
        </w:tc>
        <w:tc>
          <w:tcPr>
            <w:tcW w:w="756"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10,33</w:t>
            </w:r>
          </w:p>
        </w:tc>
      </w:tr>
      <w:tr w:rsidR="006A73C6" w:rsidRPr="006A73C6" w:rsidTr="00E35E04">
        <w:tc>
          <w:tcPr>
            <w:tcW w:w="1767"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кПа</w:t>
            </w:r>
          </w:p>
        </w:tc>
        <w:tc>
          <w:tcPr>
            <w:tcW w:w="682"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0,88</w:t>
            </w:r>
          </w:p>
        </w:tc>
        <w:tc>
          <w:tcPr>
            <w:tcW w:w="683"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1,18</w:t>
            </w:r>
          </w:p>
        </w:tc>
        <w:tc>
          <w:tcPr>
            <w:tcW w:w="683"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2,36</w:t>
            </w:r>
          </w:p>
        </w:tc>
        <w:tc>
          <w:tcPr>
            <w:tcW w:w="683"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4,22</w:t>
            </w:r>
          </w:p>
        </w:tc>
        <w:tc>
          <w:tcPr>
            <w:tcW w:w="683"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7,36</w:t>
            </w:r>
          </w:p>
        </w:tc>
        <w:tc>
          <w:tcPr>
            <w:tcW w:w="756"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12,26</w:t>
            </w:r>
          </w:p>
        </w:tc>
        <w:tc>
          <w:tcPr>
            <w:tcW w:w="756"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19,82</w:t>
            </w:r>
          </w:p>
        </w:tc>
        <w:tc>
          <w:tcPr>
            <w:tcW w:w="683"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31,1</w:t>
            </w:r>
          </w:p>
        </w:tc>
        <w:tc>
          <w:tcPr>
            <w:tcW w:w="683"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47,3</w:t>
            </w:r>
          </w:p>
        </w:tc>
        <w:tc>
          <w:tcPr>
            <w:tcW w:w="756"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70,04</w:t>
            </w:r>
          </w:p>
        </w:tc>
        <w:tc>
          <w:tcPr>
            <w:tcW w:w="756" w:type="dxa"/>
          </w:tcPr>
          <w:p w:rsidR="006A73C6" w:rsidRPr="006A73C6" w:rsidRDefault="006A73C6" w:rsidP="006A73C6">
            <w:pPr>
              <w:jc w:val="center"/>
              <w:rPr>
                <w:rFonts w:eastAsia="Times New Roman"/>
                <w:color w:val="000000"/>
                <w:sz w:val="24"/>
                <w:szCs w:val="24"/>
              </w:rPr>
            </w:pPr>
            <w:r w:rsidRPr="006A73C6">
              <w:rPr>
                <w:rFonts w:eastAsia="Times New Roman"/>
                <w:color w:val="000000"/>
                <w:sz w:val="24"/>
                <w:szCs w:val="24"/>
              </w:rPr>
              <w:t>101,3</w:t>
            </w:r>
          </w:p>
        </w:tc>
      </w:tr>
    </w:tbl>
    <w:p w:rsidR="006A73C6" w:rsidRPr="006A73C6" w:rsidRDefault="006A73C6" w:rsidP="006A73C6">
      <w:pPr>
        <w:ind w:firstLine="708"/>
        <w:jc w:val="both"/>
        <w:rPr>
          <w:rFonts w:eastAsia="Times New Roman"/>
          <w:color w:val="000000"/>
        </w:rPr>
      </w:pPr>
    </w:p>
    <w:p w:rsidR="006A73C6" w:rsidRPr="006A73C6" w:rsidRDefault="006A73C6" w:rsidP="006A73C6">
      <w:pPr>
        <w:ind w:firstLine="708"/>
        <w:jc w:val="both"/>
        <w:rPr>
          <w:rFonts w:eastAsia="Times New Roman"/>
          <w:color w:val="000000"/>
        </w:rPr>
      </w:pPr>
      <w:r w:rsidRPr="006A73C6">
        <w:rPr>
          <w:rFonts w:eastAsia="Times New Roman"/>
          <w:color w:val="000000"/>
        </w:rPr>
        <w:t>Практически для определения допускаемой высоты всасывания (в м) при перекачивании воды поршневы</w:t>
      </w:r>
      <w:r w:rsidRPr="006A73C6">
        <w:rPr>
          <w:rFonts w:eastAsia="Times New Roman"/>
          <w:color w:val="000000"/>
        </w:rPr>
        <w:softHyphen/>
        <w:t>ми насосами рекомендуется пользо</w:t>
      </w:r>
      <w:r w:rsidRPr="006A73C6">
        <w:rPr>
          <w:rFonts w:eastAsia="Times New Roman"/>
          <w:color w:val="000000"/>
        </w:rPr>
        <w:softHyphen/>
        <w:t xml:space="preserve">ваться данными табл. </w:t>
      </w:r>
      <w:r w:rsidRPr="006A73C6">
        <w:rPr>
          <w:rFonts w:eastAsia="Times New Roman"/>
          <w:color w:val="000000"/>
          <w:lang w:val="en-US"/>
        </w:rPr>
        <w:t>XX</w:t>
      </w:r>
      <w:r w:rsidRPr="006A73C6">
        <w:rPr>
          <w:rFonts w:eastAsia="Times New Roman"/>
          <w:color w:val="000000"/>
        </w:rPr>
        <w:t>.</w:t>
      </w:r>
    </w:p>
    <w:p w:rsidR="006A73C6" w:rsidRPr="006A73C6" w:rsidRDefault="006A73C6" w:rsidP="006A73C6">
      <w:pPr>
        <w:ind w:firstLine="708"/>
        <w:jc w:val="right"/>
      </w:pPr>
    </w:p>
    <w:p w:rsidR="006A73C6" w:rsidRPr="006A73C6" w:rsidRDefault="006A73C6" w:rsidP="006A73C6">
      <w:pPr>
        <w:ind w:firstLine="708"/>
        <w:jc w:val="right"/>
      </w:pPr>
      <w:r w:rsidRPr="006A73C6">
        <w:t>Таблица ХХ</w:t>
      </w:r>
    </w:p>
    <w:p w:rsidR="006A73C6" w:rsidRPr="006A73C6" w:rsidRDefault="006A73C6" w:rsidP="006A73C6">
      <w:pPr>
        <w:ind w:firstLine="709"/>
        <w:rPr>
          <w:b/>
        </w:rPr>
      </w:pPr>
      <w:r w:rsidRPr="006A73C6">
        <w:rPr>
          <w:b/>
        </w:rPr>
        <w:t>Допустимая высота всасывания (в м) при перекачивании воды поршневым насосом</w:t>
      </w:r>
    </w:p>
    <w:tbl>
      <w:tblPr>
        <w:tblStyle w:val="a3"/>
        <w:tblW w:w="0" w:type="auto"/>
        <w:tblLook w:val="04A0"/>
      </w:tblPr>
      <w:tblGrid>
        <w:gridCol w:w="1381"/>
        <w:gridCol w:w="1170"/>
        <w:gridCol w:w="1170"/>
        <w:gridCol w:w="1170"/>
        <w:gridCol w:w="1170"/>
        <w:gridCol w:w="1171"/>
        <w:gridCol w:w="1171"/>
        <w:gridCol w:w="1168"/>
      </w:tblGrid>
      <w:tr w:rsidR="006A73C6" w:rsidRPr="006A73C6" w:rsidTr="00E35E04">
        <w:tc>
          <w:tcPr>
            <w:tcW w:w="1381" w:type="dxa"/>
            <w:vMerge w:val="restart"/>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Частота вращения насоса, об/мин</w:t>
            </w:r>
          </w:p>
        </w:tc>
        <w:tc>
          <w:tcPr>
            <w:tcW w:w="8190" w:type="dxa"/>
            <w:gridSpan w:val="7"/>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 xml:space="preserve">Температура воды, </w:t>
            </w:r>
            <w:r w:rsidRPr="006A73C6">
              <w:rPr>
                <w:color w:val="000000"/>
                <w:sz w:val="24"/>
                <w:szCs w:val="24"/>
                <w:vertAlign w:val="superscript"/>
              </w:rPr>
              <w:t>0</w:t>
            </w:r>
            <w:r w:rsidRPr="006A73C6">
              <w:rPr>
                <w:color w:val="000000"/>
                <w:sz w:val="24"/>
                <w:szCs w:val="24"/>
              </w:rPr>
              <w:t>С</w:t>
            </w:r>
          </w:p>
        </w:tc>
      </w:tr>
      <w:tr w:rsidR="006A73C6" w:rsidRPr="006A73C6" w:rsidTr="00E35E04">
        <w:tc>
          <w:tcPr>
            <w:tcW w:w="1381" w:type="dxa"/>
            <w:vMerge/>
          </w:tcPr>
          <w:p w:rsidR="006A73C6" w:rsidRPr="006A73C6" w:rsidRDefault="006A73C6" w:rsidP="006A73C6">
            <w:pPr>
              <w:autoSpaceDE w:val="0"/>
              <w:autoSpaceDN w:val="0"/>
              <w:adjustRightInd w:val="0"/>
              <w:jc w:val="center"/>
              <w:rPr>
                <w:color w:val="000000"/>
                <w:sz w:val="24"/>
                <w:szCs w:val="24"/>
              </w:rPr>
            </w:pP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0</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20</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30</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40</w:t>
            </w:r>
          </w:p>
        </w:tc>
        <w:tc>
          <w:tcPr>
            <w:tcW w:w="1171"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50</w:t>
            </w:r>
          </w:p>
        </w:tc>
        <w:tc>
          <w:tcPr>
            <w:tcW w:w="1171"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60</w:t>
            </w:r>
          </w:p>
        </w:tc>
        <w:tc>
          <w:tcPr>
            <w:tcW w:w="1168"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70</w:t>
            </w:r>
          </w:p>
        </w:tc>
      </w:tr>
      <w:tr w:rsidR="006A73C6" w:rsidRPr="006A73C6" w:rsidTr="00E35E04">
        <w:tc>
          <w:tcPr>
            <w:tcW w:w="1381"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50</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7</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6,5</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6</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5,5</w:t>
            </w:r>
          </w:p>
        </w:tc>
        <w:tc>
          <w:tcPr>
            <w:tcW w:w="1171"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4</w:t>
            </w:r>
          </w:p>
        </w:tc>
        <w:tc>
          <w:tcPr>
            <w:tcW w:w="1171"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2,5</w:t>
            </w:r>
          </w:p>
        </w:tc>
        <w:tc>
          <w:tcPr>
            <w:tcW w:w="1168"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0</w:t>
            </w:r>
          </w:p>
        </w:tc>
      </w:tr>
      <w:tr w:rsidR="006A73C6" w:rsidRPr="006A73C6" w:rsidTr="00E35E04">
        <w:tc>
          <w:tcPr>
            <w:tcW w:w="1381"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60</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6,5</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6</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5,5</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5</w:t>
            </w:r>
          </w:p>
        </w:tc>
        <w:tc>
          <w:tcPr>
            <w:tcW w:w="1171"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3,5</w:t>
            </w:r>
          </w:p>
        </w:tc>
        <w:tc>
          <w:tcPr>
            <w:tcW w:w="1171"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2</w:t>
            </w:r>
          </w:p>
        </w:tc>
        <w:tc>
          <w:tcPr>
            <w:tcW w:w="1168"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0</w:t>
            </w:r>
          </w:p>
        </w:tc>
      </w:tr>
      <w:tr w:rsidR="006A73C6" w:rsidRPr="006A73C6" w:rsidTr="00E35E04">
        <w:tc>
          <w:tcPr>
            <w:tcW w:w="1381"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90</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5,5</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5</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4,5</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4</w:t>
            </w:r>
          </w:p>
        </w:tc>
        <w:tc>
          <w:tcPr>
            <w:tcW w:w="1171"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2,5</w:t>
            </w:r>
          </w:p>
        </w:tc>
        <w:tc>
          <w:tcPr>
            <w:tcW w:w="1171"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1</w:t>
            </w:r>
          </w:p>
        </w:tc>
        <w:tc>
          <w:tcPr>
            <w:tcW w:w="1168"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0</w:t>
            </w:r>
          </w:p>
        </w:tc>
      </w:tr>
      <w:tr w:rsidR="006A73C6" w:rsidRPr="006A73C6" w:rsidTr="00E35E04">
        <w:tc>
          <w:tcPr>
            <w:tcW w:w="1381"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lastRenderedPageBreak/>
              <w:t>120</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4,5</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4</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3,5</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3</w:t>
            </w:r>
          </w:p>
        </w:tc>
        <w:tc>
          <w:tcPr>
            <w:tcW w:w="1171"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1,5</w:t>
            </w:r>
          </w:p>
        </w:tc>
        <w:tc>
          <w:tcPr>
            <w:tcW w:w="1171"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0,5</w:t>
            </w:r>
          </w:p>
        </w:tc>
        <w:tc>
          <w:tcPr>
            <w:tcW w:w="1168"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0</w:t>
            </w:r>
          </w:p>
        </w:tc>
      </w:tr>
      <w:tr w:rsidR="006A73C6" w:rsidRPr="006A73C6" w:rsidTr="00E35E04">
        <w:tc>
          <w:tcPr>
            <w:tcW w:w="1381"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150</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3,5</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3</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2,5</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2</w:t>
            </w:r>
          </w:p>
        </w:tc>
        <w:tc>
          <w:tcPr>
            <w:tcW w:w="1171"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0,5</w:t>
            </w:r>
          </w:p>
        </w:tc>
        <w:tc>
          <w:tcPr>
            <w:tcW w:w="1171"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0</w:t>
            </w:r>
          </w:p>
        </w:tc>
        <w:tc>
          <w:tcPr>
            <w:tcW w:w="1168"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0</w:t>
            </w:r>
          </w:p>
        </w:tc>
      </w:tr>
      <w:tr w:rsidR="006A73C6" w:rsidRPr="006A73C6" w:rsidTr="00E35E04">
        <w:tc>
          <w:tcPr>
            <w:tcW w:w="1381"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180</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2,5</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2</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1,5</w:t>
            </w:r>
          </w:p>
        </w:tc>
        <w:tc>
          <w:tcPr>
            <w:tcW w:w="1170"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1</w:t>
            </w:r>
          </w:p>
        </w:tc>
        <w:tc>
          <w:tcPr>
            <w:tcW w:w="1171"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0</w:t>
            </w:r>
          </w:p>
        </w:tc>
        <w:tc>
          <w:tcPr>
            <w:tcW w:w="1171"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0</w:t>
            </w:r>
          </w:p>
        </w:tc>
        <w:tc>
          <w:tcPr>
            <w:tcW w:w="1168" w:type="dxa"/>
          </w:tcPr>
          <w:p w:rsidR="006A73C6" w:rsidRPr="006A73C6" w:rsidRDefault="006A73C6" w:rsidP="006A73C6">
            <w:pPr>
              <w:autoSpaceDE w:val="0"/>
              <w:autoSpaceDN w:val="0"/>
              <w:adjustRightInd w:val="0"/>
              <w:jc w:val="center"/>
              <w:rPr>
                <w:color w:val="000000"/>
                <w:sz w:val="24"/>
                <w:szCs w:val="24"/>
              </w:rPr>
            </w:pPr>
            <w:r w:rsidRPr="006A73C6">
              <w:rPr>
                <w:color w:val="000000"/>
                <w:sz w:val="24"/>
                <w:szCs w:val="24"/>
              </w:rPr>
              <w:t>0</w:t>
            </w:r>
          </w:p>
        </w:tc>
      </w:tr>
    </w:tbl>
    <w:p w:rsidR="006A73C6" w:rsidRPr="006A73C6" w:rsidRDefault="006A73C6" w:rsidP="006A73C6">
      <w:pPr>
        <w:shd w:val="clear" w:color="auto" w:fill="FFFFFF"/>
        <w:autoSpaceDE w:val="0"/>
        <w:autoSpaceDN w:val="0"/>
        <w:adjustRightInd w:val="0"/>
        <w:jc w:val="both"/>
        <w:rPr>
          <w:color w:val="000000"/>
        </w:rPr>
      </w:pPr>
    </w:p>
    <w:p w:rsidR="006A73C6" w:rsidRPr="006A73C6" w:rsidRDefault="006A73C6" w:rsidP="006A73C6">
      <w:pPr>
        <w:shd w:val="clear" w:color="auto" w:fill="FFFFFF"/>
        <w:autoSpaceDE w:val="0"/>
        <w:autoSpaceDN w:val="0"/>
        <w:adjustRightInd w:val="0"/>
        <w:jc w:val="both"/>
      </w:pPr>
      <w:r w:rsidRPr="006A73C6">
        <w:rPr>
          <w:color w:val="000000"/>
        </w:rPr>
        <w:t xml:space="preserve">4.   </w:t>
      </w:r>
      <w:r w:rsidRPr="006A73C6">
        <w:rPr>
          <w:rFonts w:eastAsia="Times New Roman"/>
          <w:color w:val="000000"/>
        </w:rPr>
        <w:t>Производительность   поршне</w:t>
      </w:r>
      <w:r w:rsidRPr="006A73C6">
        <w:rPr>
          <w:rFonts w:eastAsia="Times New Roman"/>
          <w:color w:val="000000"/>
        </w:rPr>
        <w:softHyphen/>
        <w:t xml:space="preserve">вого насоса </w:t>
      </w:r>
      <w:r w:rsidRPr="006A73C6">
        <w:rPr>
          <w:rFonts w:eastAsia="Times New Roman"/>
          <w:color w:val="000000"/>
          <w:lang w:val="en-US"/>
        </w:rPr>
        <w:t>Q</w:t>
      </w:r>
      <w:r w:rsidRPr="006A73C6">
        <w:rPr>
          <w:rFonts w:eastAsia="Times New Roman"/>
          <w:color w:val="000000"/>
        </w:rPr>
        <w:t xml:space="preserve"> (в м</w:t>
      </w:r>
      <w:r w:rsidRPr="006A73C6">
        <w:rPr>
          <w:rFonts w:eastAsia="Times New Roman"/>
          <w:color w:val="000000"/>
          <w:vertAlign w:val="superscript"/>
        </w:rPr>
        <w:t>3</w:t>
      </w:r>
      <w:r w:rsidRPr="006A73C6">
        <w:rPr>
          <w:rFonts w:eastAsia="Times New Roman"/>
          <w:color w:val="000000"/>
        </w:rPr>
        <w:t>/с):</w:t>
      </w:r>
    </w:p>
    <w:p w:rsidR="006A73C6" w:rsidRPr="006A73C6" w:rsidRDefault="006A73C6" w:rsidP="006A73C6">
      <w:pPr>
        <w:shd w:val="clear" w:color="auto" w:fill="FFFFFF"/>
        <w:autoSpaceDE w:val="0"/>
        <w:autoSpaceDN w:val="0"/>
        <w:adjustRightInd w:val="0"/>
        <w:jc w:val="both"/>
      </w:pPr>
      <w:r w:rsidRPr="006A73C6">
        <w:rPr>
          <w:rFonts w:eastAsia="Times New Roman"/>
          <w:color w:val="000000"/>
        </w:rPr>
        <w:t>а)  простого действия и дифферен</w:t>
      </w:r>
      <w:r w:rsidRPr="006A73C6">
        <w:rPr>
          <w:rFonts w:eastAsia="Times New Roman"/>
          <w:color w:val="000000"/>
        </w:rPr>
        <w:softHyphen/>
        <w:t>циального</w:t>
      </w:r>
    </w:p>
    <w:p w:rsidR="006A73C6" w:rsidRPr="006A73C6" w:rsidRDefault="006A73C6" w:rsidP="006A73C6">
      <w:pPr>
        <w:shd w:val="clear" w:color="auto" w:fill="FFFFFF"/>
        <w:autoSpaceDE w:val="0"/>
        <w:autoSpaceDN w:val="0"/>
        <w:adjustRightInd w:val="0"/>
        <w:jc w:val="right"/>
        <w:rPr>
          <w:rFonts w:eastAsia="Times New Roman"/>
          <w:color w:val="000000"/>
        </w:rPr>
      </w:pPr>
      <w:r w:rsidRPr="006A73C6">
        <w:rPr>
          <w:rFonts w:eastAsia="Times New Roman"/>
          <w:noProof/>
          <w:color w:val="000000"/>
          <w:lang w:eastAsia="ru-RU"/>
        </w:rPr>
        <w:drawing>
          <wp:inline distT="0" distB="0" distL="0" distR="0">
            <wp:extent cx="847725" cy="304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847725" cy="304800"/>
                    </a:xfrm>
                    <a:prstGeom prst="rect">
                      <a:avLst/>
                    </a:prstGeom>
                    <a:noFill/>
                    <a:ln w="9525">
                      <a:noFill/>
                      <a:miter lim="800000"/>
                      <a:headEnd/>
                      <a:tailEnd/>
                    </a:ln>
                  </pic:spPr>
                </pic:pic>
              </a:graphicData>
            </a:graphic>
          </wp:inline>
        </w:drawing>
      </w:r>
      <w:r w:rsidRPr="006A73C6">
        <w:rPr>
          <w:rFonts w:eastAsia="Times New Roman"/>
          <w:color w:val="000000"/>
        </w:rPr>
        <w:t xml:space="preserve">                                                   (6)</w:t>
      </w:r>
    </w:p>
    <w:p w:rsidR="006A73C6" w:rsidRPr="006A73C6" w:rsidRDefault="006A73C6" w:rsidP="006A73C6">
      <w:pPr>
        <w:shd w:val="clear" w:color="auto" w:fill="FFFFFF"/>
        <w:autoSpaceDE w:val="0"/>
        <w:autoSpaceDN w:val="0"/>
        <w:adjustRightInd w:val="0"/>
        <w:jc w:val="both"/>
      </w:pPr>
      <w:r w:rsidRPr="006A73C6">
        <w:rPr>
          <w:rFonts w:eastAsia="Times New Roman"/>
          <w:color w:val="000000"/>
        </w:rPr>
        <w:t>б)  двойного  действия</w:t>
      </w:r>
    </w:p>
    <w:p w:rsidR="006A73C6" w:rsidRPr="006A73C6" w:rsidRDefault="006A73C6" w:rsidP="006A73C6">
      <w:pPr>
        <w:shd w:val="clear" w:color="auto" w:fill="FFFFFF"/>
        <w:autoSpaceDE w:val="0"/>
        <w:autoSpaceDN w:val="0"/>
        <w:adjustRightInd w:val="0"/>
        <w:jc w:val="right"/>
        <w:rPr>
          <w:rFonts w:eastAsia="Times New Roman"/>
          <w:color w:val="000000"/>
        </w:rPr>
      </w:pPr>
      <w:r w:rsidRPr="006A73C6">
        <w:rPr>
          <w:rFonts w:eastAsia="Times New Roman"/>
          <w:noProof/>
          <w:color w:val="000000"/>
          <w:lang w:eastAsia="ru-RU"/>
        </w:rPr>
        <w:drawing>
          <wp:inline distT="0" distB="0" distL="0" distR="0">
            <wp:extent cx="1252538" cy="319088"/>
            <wp:effectExtent l="19050" t="0" r="4762"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252538" cy="319088"/>
                    </a:xfrm>
                    <a:prstGeom prst="rect">
                      <a:avLst/>
                    </a:prstGeom>
                    <a:noFill/>
                    <a:ln w="9525">
                      <a:noFill/>
                      <a:miter lim="800000"/>
                      <a:headEnd/>
                      <a:tailEnd/>
                    </a:ln>
                  </pic:spPr>
                </pic:pic>
              </a:graphicData>
            </a:graphic>
          </wp:inline>
        </w:drawing>
      </w:r>
      <w:r w:rsidRPr="006A73C6">
        <w:rPr>
          <w:rFonts w:eastAsia="Times New Roman"/>
          <w:color w:val="000000"/>
        </w:rPr>
        <w:t xml:space="preserve">                                               (7)</w:t>
      </w:r>
    </w:p>
    <w:p w:rsidR="006A73C6" w:rsidRPr="006A73C6" w:rsidRDefault="006A73C6" w:rsidP="006A73C6">
      <w:pPr>
        <w:shd w:val="clear" w:color="auto" w:fill="FFFFFF"/>
        <w:autoSpaceDE w:val="0"/>
        <w:autoSpaceDN w:val="0"/>
        <w:adjustRightInd w:val="0"/>
        <w:ind w:firstLine="708"/>
        <w:jc w:val="both"/>
      </w:pPr>
      <w:r w:rsidRPr="006A73C6">
        <w:rPr>
          <w:rFonts w:eastAsia="Times New Roman"/>
          <w:color w:val="000000"/>
        </w:rPr>
        <w:t xml:space="preserve">Здесь </w:t>
      </w:r>
      <w:r w:rsidRPr="006A73C6">
        <w:rPr>
          <w:rFonts w:eastAsia="Times New Roman"/>
          <w:i/>
          <w:color w:val="000000"/>
        </w:rPr>
        <w:t>η</w:t>
      </w:r>
      <w:r w:rsidRPr="006A73C6">
        <w:rPr>
          <w:rFonts w:eastAsia="Times New Roman"/>
          <w:i/>
          <w:color w:val="000000"/>
          <w:vertAlign w:val="subscript"/>
          <w:lang w:val="en-US"/>
        </w:rPr>
        <w:t>v</w:t>
      </w:r>
      <w:r w:rsidRPr="006A73C6">
        <w:rPr>
          <w:rFonts w:eastAsia="Times New Roman"/>
          <w:color w:val="000000"/>
        </w:rPr>
        <w:t xml:space="preserve"> — коэффициент подачи, величина которого в среднем составляет 0,8—0,9; </w:t>
      </w:r>
      <w:r w:rsidRPr="006A73C6">
        <w:rPr>
          <w:rFonts w:eastAsia="Times New Roman"/>
          <w:i/>
          <w:iCs/>
          <w:color w:val="000000"/>
          <w:lang w:val="en-US"/>
        </w:rPr>
        <w:t>F</w:t>
      </w:r>
      <w:r w:rsidRPr="006A73C6">
        <w:rPr>
          <w:rFonts w:eastAsia="Times New Roman"/>
          <w:i/>
          <w:iCs/>
          <w:color w:val="000000"/>
        </w:rPr>
        <w:t xml:space="preserve"> </w:t>
      </w:r>
      <w:r w:rsidRPr="006A73C6">
        <w:rPr>
          <w:rFonts w:eastAsia="Times New Roman"/>
          <w:color w:val="000000"/>
        </w:rPr>
        <w:t>— рабочая площадь (площадь поперечного сечения) поршня (плунжера), м</w:t>
      </w:r>
      <w:r w:rsidRPr="006A73C6">
        <w:rPr>
          <w:rFonts w:eastAsia="Times New Roman"/>
          <w:color w:val="000000"/>
          <w:vertAlign w:val="superscript"/>
        </w:rPr>
        <w:t>2</w:t>
      </w:r>
      <w:r w:rsidRPr="006A73C6">
        <w:rPr>
          <w:rFonts w:eastAsia="Times New Roman"/>
          <w:color w:val="000000"/>
        </w:rPr>
        <w:t xml:space="preserve">; </w:t>
      </w:r>
      <w:r w:rsidRPr="006A73C6">
        <w:rPr>
          <w:rFonts w:eastAsia="Times New Roman"/>
          <w:i/>
          <w:color w:val="000000"/>
          <w:lang w:val="en-US"/>
        </w:rPr>
        <w:t>f</w:t>
      </w:r>
      <w:r w:rsidRPr="006A73C6">
        <w:rPr>
          <w:rFonts w:eastAsia="Times New Roman"/>
          <w:color w:val="000000"/>
        </w:rPr>
        <w:t>—площадь поперечного сечения штока; м</w:t>
      </w:r>
      <w:r w:rsidRPr="006A73C6">
        <w:rPr>
          <w:rFonts w:eastAsia="Times New Roman"/>
          <w:color w:val="000000"/>
          <w:vertAlign w:val="superscript"/>
        </w:rPr>
        <w:t>2</w:t>
      </w:r>
      <w:r w:rsidRPr="006A73C6">
        <w:rPr>
          <w:rFonts w:eastAsia="Times New Roman"/>
          <w:color w:val="000000"/>
        </w:rPr>
        <w:t xml:space="preserve">; </w:t>
      </w:r>
      <w:r w:rsidRPr="006A73C6">
        <w:rPr>
          <w:rFonts w:eastAsia="Times New Roman"/>
          <w:i/>
          <w:color w:val="000000"/>
          <w:lang w:val="en-US"/>
        </w:rPr>
        <w:t>s</w:t>
      </w:r>
      <w:r w:rsidRPr="006A73C6">
        <w:rPr>
          <w:rFonts w:eastAsia="Times New Roman"/>
          <w:color w:val="000000"/>
        </w:rPr>
        <w:t xml:space="preserve"> — ход поршня, м; </w:t>
      </w:r>
      <w:r w:rsidRPr="006A73C6">
        <w:rPr>
          <w:rFonts w:eastAsia="Times New Roman"/>
          <w:i/>
          <w:color w:val="000000"/>
          <w:lang w:val="en-US"/>
        </w:rPr>
        <w:t>n</w:t>
      </w:r>
      <w:r w:rsidRPr="006A73C6">
        <w:rPr>
          <w:rFonts w:eastAsia="Times New Roman"/>
          <w:color w:val="000000"/>
        </w:rPr>
        <w:t>— частота вращения, т. е. число двойных ходов поршня в 1 мин.</w:t>
      </w:r>
    </w:p>
    <w:p w:rsidR="006A73C6" w:rsidRPr="006A73C6" w:rsidRDefault="006A73C6" w:rsidP="006A73C6">
      <w:pPr>
        <w:shd w:val="clear" w:color="auto" w:fill="FFFFFF"/>
        <w:autoSpaceDE w:val="0"/>
        <w:autoSpaceDN w:val="0"/>
        <w:adjustRightInd w:val="0"/>
        <w:ind w:firstLine="708"/>
        <w:jc w:val="both"/>
      </w:pPr>
      <w:r w:rsidRPr="006A73C6">
        <w:rPr>
          <w:color w:val="000000"/>
        </w:rPr>
        <w:t xml:space="preserve">5. </w:t>
      </w:r>
      <w:r w:rsidRPr="006A73C6">
        <w:rPr>
          <w:rFonts w:eastAsia="Times New Roman"/>
          <w:color w:val="000000"/>
        </w:rPr>
        <w:t>Напор и производительность центробежного насоса при данной частоте вращения зависят друг от друга. Если на график этой зависимости, называемый характеристикой насоса, нанести кривую характеристики сети (рис. 3), то пересечение обеих кривых даст так называемую рабочую точку, определяющую напор и производительность насоса при работе его на данную сеть.</w:t>
      </w:r>
    </w:p>
    <w:p w:rsidR="006A73C6" w:rsidRPr="006A73C6" w:rsidRDefault="006A73C6" w:rsidP="006A73C6">
      <w:pPr>
        <w:shd w:val="clear" w:color="auto" w:fill="FFFFFF"/>
        <w:autoSpaceDE w:val="0"/>
        <w:autoSpaceDN w:val="0"/>
        <w:adjustRightInd w:val="0"/>
        <w:rPr>
          <w:rFonts w:eastAsia="Times New Roman"/>
          <w:color w:val="000000"/>
        </w:rPr>
      </w:pPr>
      <w:r w:rsidRPr="006A73C6">
        <w:rPr>
          <w:rFonts w:eastAsia="Times New Roman"/>
          <w:noProof/>
          <w:color w:val="000000"/>
          <w:lang w:eastAsia="ru-RU"/>
        </w:rPr>
        <w:drawing>
          <wp:inline distT="0" distB="0" distL="0" distR="0">
            <wp:extent cx="2723506" cy="2305050"/>
            <wp:effectExtent l="19050" t="0" r="644"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2723506" cy="2305050"/>
                    </a:xfrm>
                    <a:prstGeom prst="rect">
                      <a:avLst/>
                    </a:prstGeom>
                    <a:noFill/>
                    <a:ln w="9525">
                      <a:noFill/>
                      <a:miter lim="800000"/>
                      <a:headEnd/>
                      <a:tailEnd/>
                    </a:ln>
                  </pic:spPr>
                </pic:pic>
              </a:graphicData>
            </a:graphic>
          </wp:inline>
        </w:drawing>
      </w:r>
    </w:p>
    <w:p w:rsidR="006A73C6" w:rsidRPr="006A73C6" w:rsidRDefault="006A73C6" w:rsidP="006A73C6">
      <w:pPr>
        <w:shd w:val="clear" w:color="auto" w:fill="FFFFFF"/>
        <w:autoSpaceDE w:val="0"/>
        <w:autoSpaceDN w:val="0"/>
        <w:adjustRightInd w:val="0"/>
        <w:rPr>
          <w:rFonts w:eastAsia="Times New Roman"/>
          <w:color w:val="000000"/>
        </w:rPr>
      </w:pPr>
      <w:r w:rsidRPr="006A73C6">
        <w:rPr>
          <w:rFonts w:eastAsia="Times New Roman"/>
          <w:b/>
          <w:bCs/>
          <w:color w:val="000000"/>
        </w:rPr>
        <w:t xml:space="preserve">Рис.   </w:t>
      </w:r>
      <w:r w:rsidRPr="006A73C6">
        <w:rPr>
          <w:rFonts w:eastAsia="Times New Roman"/>
          <w:b/>
          <w:color w:val="000000"/>
        </w:rPr>
        <w:t>3.</w:t>
      </w:r>
      <w:r w:rsidRPr="006A73C6">
        <w:rPr>
          <w:rFonts w:eastAsia="Times New Roman"/>
          <w:color w:val="000000"/>
        </w:rPr>
        <w:t xml:space="preserve">    </w:t>
      </w:r>
      <w:r w:rsidRPr="006A73C6">
        <w:rPr>
          <w:rFonts w:eastAsia="Times New Roman"/>
          <w:b/>
          <w:bCs/>
          <w:color w:val="000000"/>
        </w:rPr>
        <w:t>Характеристики    центробежного   на</w:t>
      </w:r>
      <w:r w:rsidRPr="006A73C6">
        <w:rPr>
          <w:rFonts w:eastAsia="Times New Roman"/>
          <w:b/>
          <w:bCs/>
          <w:color w:val="000000"/>
        </w:rPr>
        <w:softHyphen/>
        <w:t xml:space="preserve">соса (при  </w:t>
      </w:r>
      <w:r w:rsidRPr="006A73C6">
        <w:rPr>
          <w:rFonts w:eastAsia="Times New Roman"/>
          <w:b/>
          <w:bCs/>
          <w:color w:val="000000"/>
          <w:lang w:val="en-US"/>
        </w:rPr>
        <w:t>n</w:t>
      </w:r>
      <w:r w:rsidRPr="006A73C6">
        <w:rPr>
          <w:rFonts w:eastAsia="Times New Roman"/>
          <w:b/>
          <w:bCs/>
          <w:color w:val="000000"/>
        </w:rPr>
        <w:t xml:space="preserve"> = </w:t>
      </w:r>
      <w:r w:rsidRPr="006A73C6">
        <w:rPr>
          <w:rFonts w:eastAsia="Times New Roman"/>
          <w:b/>
          <w:bCs/>
          <w:color w:val="000000"/>
          <w:lang w:val="en-US"/>
        </w:rPr>
        <w:t>const</w:t>
      </w:r>
      <w:r w:rsidRPr="006A73C6">
        <w:rPr>
          <w:rFonts w:eastAsia="Times New Roman"/>
          <w:b/>
          <w:bCs/>
          <w:color w:val="000000"/>
        </w:rPr>
        <w:t>)   и  сети.</w:t>
      </w:r>
    </w:p>
    <w:p w:rsidR="006A73C6" w:rsidRPr="006A73C6" w:rsidRDefault="006A73C6" w:rsidP="006A73C6">
      <w:pPr>
        <w:shd w:val="clear" w:color="auto" w:fill="FFFFFF"/>
        <w:autoSpaceDE w:val="0"/>
        <w:autoSpaceDN w:val="0"/>
        <w:adjustRightInd w:val="0"/>
        <w:ind w:firstLine="708"/>
        <w:jc w:val="both"/>
      </w:pPr>
      <w:r w:rsidRPr="006A73C6">
        <w:rPr>
          <w:rFonts w:eastAsia="Times New Roman"/>
          <w:color w:val="000000"/>
        </w:rPr>
        <w:lastRenderedPageBreak/>
        <w:t>К. п. д. центробежного насоса меняется при изменении напо</w:t>
      </w:r>
      <w:r w:rsidRPr="006A73C6">
        <w:rPr>
          <w:rFonts w:eastAsia="Times New Roman"/>
          <w:color w:val="000000"/>
          <w:lang w:val="en-US"/>
        </w:rPr>
        <w:t>pa</w:t>
      </w:r>
      <w:r w:rsidRPr="006A73C6">
        <w:rPr>
          <w:rFonts w:eastAsia="Times New Roman"/>
          <w:color w:val="000000"/>
        </w:rPr>
        <w:t xml:space="preserve"> и производительности.</w:t>
      </w:r>
    </w:p>
    <w:p w:rsidR="006A73C6" w:rsidRPr="006A73C6" w:rsidRDefault="006A73C6" w:rsidP="006A73C6">
      <w:pPr>
        <w:shd w:val="clear" w:color="auto" w:fill="FFFFFF"/>
        <w:autoSpaceDE w:val="0"/>
        <w:autoSpaceDN w:val="0"/>
        <w:adjustRightInd w:val="0"/>
        <w:ind w:firstLine="708"/>
        <w:jc w:val="both"/>
      </w:pPr>
      <w:r w:rsidRPr="006A73C6">
        <w:rPr>
          <w:rFonts w:eastAsia="Times New Roman"/>
          <w:color w:val="000000"/>
        </w:rPr>
        <w:t xml:space="preserve">При изменении в небольших пределах частоты вращения </w:t>
      </w:r>
      <w:r w:rsidRPr="006A73C6">
        <w:rPr>
          <w:rFonts w:eastAsia="Times New Roman"/>
          <w:i/>
          <w:iCs/>
          <w:color w:val="000000"/>
        </w:rPr>
        <w:t xml:space="preserve">п </w:t>
      </w:r>
      <w:r w:rsidRPr="006A73C6">
        <w:rPr>
          <w:rFonts w:eastAsia="Times New Roman"/>
          <w:iCs/>
          <w:color w:val="000000"/>
        </w:rPr>
        <w:t>це</w:t>
      </w:r>
      <w:r w:rsidRPr="006A73C6">
        <w:rPr>
          <w:rFonts w:eastAsia="Times New Roman"/>
          <w:color w:val="000000"/>
        </w:rPr>
        <w:t xml:space="preserve">нтробежного насоса изменения его подачи </w:t>
      </w:r>
      <w:r w:rsidRPr="006A73C6">
        <w:rPr>
          <w:rFonts w:eastAsia="Times New Roman"/>
          <w:i/>
          <w:iCs/>
          <w:color w:val="000000"/>
          <w:lang w:val="en-US"/>
        </w:rPr>
        <w:t>Q</w:t>
      </w:r>
      <w:r w:rsidRPr="006A73C6">
        <w:rPr>
          <w:rFonts w:eastAsia="Times New Roman"/>
          <w:i/>
          <w:iCs/>
          <w:color w:val="000000"/>
        </w:rPr>
        <w:t xml:space="preserve">, </w:t>
      </w:r>
      <w:r w:rsidRPr="006A73C6">
        <w:rPr>
          <w:rFonts w:eastAsia="Times New Roman"/>
          <w:color w:val="000000"/>
        </w:rPr>
        <w:t xml:space="preserve">напора </w:t>
      </w:r>
      <w:r w:rsidRPr="006A73C6">
        <w:rPr>
          <w:rFonts w:eastAsia="Times New Roman"/>
          <w:i/>
          <w:iCs/>
          <w:color w:val="000000"/>
        </w:rPr>
        <w:t xml:space="preserve">Н </w:t>
      </w:r>
      <w:r w:rsidRPr="006A73C6">
        <w:rPr>
          <w:rFonts w:eastAsia="Times New Roman"/>
          <w:color w:val="000000"/>
        </w:rPr>
        <w:t xml:space="preserve">и потребляемой мощности </w:t>
      </w:r>
      <w:r w:rsidRPr="006A73C6">
        <w:rPr>
          <w:rFonts w:eastAsia="Times New Roman"/>
          <w:i/>
          <w:iCs/>
          <w:color w:val="000000"/>
        </w:rPr>
        <w:t xml:space="preserve">N </w:t>
      </w:r>
      <w:r w:rsidRPr="006A73C6">
        <w:rPr>
          <w:rFonts w:eastAsia="Times New Roman"/>
          <w:color w:val="000000"/>
        </w:rPr>
        <w:t>определяются следующими соотношениями:</w:t>
      </w:r>
    </w:p>
    <w:p w:rsidR="006A73C6" w:rsidRPr="006A73C6" w:rsidRDefault="006A73C6" w:rsidP="006A73C6">
      <w:pPr>
        <w:shd w:val="clear" w:color="auto" w:fill="FFFFFF"/>
        <w:autoSpaceDE w:val="0"/>
        <w:autoSpaceDN w:val="0"/>
        <w:adjustRightInd w:val="0"/>
        <w:jc w:val="right"/>
        <w:rPr>
          <w:rFonts w:eastAsia="Times New Roman"/>
          <w:color w:val="000000"/>
        </w:rPr>
      </w:pPr>
      <w:r w:rsidRPr="006A73C6">
        <w:rPr>
          <w:rFonts w:eastAsia="Times New Roman"/>
          <w:noProof/>
          <w:color w:val="000000"/>
          <w:lang w:eastAsia="ru-RU"/>
        </w:rPr>
        <w:drawing>
          <wp:inline distT="0" distB="0" distL="0" distR="0">
            <wp:extent cx="2805113" cy="385763"/>
            <wp:effectExtent l="1905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2805113" cy="385763"/>
                    </a:xfrm>
                    <a:prstGeom prst="rect">
                      <a:avLst/>
                    </a:prstGeom>
                    <a:noFill/>
                    <a:ln w="9525">
                      <a:noFill/>
                      <a:miter lim="800000"/>
                      <a:headEnd/>
                      <a:tailEnd/>
                    </a:ln>
                  </pic:spPr>
                </pic:pic>
              </a:graphicData>
            </a:graphic>
          </wp:inline>
        </w:drawing>
      </w:r>
      <w:r w:rsidRPr="006A73C6">
        <w:rPr>
          <w:rFonts w:eastAsia="Times New Roman"/>
          <w:color w:val="000000"/>
        </w:rPr>
        <w:t xml:space="preserve">                     (8)</w:t>
      </w:r>
    </w:p>
    <w:p w:rsidR="006A73C6" w:rsidRPr="006A73C6" w:rsidRDefault="006A73C6" w:rsidP="006A73C6">
      <w:pPr>
        <w:shd w:val="clear" w:color="auto" w:fill="FFFFFF"/>
        <w:autoSpaceDE w:val="0"/>
        <w:autoSpaceDN w:val="0"/>
        <w:adjustRightInd w:val="0"/>
        <w:ind w:firstLine="708"/>
        <w:jc w:val="both"/>
      </w:pPr>
      <w:r w:rsidRPr="006A73C6">
        <w:rPr>
          <w:rFonts w:eastAsia="Times New Roman"/>
          <w:color w:val="000000"/>
        </w:rPr>
        <w:t xml:space="preserve">Высота всасывания центробежного насоса </w:t>
      </w:r>
      <w:r w:rsidRPr="006A73C6">
        <w:rPr>
          <w:rFonts w:eastAsia="Times New Roman"/>
          <w:i/>
          <w:color w:val="000000"/>
        </w:rPr>
        <w:t>Н</w:t>
      </w:r>
      <w:r w:rsidRPr="006A73C6">
        <w:rPr>
          <w:rFonts w:eastAsia="Times New Roman"/>
          <w:i/>
          <w:color w:val="000000"/>
          <w:vertAlign w:val="subscript"/>
        </w:rPr>
        <w:t>вс</w:t>
      </w:r>
      <w:r w:rsidRPr="006A73C6">
        <w:rPr>
          <w:rFonts w:eastAsia="Times New Roman"/>
          <w:i/>
          <w:color w:val="000000"/>
        </w:rPr>
        <w:t xml:space="preserve"> </w:t>
      </w:r>
      <w:r w:rsidRPr="006A73C6">
        <w:rPr>
          <w:rFonts w:eastAsia="Times New Roman"/>
          <w:color w:val="000000"/>
        </w:rPr>
        <w:t>(в м) рассчитывается по формуле:</w:t>
      </w:r>
    </w:p>
    <w:p w:rsidR="006A73C6" w:rsidRPr="006A73C6" w:rsidRDefault="006A73C6" w:rsidP="006A73C6">
      <w:pPr>
        <w:shd w:val="clear" w:color="auto" w:fill="FFFFFF"/>
        <w:autoSpaceDE w:val="0"/>
        <w:autoSpaceDN w:val="0"/>
        <w:adjustRightInd w:val="0"/>
        <w:rPr>
          <w:rFonts w:eastAsia="Times New Roman"/>
          <w:color w:val="000000"/>
        </w:rPr>
      </w:pPr>
      <w:r w:rsidRPr="006A73C6">
        <w:rPr>
          <w:rFonts w:eastAsia="Times New Roman"/>
          <w:noProof/>
          <w:color w:val="000000"/>
          <w:lang w:eastAsia="ru-RU"/>
        </w:rPr>
        <w:drawing>
          <wp:inline distT="0" distB="0" distL="0" distR="0">
            <wp:extent cx="1819275" cy="252413"/>
            <wp:effectExtent l="19050" t="0" r="9525" b="0"/>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1819275" cy="252413"/>
                    </a:xfrm>
                    <a:prstGeom prst="rect">
                      <a:avLst/>
                    </a:prstGeom>
                    <a:noFill/>
                    <a:ln w="9525">
                      <a:noFill/>
                      <a:miter lim="800000"/>
                      <a:headEnd/>
                      <a:tailEnd/>
                    </a:ln>
                  </pic:spPr>
                </pic:pic>
              </a:graphicData>
            </a:graphic>
          </wp:inline>
        </w:drawing>
      </w:r>
    </w:p>
    <w:p w:rsidR="006A73C6" w:rsidRPr="006A73C6" w:rsidRDefault="006A73C6" w:rsidP="006A73C6">
      <w:pPr>
        <w:shd w:val="clear" w:color="auto" w:fill="FFFFFF"/>
        <w:autoSpaceDE w:val="0"/>
        <w:autoSpaceDN w:val="0"/>
        <w:adjustRightInd w:val="0"/>
        <w:jc w:val="both"/>
      </w:pPr>
      <w:r w:rsidRPr="006A73C6">
        <w:rPr>
          <w:rFonts w:eastAsia="Times New Roman"/>
          <w:color w:val="000000"/>
        </w:rPr>
        <w:t xml:space="preserve">где А — атмосферное давление; </w:t>
      </w:r>
      <w:r w:rsidRPr="006A73C6">
        <w:rPr>
          <w:rFonts w:eastAsia="Times New Roman"/>
          <w:i/>
          <w:color w:val="000000"/>
          <w:lang w:val="en-US"/>
        </w:rPr>
        <w:t>h</w:t>
      </w:r>
      <w:r w:rsidRPr="006A73C6">
        <w:rPr>
          <w:rFonts w:eastAsia="Times New Roman"/>
          <w:i/>
          <w:color w:val="000000"/>
          <w:vertAlign w:val="subscript"/>
          <w:lang w:val="en-US"/>
        </w:rPr>
        <w:t>t</w:t>
      </w:r>
      <w:r w:rsidRPr="006A73C6">
        <w:rPr>
          <w:rFonts w:eastAsia="Times New Roman"/>
          <w:color w:val="000000"/>
        </w:rPr>
        <w:t xml:space="preserve">—давление насыщенного пара всасываемой жидкости; </w:t>
      </w:r>
      <w:r w:rsidRPr="006A73C6">
        <w:rPr>
          <w:rFonts w:eastAsia="Times New Roman"/>
          <w:i/>
          <w:color w:val="000000"/>
          <w:lang w:val="en-US"/>
        </w:rPr>
        <w:t>h</w:t>
      </w:r>
      <w:r w:rsidRPr="006A73C6">
        <w:rPr>
          <w:rFonts w:eastAsia="Times New Roman"/>
          <w:i/>
          <w:color w:val="000000"/>
          <w:vertAlign w:val="subscript"/>
        </w:rPr>
        <w:t>п,</w:t>
      </w:r>
      <w:r w:rsidRPr="006A73C6">
        <w:rPr>
          <w:rFonts w:eastAsia="Times New Roman"/>
          <w:color w:val="000000"/>
          <w:vertAlign w:val="subscript"/>
        </w:rPr>
        <w:t>вс</w:t>
      </w:r>
      <w:r w:rsidRPr="006A73C6">
        <w:rPr>
          <w:rFonts w:eastAsia="Times New Roman"/>
          <w:color w:val="000000"/>
        </w:rPr>
        <w:t xml:space="preserve"> — гидравлическое сопротивление всасывающей линии, включая затрату энергии на сообщение скорости потоку жидкости; </w:t>
      </w:r>
      <w:r w:rsidRPr="006A73C6">
        <w:rPr>
          <w:rFonts w:eastAsia="Times New Roman"/>
          <w:i/>
          <w:color w:val="000000"/>
          <w:lang w:val="en-US"/>
        </w:rPr>
        <w:t>h</w:t>
      </w:r>
      <w:r w:rsidRPr="006A73C6">
        <w:rPr>
          <w:rFonts w:eastAsia="Times New Roman"/>
          <w:i/>
          <w:color w:val="000000"/>
          <w:vertAlign w:val="subscript"/>
        </w:rPr>
        <w:t>к</w:t>
      </w:r>
      <w:r w:rsidRPr="006A73C6">
        <w:rPr>
          <w:rFonts w:eastAsia="Times New Roman"/>
          <w:color w:val="000000"/>
          <w:vertAlign w:val="subscript"/>
        </w:rPr>
        <w:t>ав</w:t>
      </w:r>
      <w:r w:rsidRPr="006A73C6">
        <w:rPr>
          <w:rFonts w:eastAsia="Times New Roman"/>
          <w:color w:val="000000"/>
        </w:rPr>
        <w:t xml:space="preserve"> — кавитационная поправка (уменьшение высоты всасывания во избежание кавитации), зависящая от производительности насоса </w:t>
      </w:r>
      <w:r w:rsidRPr="006A73C6">
        <w:rPr>
          <w:rFonts w:eastAsia="Times New Roman"/>
          <w:i/>
          <w:iCs/>
          <w:color w:val="000000"/>
          <w:lang w:val="en-US"/>
        </w:rPr>
        <w:t>Q</w:t>
      </w:r>
      <w:r w:rsidRPr="006A73C6">
        <w:rPr>
          <w:rFonts w:eastAsia="Times New Roman"/>
          <w:i/>
          <w:iCs/>
          <w:color w:val="000000"/>
        </w:rPr>
        <w:t xml:space="preserve"> </w:t>
      </w:r>
      <w:r w:rsidRPr="006A73C6">
        <w:rPr>
          <w:rFonts w:eastAsia="Times New Roman"/>
          <w:color w:val="000000"/>
        </w:rPr>
        <w:t>(в м</w:t>
      </w:r>
      <w:r w:rsidRPr="006A73C6">
        <w:rPr>
          <w:rFonts w:eastAsia="Times New Roman"/>
          <w:color w:val="000000"/>
          <w:vertAlign w:val="superscript"/>
        </w:rPr>
        <w:t>3</w:t>
      </w:r>
      <w:r w:rsidRPr="006A73C6">
        <w:rPr>
          <w:rFonts w:eastAsia="Times New Roman"/>
          <w:color w:val="000000"/>
        </w:rPr>
        <w:t xml:space="preserve">/с) и частоты вращения </w:t>
      </w:r>
      <w:r w:rsidRPr="006A73C6">
        <w:rPr>
          <w:rFonts w:eastAsia="Times New Roman"/>
          <w:i/>
          <w:iCs/>
          <w:color w:val="000000"/>
        </w:rPr>
        <w:t xml:space="preserve">п </w:t>
      </w:r>
      <w:r w:rsidRPr="006A73C6">
        <w:rPr>
          <w:rFonts w:eastAsia="Times New Roman"/>
          <w:iCs/>
          <w:color w:val="000000"/>
        </w:rPr>
        <w:t>(о</w:t>
      </w:r>
      <w:r w:rsidRPr="006A73C6">
        <w:rPr>
          <w:rFonts w:eastAsia="Times New Roman"/>
          <w:color w:val="000000"/>
        </w:rPr>
        <w:t xml:space="preserve">б/мин); </w:t>
      </w:r>
      <w:r w:rsidRPr="006A73C6">
        <w:rPr>
          <w:rFonts w:eastAsia="Times New Roman"/>
          <w:i/>
          <w:color w:val="000000"/>
          <w:lang w:val="en-US"/>
        </w:rPr>
        <w:t>h</w:t>
      </w:r>
      <w:r w:rsidRPr="006A73C6">
        <w:rPr>
          <w:rFonts w:eastAsia="Times New Roman"/>
          <w:i/>
          <w:color w:val="000000"/>
          <w:vertAlign w:val="subscript"/>
        </w:rPr>
        <w:t>к</w:t>
      </w:r>
      <w:r w:rsidRPr="006A73C6">
        <w:rPr>
          <w:rFonts w:eastAsia="Times New Roman"/>
          <w:color w:val="000000"/>
          <w:vertAlign w:val="subscript"/>
        </w:rPr>
        <w:t>ав</w:t>
      </w:r>
      <w:r w:rsidRPr="006A73C6">
        <w:rPr>
          <w:rFonts w:eastAsia="Times New Roman"/>
          <w:color w:val="000000"/>
        </w:rPr>
        <w:t xml:space="preserve"> = 0.00125 (</w:t>
      </w:r>
      <w:r w:rsidRPr="006A73C6">
        <w:rPr>
          <w:rFonts w:eastAsia="Times New Roman"/>
          <w:color w:val="000000"/>
          <w:lang w:val="en-US"/>
        </w:rPr>
        <w:t>Q</w:t>
      </w:r>
      <w:r w:rsidRPr="006A73C6">
        <w:rPr>
          <w:rFonts w:eastAsia="Times New Roman"/>
          <w:color w:val="000000"/>
          <w:vertAlign w:val="subscript"/>
          <w:lang w:val="en-US"/>
        </w:rPr>
        <w:t>n</w:t>
      </w:r>
      <w:r w:rsidRPr="006A73C6">
        <w:rPr>
          <w:rFonts w:eastAsia="Times New Roman"/>
          <w:color w:val="000000"/>
          <w:vertAlign w:val="superscript"/>
        </w:rPr>
        <w:t>2</w:t>
      </w:r>
      <w:r w:rsidRPr="006A73C6">
        <w:rPr>
          <w:rFonts w:eastAsia="Times New Roman"/>
          <w:color w:val="000000"/>
        </w:rPr>
        <w:t>)</w:t>
      </w:r>
      <w:r w:rsidRPr="006A73C6">
        <w:rPr>
          <w:rFonts w:eastAsia="Times New Roman"/>
          <w:color w:val="000000"/>
          <w:vertAlign w:val="superscript"/>
        </w:rPr>
        <w:t>0,67</w:t>
      </w:r>
      <w:r w:rsidRPr="006A73C6">
        <w:rPr>
          <w:rFonts w:eastAsia="Times New Roman"/>
          <w:color w:val="000000"/>
        </w:rPr>
        <w:t>.</w:t>
      </w:r>
    </w:p>
    <w:p w:rsidR="006A73C6" w:rsidRPr="006A73C6" w:rsidRDefault="006A73C6" w:rsidP="006A73C6">
      <w:pPr>
        <w:shd w:val="clear" w:color="auto" w:fill="FFFFFF"/>
        <w:autoSpaceDE w:val="0"/>
        <w:autoSpaceDN w:val="0"/>
        <w:adjustRightInd w:val="0"/>
        <w:ind w:firstLine="708"/>
        <w:jc w:val="both"/>
      </w:pPr>
      <w:r w:rsidRPr="006A73C6">
        <w:rPr>
          <w:rFonts w:eastAsia="Times New Roman"/>
          <w:color w:val="000000"/>
        </w:rPr>
        <w:t xml:space="preserve">Все величины: </w:t>
      </w:r>
      <w:r w:rsidRPr="006A73C6">
        <w:rPr>
          <w:rFonts w:eastAsia="Times New Roman"/>
          <w:i/>
          <w:iCs/>
          <w:color w:val="000000"/>
          <w:lang w:val="en-US"/>
        </w:rPr>
        <w:t>A</w:t>
      </w:r>
      <w:r w:rsidRPr="006A73C6">
        <w:rPr>
          <w:rFonts w:eastAsia="Times New Roman"/>
          <w:i/>
          <w:iCs/>
          <w:color w:val="000000"/>
        </w:rPr>
        <w:t xml:space="preserve">, </w:t>
      </w:r>
      <w:r w:rsidRPr="006A73C6">
        <w:rPr>
          <w:rFonts w:eastAsia="Times New Roman"/>
          <w:i/>
          <w:color w:val="000000"/>
          <w:lang w:val="en-US"/>
        </w:rPr>
        <w:t>h</w:t>
      </w:r>
      <w:r w:rsidRPr="006A73C6">
        <w:rPr>
          <w:rFonts w:eastAsia="Times New Roman"/>
          <w:i/>
          <w:color w:val="000000"/>
          <w:vertAlign w:val="subscript"/>
          <w:lang w:val="en-US"/>
        </w:rPr>
        <w:t>t</w:t>
      </w:r>
      <w:r w:rsidRPr="006A73C6">
        <w:rPr>
          <w:rFonts w:eastAsia="Times New Roman"/>
          <w:i/>
          <w:iCs/>
          <w:color w:val="000000"/>
        </w:rPr>
        <w:t xml:space="preserve">, </w:t>
      </w:r>
      <w:r w:rsidRPr="006A73C6">
        <w:rPr>
          <w:rFonts w:eastAsia="Times New Roman"/>
          <w:i/>
          <w:color w:val="000000"/>
          <w:lang w:val="en-US"/>
        </w:rPr>
        <w:t>h</w:t>
      </w:r>
      <w:r w:rsidRPr="006A73C6">
        <w:rPr>
          <w:rFonts w:eastAsia="Times New Roman"/>
          <w:i/>
          <w:color w:val="000000"/>
          <w:vertAlign w:val="subscript"/>
        </w:rPr>
        <w:t>п,</w:t>
      </w:r>
      <w:r w:rsidRPr="006A73C6">
        <w:rPr>
          <w:rFonts w:eastAsia="Times New Roman"/>
          <w:color w:val="000000"/>
          <w:vertAlign w:val="subscript"/>
        </w:rPr>
        <w:t>вс</w:t>
      </w:r>
      <w:r w:rsidRPr="006A73C6">
        <w:rPr>
          <w:rFonts w:eastAsia="Times New Roman"/>
          <w:color w:val="000000"/>
        </w:rPr>
        <w:t xml:space="preserve"> ,</w:t>
      </w:r>
      <w:r w:rsidRPr="006A73C6">
        <w:rPr>
          <w:rFonts w:eastAsia="Times New Roman"/>
          <w:i/>
          <w:color w:val="000000"/>
        </w:rPr>
        <w:t xml:space="preserve"> </w:t>
      </w:r>
      <w:r w:rsidRPr="006A73C6">
        <w:rPr>
          <w:rFonts w:eastAsia="Times New Roman"/>
          <w:i/>
          <w:color w:val="000000"/>
          <w:lang w:val="en-US"/>
        </w:rPr>
        <w:t>h</w:t>
      </w:r>
      <w:r w:rsidRPr="006A73C6">
        <w:rPr>
          <w:rFonts w:eastAsia="Times New Roman"/>
          <w:i/>
          <w:color w:val="000000"/>
          <w:vertAlign w:val="subscript"/>
        </w:rPr>
        <w:t>к</w:t>
      </w:r>
      <w:r w:rsidRPr="006A73C6">
        <w:rPr>
          <w:rFonts w:eastAsia="Times New Roman"/>
          <w:color w:val="000000"/>
          <w:vertAlign w:val="subscript"/>
        </w:rPr>
        <w:t>ав</w:t>
      </w:r>
      <w:r w:rsidRPr="006A73C6">
        <w:rPr>
          <w:rFonts w:eastAsia="Times New Roman"/>
          <w:color w:val="000000"/>
        </w:rPr>
        <w:t xml:space="preserve"> — выражены </w:t>
      </w:r>
      <w:r w:rsidRPr="006A73C6">
        <w:rPr>
          <w:rFonts w:eastAsia="Times New Roman"/>
          <w:i/>
          <w:iCs/>
          <w:color w:val="000000"/>
        </w:rPr>
        <w:t xml:space="preserve">в </w:t>
      </w:r>
      <w:r w:rsidRPr="006A73C6">
        <w:rPr>
          <w:rFonts w:eastAsia="Times New Roman"/>
          <w:color w:val="000000"/>
        </w:rPr>
        <w:t>метрах столба перекачиваемой жидкости.</w:t>
      </w:r>
    </w:p>
    <w:p w:rsidR="006A73C6" w:rsidRPr="006A73C6" w:rsidRDefault="006A73C6" w:rsidP="006A73C6"/>
    <w:sectPr w:rsidR="006A73C6" w:rsidRPr="006A73C6" w:rsidSect="006A73C6">
      <w:headerReference w:type="default" r:id="rId20"/>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921" w:rsidRDefault="00911921" w:rsidP="006A73C6">
      <w:pPr>
        <w:spacing w:line="240" w:lineRule="auto"/>
      </w:pPr>
      <w:r>
        <w:separator/>
      </w:r>
    </w:p>
  </w:endnote>
  <w:endnote w:type="continuationSeparator" w:id="1">
    <w:p w:rsidR="00911921" w:rsidRDefault="00911921" w:rsidP="006A73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921" w:rsidRDefault="00911921" w:rsidP="006A73C6">
      <w:pPr>
        <w:spacing w:line="240" w:lineRule="auto"/>
      </w:pPr>
      <w:r>
        <w:separator/>
      </w:r>
    </w:p>
  </w:footnote>
  <w:footnote w:type="continuationSeparator" w:id="1">
    <w:p w:rsidR="00911921" w:rsidRDefault="00911921" w:rsidP="006A73C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5938"/>
      <w:docPartObj>
        <w:docPartGallery w:val="Page Numbers (Top of Page)"/>
        <w:docPartUnique/>
      </w:docPartObj>
    </w:sdtPr>
    <w:sdtContent>
      <w:p w:rsidR="006A73C6" w:rsidRDefault="00C811F5">
        <w:pPr>
          <w:pStyle w:val="a6"/>
        </w:pPr>
        <w:fldSimple w:instr=" PAGE   \* MERGEFORMAT ">
          <w:r w:rsidR="00AC42A8">
            <w:rPr>
              <w:noProof/>
            </w:rPr>
            <w:t>6</w:t>
          </w:r>
        </w:fldSimple>
      </w:p>
    </w:sdtContent>
  </w:sdt>
  <w:p w:rsidR="006A73C6" w:rsidRDefault="006A73C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6A73C6"/>
    <w:rsid w:val="00113900"/>
    <w:rsid w:val="00135B9B"/>
    <w:rsid w:val="006A73C6"/>
    <w:rsid w:val="007F2F9E"/>
    <w:rsid w:val="00911921"/>
    <w:rsid w:val="00915A2C"/>
    <w:rsid w:val="00953335"/>
    <w:rsid w:val="009D552F"/>
    <w:rsid w:val="009E0DB4"/>
    <w:rsid w:val="00AC42A8"/>
    <w:rsid w:val="00C811F5"/>
    <w:rsid w:val="00D25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3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3C6"/>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A73C6"/>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73C6"/>
    <w:rPr>
      <w:rFonts w:ascii="Tahoma" w:hAnsi="Tahoma" w:cs="Tahoma"/>
      <w:sz w:val="16"/>
      <w:szCs w:val="16"/>
    </w:rPr>
  </w:style>
  <w:style w:type="paragraph" w:styleId="a6">
    <w:name w:val="header"/>
    <w:basedOn w:val="a"/>
    <w:link w:val="a7"/>
    <w:uiPriority w:val="99"/>
    <w:unhideWhenUsed/>
    <w:rsid w:val="006A73C6"/>
    <w:pPr>
      <w:tabs>
        <w:tab w:val="center" w:pos="4677"/>
        <w:tab w:val="right" w:pos="9355"/>
      </w:tabs>
      <w:spacing w:line="240" w:lineRule="auto"/>
    </w:pPr>
  </w:style>
  <w:style w:type="character" w:customStyle="1" w:styleId="a7">
    <w:name w:val="Верхний колонтитул Знак"/>
    <w:basedOn w:val="a0"/>
    <w:link w:val="a6"/>
    <w:uiPriority w:val="99"/>
    <w:rsid w:val="006A73C6"/>
  </w:style>
  <w:style w:type="paragraph" w:styleId="a8">
    <w:name w:val="footer"/>
    <w:basedOn w:val="a"/>
    <w:link w:val="a9"/>
    <w:uiPriority w:val="99"/>
    <w:semiHidden/>
    <w:unhideWhenUsed/>
    <w:rsid w:val="006A73C6"/>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6A73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920</Words>
  <Characters>5244</Characters>
  <Application>Microsoft Office Word</Application>
  <DocSecurity>0</DocSecurity>
  <Lines>43</Lines>
  <Paragraphs>12</Paragraphs>
  <ScaleCrop>false</ScaleCrop>
  <Company>Microsoft</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2009-09-28T05:03:00Z</dcterms:created>
  <dcterms:modified xsi:type="dcterms:W3CDTF">2013-06-17T10:15:00Z</dcterms:modified>
</cp:coreProperties>
</file>