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5E" w:rsidRDefault="005F0F5E" w:rsidP="005F0F5E">
      <w:pPr>
        <w:shd w:val="clear" w:color="auto" w:fill="FFFFFF"/>
        <w:spacing w:line="360" w:lineRule="atLeast"/>
        <w:ind w:firstLine="720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Темы рефератов на самостоятельную работу.</w:t>
      </w:r>
    </w:p>
    <w:p w:rsidR="008B270D" w:rsidRDefault="008B270D" w:rsidP="008B270D">
      <w:pPr>
        <w:shd w:val="clear" w:color="auto" w:fill="FFFFFF"/>
        <w:spacing w:line="360" w:lineRule="atLeast"/>
        <w:ind w:firstLine="720"/>
        <w:jc w:val="center"/>
        <w:rPr>
          <w:color w:val="000000"/>
          <w:spacing w:val="-8"/>
          <w:sz w:val="28"/>
          <w:szCs w:val="28"/>
        </w:rPr>
      </w:pP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Законодательные нормы в экологизации продукции и услуг.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>Экологические требования для предупреждения вреда окружающей среде, здоровью и генетическому фонду человека, устанавливаемые в стандартах  на новую технику, технологии, материалы, вещества и другую продукцию, способную оказать вредное воздействие на окружающую природную среду.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 Обеспечение соблюдения нормативов предельно допустимых воздействий на окружающую природную среду в процессе производства, хранения, транспортировки и использования продукции.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Повышение экологических требований потребителей, предпочитающих экологически чистую продукцию.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Соблюдение требований экологической безопасности как неотъемлемое условие конкурентоспособной продукции.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Экологические требования в стандартах по системам качества.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Цель и основные этапы оценки экологичности продукции.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Основные критерии оценки экологичности продукции.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Выявление свойств продукции, оказывающих вредное воздействие на окружающую среду, его виды, характер и направления.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Свойства экологичности, характеризующие способность продукции оказывать химическое воздействие на окружающую среду.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Свойства экологичности, характеризующие способность продукции оказывать физическое воздействие  на окружающую среду.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Свойства продукции, связанные с механическими колебаниями и различного рода излучением.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>Свойства экологичности, характеризующие способность продукции оказывать микробиологическое во</w:t>
      </w:r>
      <w:r>
        <w:rPr>
          <w:color w:val="000000"/>
          <w:spacing w:val="-8"/>
          <w:sz w:val="28"/>
          <w:szCs w:val="28"/>
        </w:rPr>
        <w:t>здействие  на окружающую среду.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Внедрение систем управления охраной окружающей среды на отечественных предприятиях.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Стандарты ИСО серии 14000, разработанные Международной организацией по стандартизации в соответствии с требованиями ООН относительно охраны окружающей среды и принятые в качестве национальных стандартов России. 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Экологические аспекты в системах управления охраной окружающей среды в стандартах ГОСТ Р ИСО </w:t>
      </w:r>
      <w:r>
        <w:rPr>
          <w:color w:val="000000"/>
          <w:spacing w:val="-8"/>
          <w:sz w:val="28"/>
          <w:szCs w:val="28"/>
        </w:rPr>
        <w:t>1001-98 и ГОСТ Р ИСО 14004-98</w:t>
      </w:r>
    </w:p>
    <w:p w:rsid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Сертификация систем управления охраной окружающей среды на соответствие стандарту ГОСТ Р ИСО 14001-98. </w:t>
      </w:r>
    </w:p>
    <w:p w:rsidR="008B270D" w:rsidRPr="008B270D" w:rsidRDefault="008B270D" w:rsidP="008B270D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color w:val="000000"/>
          <w:spacing w:val="-8"/>
          <w:sz w:val="28"/>
          <w:szCs w:val="28"/>
        </w:rPr>
      </w:pPr>
      <w:r w:rsidRPr="008B270D">
        <w:rPr>
          <w:color w:val="000000"/>
          <w:spacing w:val="-8"/>
          <w:sz w:val="28"/>
          <w:szCs w:val="28"/>
        </w:rPr>
        <w:t xml:space="preserve">Практические методы управления качеством окружающей среды, предполагающие административное регулирование, систему </w:t>
      </w:r>
      <w:r w:rsidRPr="008B270D">
        <w:rPr>
          <w:color w:val="000000"/>
          <w:spacing w:val="-8"/>
          <w:sz w:val="28"/>
          <w:szCs w:val="28"/>
        </w:rPr>
        <w:lastRenderedPageBreak/>
        <w:t>экономических стимулов и формирование рыночных отношений в сфере природопользования.</w:t>
      </w:r>
    </w:p>
    <w:p w:rsidR="00561926" w:rsidRDefault="00561926"/>
    <w:sectPr w:rsidR="00561926" w:rsidSect="0056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116FE"/>
    <w:multiLevelType w:val="hybridMultilevel"/>
    <w:tmpl w:val="EE0CD72C"/>
    <w:lvl w:ilvl="0" w:tplc="321E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270D"/>
    <w:rsid w:val="00561926"/>
    <w:rsid w:val="005F0F5E"/>
    <w:rsid w:val="008B270D"/>
    <w:rsid w:val="00A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2014-06-22T14:46:00Z</dcterms:created>
  <dcterms:modified xsi:type="dcterms:W3CDTF">2014-06-22T16:52:00Z</dcterms:modified>
</cp:coreProperties>
</file>