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D0" w:rsidRDefault="00761F3D">
      <w:pPr>
        <w:pStyle w:val="Heading1"/>
        <w:spacing w:line="319" w:lineRule="exac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F531D0" w:rsidRDefault="00761F3D">
      <w:pPr>
        <w:tabs>
          <w:tab w:val="left" w:pos="8600"/>
        </w:tabs>
        <w:spacing w:line="301" w:lineRule="exact"/>
        <w:ind w:left="107"/>
        <w:jc w:val="center"/>
        <w:rPr>
          <w:i/>
          <w:sz w:val="28"/>
        </w:rPr>
      </w:pPr>
      <w:r>
        <w:rPr>
          <w:b/>
          <w:sz w:val="28"/>
        </w:rPr>
        <w:t>дисциплины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_</w:t>
      </w:r>
      <w:r>
        <w:rPr>
          <w:i/>
          <w:sz w:val="28"/>
          <w:u w:val="single"/>
        </w:rPr>
        <w:t>Начертательная</w:t>
      </w:r>
      <w:proofErr w:type="spellEnd"/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геометрия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инженерная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графика</w:t>
      </w:r>
      <w:r>
        <w:rPr>
          <w:i/>
          <w:sz w:val="28"/>
          <w:u w:val="single"/>
        </w:rPr>
        <w:tab/>
      </w:r>
    </w:p>
    <w:p w:rsidR="00F531D0" w:rsidRDefault="00761F3D">
      <w:pPr>
        <w:spacing w:line="189" w:lineRule="exact"/>
        <w:ind w:left="103"/>
        <w:jc w:val="center"/>
        <w:rPr>
          <w:i/>
          <w:sz w:val="18"/>
        </w:rPr>
      </w:pPr>
      <w:r>
        <w:rPr>
          <w:i/>
          <w:sz w:val="18"/>
        </w:rPr>
        <w:t>(заполняется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соответствии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учебным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планом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рабочей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программой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дисциплины</w:t>
      </w:r>
    </w:p>
    <w:p w:rsidR="00F531D0" w:rsidRDefault="00761F3D">
      <w:pPr>
        <w:spacing w:before="151"/>
        <w:ind w:left="218"/>
        <w:rPr>
          <w:i/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подготовки: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  <w:u w:val="single"/>
        </w:rPr>
        <w:t>13.03.0</w:t>
      </w:r>
      <w:r w:rsidR="00F91B55">
        <w:rPr>
          <w:i/>
          <w:sz w:val="28"/>
          <w:u w:val="single"/>
        </w:rPr>
        <w:t>3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Э</w:t>
      </w:r>
      <w:r w:rsidR="00F91B55">
        <w:rPr>
          <w:i/>
          <w:sz w:val="28"/>
          <w:u w:val="single"/>
        </w:rPr>
        <w:t>нергетическое машиностроение</w:t>
      </w:r>
    </w:p>
    <w:p w:rsidR="00F531D0" w:rsidRDefault="00761F3D">
      <w:pPr>
        <w:spacing w:before="185"/>
        <w:ind w:left="218"/>
        <w:rPr>
          <w:i/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9"/>
          <w:sz w:val="28"/>
        </w:rPr>
        <w:t xml:space="preserve"> </w:t>
      </w:r>
      <w:r>
        <w:rPr>
          <w:i/>
          <w:spacing w:val="-2"/>
          <w:sz w:val="28"/>
        </w:rPr>
        <w:t>бакалавр</w:t>
      </w:r>
    </w:p>
    <w:p w:rsidR="00F531D0" w:rsidRDefault="00761F3D">
      <w:pPr>
        <w:pStyle w:val="a3"/>
        <w:spacing w:before="184"/>
        <w:ind w:left="218" w:right="111"/>
        <w:jc w:val="both"/>
      </w:pPr>
      <w:r>
        <w:rPr>
          <w:b/>
          <w:i w:val="0"/>
        </w:rPr>
        <w:t xml:space="preserve">Цель освоения дисциплины: </w:t>
      </w:r>
      <w:r>
        <w:t>формирование способности (компетенции) студента создавать конструкторскую документацию формальных и технических изделий в соответствии с ЕСКД на репродуктивном уровне.</w:t>
      </w:r>
    </w:p>
    <w:p w:rsidR="00F531D0" w:rsidRDefault="00761F3D">
      <w:pPr>
        <w:spacing w:before="184"/>
        <w:ind w:left="218"/>
        <w:jc w:val="both"/>
        <w:rPr>
          <w:i/>
          <w:sz w:val="28"/>
        </w:rPr>
      </w:pPr>
      <w:r>
        <w:rPr>
          <w:b/>
          <w:sz w:val="28"/>
        </w:rPr>
        <w:t>Объем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зачетных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единицах,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216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часов</w:t>
      </w:r>
    </w:p>
    <w:p w:rsidR="00F531D0" w:rsidRDefault="00761F3D">
      <w:pPr>
        <w:spacing w:before="184"/>
        <w:ind w:left="218"/>
        <w:jc w:val="both"/>
        <w:rPr>
          <w:i/>
          <w:sz w:val="28"/>
        </w:rPr>
      </w:pPr>
      <w:r>
        <w:rPr>
          <w:b/>
          <w:sz w:val="28"/>
        </w:rPr>
        <w:t>Семестр: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F531D0" w:rsidRDefault="00761F3D">
      <w:pPr>
        <w:pStyle w:val="Heading1"/>
        <w:spacing w:before="188"/>
        <w:ind w:left="218"/>
        <w:jc w:val="both"/>
      </w:pPr>
      <w:r>
        <w:t>Краткое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rPr>
          <w:spacing w:val="-2"/>
        </w:rPr>
        <w:t>дисциплины:</w:t>
      </w:r>
    </w:p>
    <w:p w:rsidR="00F531D0" w:rsidRDefault="00F531D0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188"/>
      </w:tblGrid>
      <w:tr w:rsidR="00F531D0">
        <w:trPr>
          <w:trHeight w:val="551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  <w:p w:rsidR="00F531D0" w:rsidRDefault="00761F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68" w:lineRule="exact"/>
              <w:ind w:left="1884" w:right="1875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F531D0">
        <w:trPr>
          <w:trHeight w:val="1607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Основы начертательной геометрии. Введение. Предмет начертательной геометрии, метод проецирования, виды проецирования, проецирование на три плоскости проекции. Взаимное положение геометрических элементов. Методы преобразования комплексного чертежа: замена плоскостей проекций,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вращение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вокруг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линии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уровня.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Метод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прямоугольного</w:t>
            </w:r>
          </w:p>
          <w:p w:rsidR="00F531D0" w:rsidRDefault="00761F3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треугольника.</w:t>
            </w:r>
          </w:p>
        </w:tc>
      </w:tr>
      <w:tr w:rsidR="00F531D0">
        <w:trPr>
          <w:trHeight w:val="803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tabs>
                <w:tab w:val="left" w:pos="1985"/>
                <w:tab w:val="left" w:pos="3210"/>
                <w:tab w:val="left" w:pos="5096"/>
                <w:tab w:val="left" w:pos="6501"/>
                <w:tab w:val="left" w:pos="6961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черчение.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плоскости: </w:t>
            </w:r>
            <w:r>
              <w:rPr>
                <w:sz w:val="24"/>
              </w:rPr>
              <w:t>прямые,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циркульные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кривые.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сопряжений: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  <w:p w:rsidR="00F531D0" w:rsidRDefault="00761F3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сопряжения.</w:t>
            </w:r>
          </w:p>
        </w:tc>
      </w:tr>
      <w:tr w:rsidR="00F531D0">
        <w:trPr>
          <w:trHeight w:val="1607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Проекционное черчение. Определение видов. Основные, дополнительные, местные виды. Обозначение </w:t>
            </w:r>
            <w:proofErr w:type="spellStart"/>
            <w:r>
              <w:rPr>
                <w:sz w:val="24"/>
              </w:rPr>
              <w:t>видов.Разрезы</w:t>
            </w:r>
            <w:proofErr w:type="spellEnd"/>
            <w:r>
              <w:rPr>
                <w:sz w:val="24"/>
              </w:rPr>
              <w:t>. Определение разрезов. Классификация разрезов: горизонтальный, фронтальный, профильный разрезы. Простые, сложные и местные разрезы. Сечения. Определение сечений.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сечений: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наложенные,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вынесенные.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Обозначение</w:t>
            </w:r>
          </w:p>
          <w:p w:rsidR="00F531D0" w:rsidRDefault="00761F3D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сечений.Условности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сечений.</w:t>
            </w:r>
          </w:p>
        </w:tc>
      </w:tr>
      <w:tr w:rsidR="00F531D0">
        <w:trPr>
          <w:trHeight w:val="806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Рабочий чертеж детали. Основные требования к чертежам,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оформление. 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 материалов.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обозначение </w:t>
            </w:r>
            <w:r>
              <w:rPr>
                <w:spacing w:val="-2"/>
                <w:sz w:val="24"/>
              </w:rPr>
              <w:t>выносных</w:t>
            </w:r>
          </w:p>
          <w:p w:rsidR="00F531D0" w:rsidRDefault="00761F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базах.</w:t>
            </w:r>
          </w:p>
        </w:tc>
      </w:tr>
      <w:tr w:rsidR="00F531D0">
        <w:trPr>
          <w:trHeight w:val="1874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Сборочный чертеж. Основные требования к выполнению сборочного 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спецификации. 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неразъемных соединениях, их </w:t>
            </w:r>
            <w:proofErr w:type="spellStart"/>
            <w:r>
              <w:rPr>
                <w:sz w:val="24"/>
              </w:rPr>
              <w:t>применение.Резьбовые</w:t>
            </w:r>
            <w:proofErr w:type="spellEnd"/>
            <w:r>
              <w:rPr>
                <w:sz w:val="24"/>
              </w:rPr>
              <w:t xml:space="preserve"> поверхности. Понятие и определение резьб: стандартные (метрическая, трубная, трапецеидальная, упорная), нестандартные, специальные. Изображение и обозначение резьбы. Применение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резьбы.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Обозначение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стандартных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изделий.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Соединение</w:t>
            </w:r>
          </w:p>
          <w:p w:rsidR="00F531D0" w:rsidRDefault="00761F3D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сваркой.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неразъемных</w:t>
            </w:r>
            <w:r>
              <w:rPr>
                <w:spacing w:val="-2"/>
                <w:sz w:val="24"/>
              </w:rPr>
              <w:t xml:space="preserve"> соединений.</w:t>
            </w:r>
          </w:p>
        </w:tc>
      </w:tr>
      <w:tr w:rsidR="00F531D0">
        <w:trPr>
          <w:trHeight w:val="803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Деталирование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изделий. Виды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комплектность,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разработки.</w:t>
            </w:r>
          </w:p>
          <w:p w:rsidR="00F531D0" w:rsidRDefault="00761F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Деталирование.</w:t>
            </w:r>
          </w:p>
        </w:tc>
      </w:tr>
    </w:tbl>
    <w:p w:rsidR="00F531D0" w:rsidRDefault="00F531D0">
      <w:pPr>
        <w:spacing w:before="5"/>
        <w:rPr>
          <w:b/>
          <w:sz w:val="23"/>
        </w:rPr>
      </w:pPr>
    </w:p>
    <w:p w:rsidR="00F531D0" w:rsidRDefault="00761F3D">
      <w:pPr>
        <w:ind w:left="218"/>
        <w:jc w:val="both"/>
        <w:rPr>
          <w:i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семестр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зачет,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экзамен</w:t>
      </w:r>
    </w:p>
    <w:sectPr w:rsidR="00F531D0" w:rsidSect="00F531D0">
      <w:type w:val="continuous"/>
      <w:pgSz w:w="11910" w:h="16840"/>
      <w:pgMar w:top="76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1D0"/>
    <w:rsid w:val="00383466"/>
    <w:rsid w:val="00761F3D"/>
    <w:rsid w:val="00BC4DC1"/>
    <w:rsid w:val="00F531D0"/>
    <w:rsid w:val="00F9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1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1D0"/>
    <w:pPr>
      <w:spacing w:before="2"/>
    </w:pPr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F531D0"/>
    <w:pPr>
      <w:spacing w:before="71"/>
      <w:ind w:left="10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31D0"/>
  </w:style>
  <w:style w:type="paragraph" w:customStyle="1" w:styleId="TableParagraph">
    <w:name w:val="Table Paragraph"/>
    <w:basedOn w:val="a"/>
    <w:uiPriority w:val="1"/>
    <w:qFormat/>
    <w:rsid w:val="00F531D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Hewlett-Packard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Виктор</cp:lastModifiedBy>
  <cp:revision>2</cp:revision>
  <dcterms:created xsi:type="dcterms:W3CDTF">2024-04-25T05:00:00Z</dcterms:created>
  <dcterms:modified xsi:type="dcterms:W3CDTF">2024-04-25T05:00:00Z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Office Word 2007</vt:lpwstr>
  </property>
</Properties>
</file>