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134"/>
        <w:tblW w:w="104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3"/>
        <w:gridCol w:w="9386"/>
      </w:tblGrid>
      <w:tr w:rsidR="001C04CA" w:rsidRPr="008F78CA" w14:paraId="07F45E72" w14:textId="77777777" w:rsidTr="005B5055">
        <w:trPr>
          <w:trHeight w:val="1019"/>
        </w:trPr>
        <w:tc>
          <w:tcPr>
            <w:tcW w:w="1103" w:type="dxa"/>
            <w:shd w:val="clear" w:color="auto" w:fill="auto"/>
          </w:tcPr>
          <w:p w14:paraId="1DB79994" w14:textId="77777777" w:rsidR="001C04CA" w:rsidRPr="00F12F89" w:rsidRDefault="001C04CA" w:rsidP="005B5055">
            <w:pPr>
              <w:pStyle w:val="ad"/>
              <w:snapToGrid w:val="0"/>
              <w:ind w:firstLine="0"/>
              <w:rPr>
                <w:rFonts w:asciiTheme="minorHAnsi" w:hAnsiTheme="minorHAnsi" w:cstheme="minorHAnsi"/>
                <w:sz w:val="14"/>
              </w:rPr>
            </w:pPr>
            <w:bookmarkStart w:id="0" w:name="_Hlk168949853"/>
          </w:p>
          <w:p w14:paraId="278B8C20" w14:textId="77777777" w:rsidR="001C04CA" w:rsidRPr="00F12F89" w:rsidRDefault="001C04CA" w:rsidP="005B5055">
            <w:pPr>
              <w:pStyle w:val="ad"/>
              <w:ind w:firstLine="0"/>
              <w:rPr>
                <w:rFonts w:asciiTheme="minorHAnsi" w:hAnsiTheme="minorHAnsi" w:cstheme="minorHAnsi"/>
                <w:sz w:val="14"/>
              </w:rPr>
            </w:pPr>
          </w:p>
          <w:p w14:paraId="2F8B6B70" w14:textId="77777777" w:rsidR="001C04CA" w:rsidRPr="00F12F89" w:rsidRDefault="001C04CA" w:rsidP="005B5055">
            <w:pPr>
              <w:pStyle w:val="ad"/>
              <w:ind w:firstLine="0"/>
              <w:rPr>
                <w:rFonts w:asciiTheme="minorHAnsi" w:hAnsiTheme="minorHAnsi" w:cstheme="minorHAnsi"/>
                <w:sz w:val="14"/>
              </w:rPr>
            </w:pPr>
          </w:p>
          <w:p w14:paraId="12A569ED" w14:textId="77777777" w:rsidR="001C04CA" w:rsidRPr="00F12F89" w:rsidRDefault="001C04CA" w:rsidP="005B5055">
            <w:pPr>
              <w:pStyle w:val="ad"/>
              <w:ind w:firstLine="0"/>
              <w:rPr>
                <w:rFonts w:asciiTheme="minorHAnsi" w:hAnsiTheme="minorHAnsi" w:cstheme="minorHAnsi"/>
                <w:sz w:val="14"/>
              </w:rPr>
            </w:pPr>
          </w:p>
          <w:p w14:paraId="6EDD7273" w14:textId="77777777" w:rsidR="001C04CA" w:rsidRPr="00F12F89" w:rsidRDefault="001C04CA" w:rsidP="005B5055">
            <w:pPr>
              <w:pStyle w:val="ad"/>
              <w:ind w:firstLine="1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F12F89">
              <w:rPr>
                <w:rFonts w:asciiTheme="minorHAnsi" w:hAnsiTheme="minorHAnsi" w:cstheme="minorHAnsi"/>
              </w:rPr>
              <w:object w:dxaOrig="3160" w:dyaOrig="2921" w14:anchorId="01DD31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15pt;height:33.5pt" o:ole="" filled="t">
                  <v:fill color2="black"/>
                  <v:imagedata r:id="rId5" o:title=""/>
                </v:shape>
                <o:OLEObject Type="Embed" ProgID="Microsoft" ShapeID="_x0000_i1025" DrawAspect="Content" ObjectID="_1780159554" r:id="rId6"/>
              </w:object>
            </w:r>
          </w:p>
          <w:p w14:paraId="407C9F50" w14:textId="77777777" w:rsidR="001C04CA" w:rsidRPr="00F12F89" w:rsidRDefault="001C04CA" w:rsidP="001C04CA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bookmarkStart w:id="1" w:name="_Toc124545025"/>
            <w:r w:rsidRPr="00F12F89">
              <w:rPr>
                <w:rFonts w:asciiTheme="minorHAnsi" w:hAnsiTheme="minorHAnsi" w:cstheme="minorHAnsi"/>
              </w:rPr>
              <w:t>КГ</w:t>
            </w:r>
            <w:r w:rsidRPr="00F12F89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F12F89">
              <w:rPr>
                <w:rFonts w:asciiTheme="minorHAnsi" w:hAnsiTheme="minorHAnsi" w:cstheme="minorHAnsi"/>
              </w:rPr>
              <w:t>Э</w:t>
            </w:r>
            <w:r w:rsidRPr="00F12F89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F12F89">
              <w:rPr>
                <w:rFonts w:asciiTheme="minorHAnsi" w:hAnsiTheme="minorHAnsi" w:cstheme="minorHAnsi"/>
              </w:rPr>
              <w:t>У</w:t>
            </w:r>
            <w:bookmarkEnd w:id="1"/>
          </w:p>
        </w:tc>
        <w:tc>
          <w:tcPr>
            <w:tcW w:w="9386" w:type="dxa"/>
            <w:shd w:val="clear" w:color="auto" w:fill="auto"/>
          </w:tcPr>
          <w:p w14:paraId="07F88B85" w14:textId="77777777" w:rsidR="001C04CA" w:rsidRPr="00F12F89" w:rsidRDefault="001C04CA" w:rsidP="005B5055">
            <w:pPr>
              <w:pStyle w:val="4"/>
              <w:snapToGrid w:val="0"/>
              <w:jc w:val="center"/>
              <w:rPr>
                <w:rFonts w:asciiTheme="minorHAnsi" w:hAnsiTheme="minorHAnsi" w:cstheme="minorHAnsi"/>
                <w:b w:val="0"/>
              </w:rPr>
            </w:pPr>
            <w:r w:rsidRPr="00F12F89">
              <w:rPr>
                <w:rFonts w:asciiTheme="minorHAnsi" w:hAnsiTheme="minorHAnsi" w:cstheme="minorHAnsi"/>
                <w:b w:val="0"/>
              </w:rPr>
              <w:t>МИНИСТЕРСТВО НАУКИ И ВЫСШЕГО ОБРАЗОВАНИЯ РОССИЙСКОЙ ФЕДЕРАЦИИ</w:t>
            </w:r>
          </w:p>
          <w:p w14:paraId="650D1D6B" w14:textId="77777777" w:rsidR="001C04CA" w:rsidRPr="00F12F89" w:rsidRDefault="001C04CA" w:rsidP="005B505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bookmarkStart w:id="2" w:name="_Toc124545026"/>
            <w:r w:rsidRPr="00F12F89">
              <w:rPr>
                <w:rFonts w:asciiTheme="minorHAnsi" w:hAnsiTheme="minorHAnsi" w:cstheme="minorHAnsi"/>
                <w:szCs w:val="28"/>
              </w:rPr>
              <w:t>Федеральное государственное бюджетное образовательное учреждение                     высшего образования</w:t>
            </w:r>
            <w:bookmarkEnd w:id="2"/>
          </w:p>
          <w:p w14:paraId="432E833D" w14:textId="77777777" w:rsidR="001C04CA" w:rsidRPr="00F12F89" w:rsidRDefault="001C04CA" w:rsidP="005B5055">
            <w:pPr>
              <w:jc w:val="center"/>
              <w:rPr>
                <w:rFonts w:asciiTheme="minorHAnsi" w:hAnsiTheme="minorHAnsi" w:cstheme="minorHAnsi"/>
                <w:szCs w:val="28"/>
              </w:rPr>
            </w:pPr>
            <w:bookmarkStart w:id="3" w:name="_Toc124544927"/>
            <w:bookmarkStart w:id="4" w:name="_Toc124545027"/>
            <w:r w:rsidRPr="00F12F89">
              <w:rPr>
                <w:rFonts w:asciiTheme="minorHAnsi" w:hAnsiTheme="minorHAnsi" w:cstheme="minorHAnsi"/>
                <w:szCs w:val="28"/>
              </w:rPr>
              <w:t>«КАЗАНСКИЙ ГОСУДАРСТВЕННЫЙ ЭНЕРГЕТИЧЕСКИЙ УНИВЕРСИТЕТ»</w:t>
            </w:r>
            <w:bookmarkEnd w:id="3"/>
            <w:bookmarkEnd w:id="4"/>
          </w:p>
          <w:p w14:paraId="6A6D8E2E" w14:textId="77777777" w:rsidR="001C04CA" w:rsidRPr="00F12F89" w:rsidRDefault="001C04CA" w:rsidP="005B5055">
            <w:pPr>
              <w:tabs>
                <w:tab w:val="left" w:pos="2765"/>
              </w:tabs>
              <w:jc w:val="center"/>
              <w:rPr>
                <w:rFonts w:asciiTheme="minorHAnsi" w:hAnsiTheme="minorHAnsi" w:cstheme="minorHAnsi"/>
                <w:spacing w:val="40"/>
                <w:sz w:val="24"/>
                <w:szCs w:val="24"/>
              </w:rPr>
            </w:pPr>
            <w:r w:rsidRPr="00F12F89">
              <w:rPr>
                <w:rFonts w:asciiTheme="minorHAnsi" w:hAnsiTheme="minorHAnsi" w:cstheme="minorHAnsi"/>
                <w:spacing w:val="40"/>
                <w:szCs w:val="28"/>
              </w:rPr>
              <w:t>(ФГБОУ ВО «КГЭУ»)</w:t>
            </w:r>
          </w:p>
        </w:tc>
      </w:tr>
    </w:tbl>
    <w:p w14:paraId="44D7E5D3" w14:textId="77777777" w:rsidR="001C04CA" w:rsidRDefault="001C04CA" w:rsidP="001C04CA">
      <w:pPr>
        <w:rPr>
          <w:rFonts w:asciiTheme="minorHAnsi" w:hAnsiTheme="minorHAnsi" w:cstheme="minorBidi"/>
          <w:sz w:val="22"/>
        </w:rPr>
      </w:pPr>
    </w:p>
    <w:p w14:paraId="2998A226" w14:textId="77777777" w:rsidR="001C04CA" w:rsidRDefault="001C04CA" w:rsidP="001C04CA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color w:val="1A1A1A"/>
          <w:sz w:val="34"/>
          <w:szCs w:val="34"/>
          <w:lang w:eastAsia="ru-RU"/>
        </w:rPr>
      </w:pPr>
    </w:p>
    <w:p w14:paraId="5F91651E" w14:textId="77777777" w:rsidR="001C04CA" w:rsidRDefault="001C04CA" w:rsidP="001C04CA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color w:val="1A1A1A"/>
          <w:sz w:val="34"/>
          <w:szCs w:val="34"/>
          <w:lang w:eastAsia="ru-RU"/>
        </w:rPr>
      </w:pPr>
    </w:p>
    <w:p w14:paraId="18EDFF57" w14:textId="77777777" w:rsidR="001C04CA" w:rsidRDefault="001C04CA" w:rsidP="001C04CA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color w:val="1A1A1A"/>
          <w:sz w:val="34"/>
          <w:szCs w:val="34"/>
          <w:lang w:eastAsia="ru-RU"/>
        </w:rPr>
      </w:pPr>
      <w:r>
        <w:rPr>
          <w:rFonts w:asciiTheme="minorHAnsi" w:hAnsiTheme="minorHAnsi" w:cstheme="minorHAnsi"/>
          <w:color w:val="1A1A1A"/>
          <w:sz w:val="34"/>
          <w:szCs w:val="34"/>
          <w:lang w:eastAsia="ru-RU"/>
        </w:rPr>
        <w:t>Контрольная работа</w:t>
      </w:r>
    </w:p>
    <w:p w14:paraId="42364731" w14:textId="109B7234" w:rsidR="001C04CA" w:rsidRDefault="001C04CA" w:rsidP="001C04CA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color w:val="1A1A1A"/>
          <w:sz w:val="34"/>
          <w:szCs w:val="34"/>
          <w:lang w:eastAsia="ru-RU"/>
        </w:rPr>
      </w:pPr>
      <w:r w:rsidRPr="00F12F89">
        <w:rPr>
          <w:rFonts w:asciiTheme="minorHAnsi" w:hAnsiTheme="minorHAnsi" w:cstheme="minorHAnsi"/>
          <w:color w:val="1A1A1A"/>
          <w:sz w:val="34"/>
          <w:szCs w:val="34"/>
          <w:lang w:eastAsia="ru-RU"/>
        </w:rPr>
        <w:t>по дисциплине: «</w:t>
      </w:r>
      <w:r>
        <w:rPr>
          <w:rFonts w:asciiTheme="minorHAnsi" w:hAnsiTheme="minorHAnsi" w:cstheme="minorHAnsi"/>
          <w:color w:val="1A1A1A"/>
          <w:sz w:val="34"/>
          <w:szCs w:val="34"/>
          <w:lang w:eastAsia="ru-RU"/>
        </w:rPr>
        <w:t>Экономика оценка инвестиций</w:t>
      </w:r>
      <w:r w:rsidRPr="00F12F89">
        <w:rPr>
          <w:rFonts w:asciiTheme="minorHAnsi" w:hAnsiTheme="minorHAnsi" w:cstheme="minorHAnsi"/>
          <w:color w:val="1A1A1A"/>
          <w:sz w:val="34"/>
          <w:szCs w:val="34"/>
          <w:lang w:eastAsia="ru-RU"/>
        </w:rPr>
        <w:t>»</w:t>
      </w:r>
    </w:p>
    <w:p w14:paraId="0E8D4D22" w14:textId="48997421" w:rsidR="001C04CA" w:rsidRPr="00F12F89" w:rsidRDefault="001C04CA" w:rsidP="001C04CA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color w:val="1A1A1A"/>
          <w:sz w:val="34"/>
          <w:szCs w:val="34"/>
          <w:lang w:eastAsia="ru-RU"/>
        </w:rPr>
      </w:pPr>
      <w:r>
        <w:rPr>
          <w:rFonts w:asciiTheme="minorHAnsi" w:hAnsiTheme="minorHAnsi" w:cstheme="minorHAnsi"/>
          <w:color w:val="1A1A1A"/>
          <w:sz w:val="34"/>
          <w:szCs w:val="34"/>
          <w:lang w:eastAsia="ru-RU"/>
        </w:rPr>
        <w:t>на тему: «Оценка эффективности инвестиционного пр</w:t>
      </w:r>
      <w:r w:rsidR="00E834C6">
        <w:rPr>
          <w:rFonts w:asciiTheme="minorHAnsi" w:hAnsiTheme="minorHAnsi" w:cstheme="minorHAnsi"/>
          <w:color w:val="1A1A1A"/>
          <w:sz w:val="34"/>
          <w:szCs w:val="34"/>
          <w:lang w:eastAsia="ru-RU"/>
        </w:rPr>
        <w:t>о</w:t>
      </w:r>
      <w:r>
        <w:rPr>
          <w:rFonts w:asciiTheme="minorHAnsi" w:hAnsiTheme="minorHAnsi" w:cstheme="minorHAnsi"/>
          <w:color w:val="1A1A1A"/>
          <w:sz w:val="34"/>
          <w:szCs w:val="34"/>
          <w:lang w:eastAsia="ru-RU"/>
        </w:rPr>
        <w:t>екта»</w:t>
      </w:r>
    </w:p>
    <w:p w14:paraId="3755EE67" w14:textId="2226DAFC" w:rsidR="001C04CA" w:rsidRPr="00F12F89" w:rsidRDefault="001C04CA" w:rsidP="001C04CA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color w:val="1A1A1A"/>
          <w:sz w:val="34"/>
          <w:szCs w:val="34"/>
          <w:lang w:eastAsia="ru-RU"/>
        </w:rPr>
      </w:pPr>
      <w:r>
        <w:rPr>
          <w:rFonts w:asciiTheme="minorHAnsi" w:hAnsiTheme="minorHAnsi" w:cstheme="minorHAnsi"/>
          <w:color w:val="1A1A1A"/>
          <w:sz w:val="34"/>
          <w:szCs w:val="34"/>
          <w:lang w:eastAsia="ru-RU"/>
        </w:rPr>
        <w:t>Вариант 29</w:t>
      </w:r>
    </w:p>
    <w:p w14:paraId="76A7C9D2" w14:textId="77777777" w:rsidR="001C04CA" w:rsidRDefault="001C04CA" w:rsidP="001C04CA">
      <w:pPr>
        <w:tabs>
          <w:tab w:val="left" w:pos="993"/>
        </w:tabs>
        <w:rPr>
          <w:rFonts w:asciiTheme="minorHAnsi" w:hAnsiTheme="minorHAnsi" w:cstheme="minorHAnsi"/>
          <w:sz w:val="34"/>
          <w:szCs w:val="34"/>
        </w:rPr>
      </w:pPr>
    </w:p>
    <w:p w14:paraId="1DF6666A" w14:textId="77777777" w:rsidR="001C04CA" w:rsidRDefault="001C04CA" w:rsidP="001C04CA">
      <w:pPr>
        <w:tabs>
          <w:tab w:val="left" w:pos="993"/>
        </w:tabs>
        <w:rPr>
          <w:szCs w:val="28"/>
          <w:u w:val="single"/>
        </w:rPr>
      </w:pPr>
    </w:p>
    <w:p w14:paraId="10C3C45B" w14:textId="77777777" w:rsidR="001C04CA" w:rsidRDefault="001C04CA" w:rsidP="001C04CA">
      <w:pPr>
        <w:tabs>
          <w:tab w:val="left" w:pos="993"/>
        </w:tabs>
        <w:rPr>
          <w:szCs w:val="28"/>
          <w:u w:val="single"/>
        </w:rPr>
      </w:pPr>
    </w:p>
    <w:p w14:paraId="4150945A" w14:textId="77777777" w:rsidR="001C04CA" w:rsidRDefault="001C04CA" w:rsidP="001C04CA">
      <w:pPr>
        <w:tabs>
          <w:tab w:val="left" w:pos="993"/>
        </w:tabs>
        <w:jc w:val="right"/>
        <w:rPr>
          <w:szCs w:val="28"/>
          <w:u w:val="single"/>
        </w:rPr>
      </w:pPr>
    </w:p>
    <w:p w14:paraId="4B580A80" w14:textId="77777777" w:rsidR="001C04CA" w:rsidRDefault="001C04CA" w:rsidP="001C04CA">
      <w:pPr>
        <w:tabs>
          <w:tab w:val="left" w:pos="993"/>
        </w:tabs>
        <w:jc w:val="right"/>
        <w:rPr>
          <w:szCs w:val="28"/>
        </w:rPr>
      </w:pPr>
      <w:r w:rsidRPr="00EB666D">
        <w:rPr>
          <w:szCs w:val="28"/>
          <w:u w:val="single"/>
        </w:rPr>
        <w:t>ФИО и группа студента</w:t>
      </w:r>
      <w:r w:rsidRPr="00EB666D">
        <w:rPr>
          <w:szCs w:val="28"/>
        </w:rPr>
        <w:t xml:space="preserve">: </w:t>
      </w:r>
    </w:p>
    <w:p w14:paraId="0B97A71F" w14:textId="77777777" w:rsidR="001C04CA" w:rsidRPr="00EB666D" w:rsidRDefault="001C04CA" w:rsidP="001C04CA">
      <w:pPr>
        <w:tabs>
          <w:tab w:val="left" w:pos="993"/>
        </w:tabs>
        <w:ind w:left="720"/>
        <w:jc w:val="right"/>
        <w:rPr>
          <w:szCs w:val="28"/>
        </w:rPr>
      </w:pPr>
      <w:r w:rsidRPr="00EB666D">
        <w:rPr>
          <w:szCs w:val="28"/>
        </w:rPr>
        <w:t xml:space="preserve">Шарафутдинова Рузиля </w:t>
      </w:r>
      <w:proofErr w:type="spellStart"/>
      <w:r w:rsidRPr="00EB666D">
        <w:rPr>
          <w:szCs w:val="28"/>
        </w:rPr>
        <w:t>Ринатовна</w:t>
      </w:r>
      <w:proofErr w:type="spellEnd"/>
      <w:r w:rsidRPr="00EB666D">
        <w:rPr>
          <w:szCs w:val="28"/>
        </w:rPr>
        <w:t xml:space="preserve"> ЗЭКП </w:t>
      </w:r>
      <w:proofErr w:type="gramStart"/>
      <w:r w:rsidRPr="00EB666D">
        <w:rPr>
          <w:szCs w:val="28"/>
        </w:rPr>
        <w:t>1-20</w:t>
      </w:r>
      <w:proofErr w:type="gramEnd"/>
    </w:p>
    <w:p w14:paraId="3C8BF6E4" w14:textId="24D9385B" w:rsidR="001C04CA" w:rsidRDefault="001C04CA" w:rsidP="001C04CA">
      <w:pPr>
        <w:tabs>
          <w:tab w:val="left" w:pos="993"/>
        </w:tabs>
        <w:ind w:left="720"/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673D999B" w14:textId="4DC341AE" w:rsidR="001C04CA" w:rsidRDefault="001C04CA" w:rsidP="001C04CA">
      <w:pPr>
        <w:tabs>
          <w:tab w:val="left" w:pos="993"/>
          <w:tab w:val="center" w:pos="4677"/>
          <w:tab w:val="left" w:pos="7423"/>
        </w:tabs>
        <w:ind w:firstLine="0"/>
        <w:jc w:val="center"/>
        <w:rPr>
          <w:szCs w:val="28"/>
        </w:rPr>
      </w:pPr>
      <w:r w:rsidRPr="00EB666D">
        <w:rPr>
          <w:szCs w:val="28"/>
        </w:rPr>
        <w:t>Казань</w:t>
      </w:r>
      <w:r>
        <w:rPr>
          <w:szCs w:val="28"/>
        </w:rPr>
        <w:t>,202</w:t>
      </w:r>
      <w:r w:rsidRPr="00F762C9">
        <w:rPr>
          <w:szCs w:val="28"/>
        </w:rPr>
        <w:t>4</w:t>
      </w:r>
      <w:bookmarkEnd w:id="0"/>
    </w:p>
    <w:p w14:paraId="686FE426" w14:textId="77777777" w:rsidR="001C04CA" w:rsidRPr="001C04CA" w:rsidRDefault="001C04CA" w:rsidP="00071471">
      <w:pPr>
        <w:spacing w:line="259" w:lineRule="auto"/>
        <w:ind w:firstLine="0"/>
        <w:jc w:val="center"/>
        <w:rPr>
          <w:szCs w:val="28"/>
        </w:rPr>
      </w:pPr>
      <w:r>
        <w:rPr>
          <w:szCs w:val="28"/>
        </w:rPr>
        <w:br w:type="page"/>
      </w:r>
      <w:r w:rsidRPr="001C04CA">
        <w:rPr>
          <w:szCs w:val="28"/>
        </w:rPr>
        <w:lastRenderedPageBreak/>
        <w:t>Задача по экономическому обоснованию целесообразности производства хлебопродуктов и выявлению условий, при которых оно обеспечит достижение целевых ориентиров</w:t>
      </w:r>
    </w:p>
    <w:p w14:paraId="27907453" w14:textId="77777777" w:rsidR="001C04CA" w:rsidRPr="001C04CA" w:rsidRDefault="001C04CA" w:rsidP="001C04CA">
      <w:pPr>
        <w:spacing w:line="259" w:lineRule="auto"/>
        <w:ind w:firstLine="0"/>
        <w:rPr>
          <w:szCs w:val="28"/>
        </w:rPr>
      </w:pPr>
    </w:p>
    <w:p w14:paraId="6BCB6AEB" w14:textId="77777777" w:rsidR="001C04CA" w:rsidRPr="001C04CA" w:rsidRDefault="001C04CA" w:rsidP="001C04CA">
      <w:pPr>
        <w:spacing w:line="259" w:lineRule="auto"/>
        <w:ind w:firstLine="0"/>
        <w:rPr>
          <w:szCs w:val="28"/>
        </w:rPr>
      </w:pPr>
      <w:r w:rsidRPr="001C04CA">
        <w:rPr>
          <w:szCs w:val="28"/>
        </w:rPr>
        <w:t>Исходные данные</w:t>
      </w:r>
    </w:p>
    <w:p w14:paraId="75D1A03F" w14:textId="77777777" w:rsidR="001C04CA" w:rsidRPr="001C04CA" w:rsidRDefault="001C04CA" w:rsidP="001C04CA">
      <w:pPr>
        <w:spacing w:line="259" w:lineRule="auto"/>
        <w:ind w:firstLine="0"/>
        <w:rPr>
          <w:szCs w:val="28"/>
        </w:rPr>
      </w:pPr>
      <w:r w:rsidRPr="001C04CA">
        <w:rPr>
          <w:szCs w:val="28"/>
        </w:rPr>
        <w:t>Оборудование</w:t>
      </w:r>
    </w:p>
    <w:p w14:paraId="05FD79DD" w14:textId="77777777" w:rsidR="001C04CA" w:rsidRPr="001C04CA" w:rsidRDefault="001C04CA" w:rsidP="001C04CA">
      <w:pPr>
        <w:spacing w:line="259" w:lineRule="auto"/>
        <w:ind w:firstLine="0"/>
        <w:rPr>
          <w:szCs w:val="28"/>
        </w:rPr>
      </w:pPr>
      <w:r w:rsidRPr="001C04CA">
        <w:rPr>
          <w:szCs w:val="28"/>
        </w:rPr>
        <w:tab/>
        <w:t>Стоимость:</w:t>
      </w:r>
    </w:p>
    <w:p w14:paraId="6838D931" w14:textId="77777777" w:rsidR="001C04CA" w:rsidRPr="001C04CA" w:rsidRDefault="001C04CA" w:rsidP="001C04CA">
      <w:pPr>
        <w:spacing w:line="259" w:lineRule="auto"/>
        <w:ind w:firstLine="0"/>
        <w:rPr>
          <w:szCs w:val="28"/>
        </w:rPr>
      </w:pPr>
      <w:r w:rsidRPr="001C04CA">
        <w:rPr>
          <w:szCs w:val="28"/>
        </w:rPr>
        <w:tab/>
        <w:t>1) хлебопекарная печь – 36000 руб.;</w:t>
      </w:r>
    </w:p>
    <w:p w14:paraId="67F118B2" w14:textId="77777777" w:rsidR="001C04CA" w:rsidRPr="001C04CA" w:rsidRDefault="001C04CA" w:rsidP="001C04CA">
      <w:pPr>
        <w:spacing w:line="259" w:lineRule="auto"/>
        <w:ind w:firstLine="0"/>
        <w:rPr>
          <w:szCs w:val="28"/>
        </w:rPr>
      </w:pPr>
      <w:r w:rsidRPr="001C04CA">
        <w:rPr>
          <w:szCs w:val="28"/>
        </w:rPr>
        <w:tab/>
        <w:t>2) тестомесильная машина – 21000 руб.;</w:t>
      </w:r>
    </w:p>
    <w:p w14:paraId="274D5416" w14:textId="77777777" w:rsidR="001C04CA" w:rsidRPr="001C04CA" w:rsidRDefault="001C04CA" w:rsidP="001C04CA">
      <w:pPr>
        <w:spacing w:line="259" w:lineRule="auto"/>
        <w:ind w:firstLine="0"/>
        <w:rPr>
          <w:szCs w:val="28"/>
        </w:rPr>
      </w:pPr>
      <w:r w:rsidRPr="001C04CA">
        <w:rPr>
          <w:szCs w:val="28"/>
        </w:rPr>
        <w:tab/>
        <w:t>3) вспомогательное оборудование – 18000 руб.</w:t>
      </w:r>
    </w:p>
    <w:p w14:paraId="5C9F874A" w14:textId="77777777" w:rsidR="001C04CA" w:rsidRPr="001C04CA" w:rsidRDefault="001C04CA" w:rsidP="001C04CA">
      <w:pPr>
        <w:spacing w:line="259" w:lineRule="auto"/>
        <w:ind w:firstLine="0"/>
        <w:rPr>
          <w:szCs w:val="28"/>
        </w:rPr>
      </w:pPr>
      <w:r w:rsidRPr="001C04CA">
        <w:rPr>
          <w:szCs w:val="28"/>
        </w:rPr>
        <w:tab/>
        <w:t>Срок службы:</w:t>
      </w:r>
    </w:p>
    <w:p w14:paraId="6F15FDAB" w14:textId="77777777" w:rsidR="001C04CA" w:rsidRPr="001C04CA" w:rsidRDefault="001C04CA" w:rsidP="001C04CA">
      <w:pPr>
        <w:spacing w:line="259" w:lineRule="auto"/>
        <w:ind w:firstLine="0"/>
        <w:rPr>
          <w:szCs w:val="28"/>
        </w:rPr>
      </w:pPr>
      <w:r w:rsidRPr="001C04CA">
        <w:rPr>
          <w:szCs w:val="28"/>
        </w:rPr>
        <w:tab/>
        <w:t>1) хлебопекарная печь – 5 лет;</w:t>
      </w:r>
    </w:p>
    <w:p w14:paraId="39B17684" w14:textId="77777777" w:rsidR="001C04CA" w:rsidRPr="001C04CA" w:rsidRDefault="001C04CA" w:rsidP="001C04CA">
      <w:pPr>
        <w:spacing w:line="259" w:lineRule="auto"/>
        <w:ind w:firstLine="0"/>
        <w:rPr>
          <w:szCs w:val="28"/>
        </w:rPr>
      </w:pPr>
      <w:r w:rsidRPr="001C04CA">
        <w:rPr>
          <w:szCs w:val="28"/>
        </w:rPr>
        <w:tab/>
        <w:t>2) тестомесильная машина – 3 года;</w:t>
      </w:r>
    </w:p>
    <w:p w14:paraId="681C8748" w14:textId="77777777" w:rsidR="001C04CA" w:rsidRPr="001C04CA" w:rsidRDefault="001C04CA" w:rsidP="001C04CA">
      <w:pPr>
        <w:spacing w:line="259" w:lineRule="auto"/>
        <w:ind w:firstLine="0"/>
        <w:rPr>
          <w:szCs w:val="28"/>
        </w:rPr>
      </w:pPr>
      <w:r w:rsidRPr="001C04CA">
        <w:rPr>
          <w:szCs w:val="28"/>
        </w:rPr>
        <w:tab/>
        <w:t>3) вспомогательное оборудование – 2 года.</w:t>
      </w:r>
    </w:p>
    <w:p w14:paraId="297ED37D" w14:textId="77777777" w:rsidR="001C04CA" w:rsidRPr="001C04CA" w:rsidRDefault="001C04CA" w:rsidP="001C04CA">
      <w:pPr>
        <w:spacing w:line="259" w:lineRule="auto"/>
        <w:ind w:firstLine="0"/>
        <w:rPr>
          <w:szCs w:val="28"/>
        </w:rPr>
      </w:pPr>
      <w:r w:rsidRPr="001C04CA">
        <w:rPr>
          <w:szCs w:val="28"/>
        </w:rPr>
        <w:tab/>
        <w:t>Потребляемая мощность:</w:t>
      </w:r>
    </w:p>
    <w:p w14:paraId="01841F55" w14:textId="77777777" w:rsidR="001C04CA" w:rsidRPr="001C04CA" w:rsidRDefault="001C04CA" w:rsidP="001C04CA">
      <w:pPr>
        <w:spacing w:line="259" w:lineRule="auto"/>
        <w:ind w:firstLine="0"/>
        <w:rPr>
          <w:szCs w:val="28"/>
        </w:rPr>
      </w:pPr>
      <w:r w:rsidRPr="001C04CA">
        <w:rPr>
          <w:szCs w:val="28"/>
        </w:rPr>
        <w:tab/>
        <w:t xml:space="preserve">1) хлебопекарная печь – 20 </w:t>
      </w:r>
      <w:proofErr w:type="spellStart"/>
      <w:r w:rsidRPr="001C04CA">
        <w:rPr>
          <w:szCs w:val="28"/>
        </w:rPr>
        <w:t>кВт</w:t>
      </w:r>
      <w:r w:rsidRPr="001C04CA">
        <w:rPr>
          <w:szCs w:val="28"/>
        </w:rPr>
        <w:t>ч</w:t>
      </w:r>
      <w:proofErr w:type="spellEnd"/>
      <w:r w:rsidRPr="001C04CA">
        <w:rPr>
          <w:szCs w:val="28"/>
        </w:rPr>
        <w:t>;</w:t>
      </w:r>
    </w:p>
    <w:p w14:paraId="44B2A6D7" w14:textId="77777777" w:rsidR="001C04CA" w:rsidRPr="001C04CA" w:rsidRDefault="001C04CA" w:rsidP="001C04CA">
      <w:pPr>
        <w:spacing w:line="259" w:lineRule="auto"/>
        <w:ind w:firstLine="0"/>
        <w:rPr>
          <w:szCs w:val="28"/>
        </w:rPr>
      </w:pPr>
      <w:r w:rsidRPr="001C04CA">
        <w:rPr>
          <w:szCs w:val="28"/>
        </w:rPr>
        <w:tab/>
        <w:t xml:space="preserve">2) тестомесильная машина – 10 </w:t>
      </w:r>
      <w:proofErr w:type="spellStart"/>
      <w:r w:rsidRPr="001C04CA">
        <w:rPr>
          <w:szCs w:val="28"/>
        </w:rPr>
        <w:t>кВт</w:t>
      </w:r>
      <w:r w:rsidRPr="001C04CA">
        <w:rPr>
          <w:szCs w:val="28"/>
        </w:rPr>
        <w:t>ч</w:t>
      </w:r>
      <w:proofErr w:type="spellEnd"/>
      <w:r w:rsidRPr="001C04CA">
        <w:rPr>
          <w:szCs w:val="28"/>
        </w:rPr>
        <w:t>;</w:t>
      </w:r>
    </w:p>
    <w:p w14:paraId="5C83860B" w14:textId="3C53B43B" w:rsidR="001C04CA" w:rsidRPr="001C04CA" w:rsidRDefault="001C04CA" w:rsidP="001C04CA">
      <w:pPr>
        <w:spacing w:line="259" w:lineRule="auto"/>
        <w:ind w:firstLine="0"/>
        <w:rPr>
          <w:szCs w:val="28"/>
        </w:rPr>
      </w:pPr>
      <w:r w:rsidRPr="001C04CA">
        <w:rPr>
          <w:szCs w:val="28"/>
        </w:rPr>
        <w:tab/>
        <w:t xml:space="preserve">3) вспомогательное оборудование – 1 </w:t>
      </w:r>
      <w:proofErr w:type="spellStart"/>
      <w:r w:rsidRPr="001C04CA">
        <w:rPr>
          <w:szCs w:val="28"/>
        </w:rPr>
        <w:t>кВт</w:t>
      </w:r>
      <w:r w:rsidRPr="001C04CA">
        <w:rPr>
          <w:szCs w:val="28"/>
        </w:rPr>
        <w:t>ч</w:t>
      </w:r>
      <w:proofErr w:type="spellEnd"/>
      <w:r w:rsidRPr="001C04CA">
        <w:rPr>
          <w:szCs w:val="28"/>
        </w:rPr>
        <w:t>.</w:t>
      </w:r>
    </w:p>
    <w:p w14:paraId="3CBA4EBB" w14:textId="77777777" w:rsidR="001C04CA" w:rsidRPr="001C04CA" w:rsidRDefault="001C04CA" w:rsidP="001C04CA">
      <w:pPr>
        <w:spacing w:line="259" w:lineRule="auto"/>
        <w:ind w:firstLine="0"/>
        <w:rPr>
          <w:szCs w:val="28"/>
        </w:rPr>
      </w:pPr>
      <w:r w:rsidRPr="001C04CA">
        <w:rPr>
          <w:szCs w:val="28"/>
        </w:rPr>
        <w:t>Материалы</w:t>
      </w:r>
    </w:p>
    <w:p w14:paraId="526B23A4" w14:textId="77777777" w:rsidR="001C04CA" w:rsidRPr="001C04CA" w:rsidRDefault="001C04CA" w:rsidP="001C04CA">
      <w:pPr>
        <w:spacing w:line="259" w:lineRule="auto"/>
        <w:ind w:firstLine="0"/>
        <w:rPr>
          <w:szCs w:val="28"/>
        </w:rPr>
      </w:pPr>
      <w:r w:rsidRPr="001C04CA">
        <w:rPr>
          <w:szCs w:val="28"/>
        </w:rPr>
        <w:tab/>
        <w:t>Стоимость:</w:t>
      </w:r>
    </w:p>
    <w:p w14:paraId="73431DE5" w14:textId="77777777" w:rsidR="001C04CA" w:rsidRPr="001C04CA" w:rsidRDefault="001C04CA" w:rsidP="001C04CA">
      <w:pPr>
        <w:spacing w:line="259" w:lineRule="auto"/>
        <w:ind w:firstLine="0"/>
        <w:rPr>
          <w:szCs w:val="28"/>
        </w:rPr>
      </w:pPr>
      <w:r w:rsidRPr="001C04CA">
        <w:rPr>
          <w:szCs w:val="28"/>
        </w:rPr>
        <w:tab/>
        <w:t>1) мука – 600 г/</w:t>
      </w:r>
      <w:proofErr w:type="spellStart"/>
      <w:r w:rsidRPr="001C04CA">
        <w:rPr>
          <w:szCs w:val="28"/>
        </w:rPr>
        <w:t>шт</w:t>
      </w:r>
      <w:proofErr w:type="spellEnd"/>
      <w:r w:rsidRPr="001C04CA">
        <w:rPr>
          <w:szCs w:val="28"/>
        </w:rPr>
        <w:t xml:space="preserve"> по 6,4 руб./кг;</w:t>
      </w:r>
    </w:p>
    <w:p w14:paraId="70DED9CB" w14:textId="77777777" w:rsidR="001C04CA" w:rsidRPr="001C04CA" w:rsidRDefault="001C04CA" w:rsidP="001C04CA">
      <w:pPr>
        <w:spacing w:line="259" w:lineRule="auto"/>
        <w:ind w:firstLine="0"/>
        <w:rPr>
          <w:szCs w:val="28"/>
        </w:rPr>
      </w:pPr>
      <w:r w:rsidRPr="001C04CA">
        <w:rPr>
          <w:szCs w:val="28"/>
        </w:rPr>
        <w:tab/>
        <w:t>2) дрожжи – 50 г/</w:t>
      </w:r>
      <w:proofErr w:type="spellStart"/>
      <w:r w:rsidRPr="001C04CA">
        <w:rPr>
          <w:szCs w:val="28"/>
        </w:rPr>
        <w:t>шт</w:t>
      </w:r>
      <w:proofErr w:type="spellEnd"/>
      <w:r w:rsidRPr="001C04CA">
        <w:rPr>
          <w:szCs w:val="28"/>
        </w:rPr>
        <w:t xml:space="preserve"> по 14 руб./кг;</w:t>
      </w:r>
    </w:p>
    <w:p w14:paraId="743527FE" w14:textId="7236059C" w:rsidR="001C04CA" w:rsidRPr="001C04CA" w:rsidRDefault="001C04CA" w:rsidP="001C04CA">
      <w:pPr>
        <w:spacing w:line="259" w:lineRule="auto"/>
        <w:ind w:firstLine="0"/>
        <w:rPr>
          <w:szCs w:val="28"/>
        </w:rPr>
      </w:pPr>
      <w:r w:rsidRPr="001C04CA">
        <w:rPr>
          <w:szCs w:val="28"/>
        </w:rPr>
        <w:tab/>
        <w:t>3) специи – 10 г/</w:t>
      </w:r>
      <w:proofErr w:type="spellStart"/>
      <w:r w:rsidRPr="001C04CA">
        <w:rPr>
          <w:szCs w:val="28"/>
        </w:rPr>
        <w:t>шт</w:t>
      </w:r>
      <w:proofErr w:type="spellEnd"/>
      <w:r w:rsidRPr="001C04CA">
        <w:rPr>
          <w:szCs w:val="28"/>
        </w:rPr>
        <w:t xml:space="preserve"> по 60 руб./кг.</w:t>
      </w:r>
    </w:p>
    <w:p w14:paraId="364C2FB7" w14:textId="77777777" w:rsidR="001C04CA" w:rsidRPr="001C04CA" w:rsidRDefault="001C04CA" w:rsidP="001C04CA">
      <w:pPr>
        <w:spacing w:line="259" w:lineRule="auto"/>
        <w:ind w:firstLine="0"/>
        <w:rPr>
          <w:szCs w:val="28"/>
        </w:rPr>
      </w:pPr>
      <w:r w:rsidRPr="001C04CA">
        <w:rPr>
          <w:szCs w:val="28"/>
        </w:rPr>
        <w:t>Предполагаемая численность работающих и условия их труда:</w:t>
      </w:r>
    </w:p>
    <w:p w14:paraId="23CF3D73" w14:textId="01C16C9F" w:rsidR="001C04CA" w:rsidRPr="001C04CA" w:rsidRDefault="001C04CA" w:rsidP="001C04CA">
      <w:pPr>
        <w:spacing w:line="259" w:lineRule="auto"/>
        <w:ind w:firstLine="0"/>
        <w:rPr>
          <w:szCs w:val="28"/>
        </w:rPr>
      </w:pPr>
      <w:r w:rsidRPr="001C04CA">
        <w:rPr>
          <w:szCs w:val="28"/>
        </w:rPr>
        <w:tab/>
        <w:t xml:space="preserve">1) количество работающих – </w:t>
      </w:r>
      <w:r>
        <w:rPr>
          <w:szCs w:val="28"/>
        </w:rPr>
        <w:t>34</w:t>
      </w:r>
      <w:r w:rsidRPr="001C04CA">
        <w:rPr>
          <w:szCs w:val="28"/>
        </w:rPr>
        <w:t xml:space="preserve"> чел.;</w:t>
      </w:r>
    </w:p>
    <w:p w14:paraId="60752092" w14:textId="77777777" w:rsidR="001C04CA" w:rsidRPr="001C04CA" w:rsidRDefault="001C04CA" w:rsidP="001C04CA">
      <w:pPr>
        <w:spacing w:line="259" w:lineRule="auto"/>
        <w:ind w:firstLine="0"/>
        <w:rPr>
          <w:szCs w:val="28"/>
        </w:rPr>
      </w:pPr>
      <w:r w:rsidRPr="001C04CA">
        <w:rPr>
          <w:szCs w:val="28"/>
        </w:rPr>
        <w:tab/>
        <w:t>2) средний размер месячной оплаты труда – 5200 руб.;</w:t>
      </w:r>
    </w:p>
    <w:p w14:paraId="32B37EC6" w14:textId="1D822B22" w:rsidR="001C04CA" w:rsidRPr="001C04CA" w:rsidRDefault="001C04CA" w:rsidP="001C04CA">
      <w:pPr>
        <w:spacing w:line="259" w:lineRule="auto"/>
        <w:ind w:firstLine="0"/>
        <w:rPr>
          <w:szCs w:val="28"/>
        </w:rPr>
      </w:pPr>
      <w:r w:rsidRPr="001C04CA">
        <w:rPr>
          <w:szCs w:val="28"/>
        </w:rPr>
        <w:tab/>
        <w:t>3) режим работы – пятидневная рабочая неделя в одну смену по 8 часов.</w:t>
      </w:r>
    </w:p>
    <w:p w14:paraId="2B134361" w14:textId="77777777" w:rsidR="001C04CA" w:rsidRPr="001C04CA" w:rsidRDefault="001C04CA" w:rsidP="001C04CA">
      <w:pPr>
        <w:spacing w:line="259" w:lineRule="auto"/>
        <w:ind w:firstLine="0"/>
        <w:rPr>
          <w:szCs w:val="28"/>
        </w:rPr>
      </w:pPr>
      <w:r w:rsidRPr="001C04CA">
        <w:rPr>
          <w:szCs w:val="28"/>
        </w:rPr>
        <w:t>Дополнительная информация:</w:t>
      </w:r>
    </w:p>
    <w:p w14:paraId="1D0CA4BA" w14:textId="77777777" w:rsidR="001C04CA" w:rsidRPr="001C04CA" w:rsidRDefault="001C04CA" w:rsidP="001C04CA">
      <w:pPr>
        <w:spacing w:line="259" w:lineRule="auto"/>
        <w:ind w:firstLine="0"/>
        <w:rPr>
          <w:szCs w:val="28"/>
        </w:rPr>
      </w:pPr>
      <w:r w:rsidRPr="001C04CA">
        <w:rPr>
          <w:szCs w:val="28"/>
        </w:rPr>
        <w:tab/>
        <w:t>1) арендная плата за месяц – 9000 руб.;</w:t>
      </w:r>
    </w:p>
    <w:p w14:paraId="091827CD" w14:textId="77777777" w:rsidR="001C04CA" w:rsidRPr="001C04CA" w:rsidRDefault="001C04CA" w:rsidP="001C04CA">
      <w:pPr>
        <w:spacing w:line="259" w:lineRule="auto"/>
        <w:ind w:firstLine="0"/>
        <w:rPr>
          <w:szCs w:val="28"/>
        </w:rPr>
      </w:pPr>
      <w:r w:rsidRPr="001C04CA">
        <w:rPr>
          <w:szCs w:val="28"/>
        </w:rPr>
        <w:lastRenderedPageBreak/>
        <w:tab/>
        <w:t>2) стоимость электроэнергии – 0,78 руб./(</w:t>
      </w:r>
      <w:proofErr w:type="spellStart"/>
      <w:r w:rsidRPr="001C04CA">
        <w:rPr>
          <w:szCs w:val="28"/>
        </w:rPr>
        <w:t>кВт</w:t>
      </w:r>
      <w:r w:rsidRPr="001C04CA">
        <w:rPr>
          <w:szCs w:val="28"/>
        </w:rPr>
        <w:t>ч</w:t>
      </w:r>
      <w:proofErr w:type="spellEnd"/>
      <w:r w:rsidRPr="001C04CA">
        <w:rPr>
          <w:szCs w:val="28"/>
        </w:rPr>
        <w:t>);</w:t>
      </w:r>
    </w:p>
    <w:p w14:paraId="7EBB87BC" w14:textId="77777777" w:rsidR="001C04CA" w:rsidRPr="001C04CA" w:rsidRDefault="001C04CA" w:rsidP="001C04CA">
      <w:pPr>
        <w:spacing w:line="259" w:lineRule="auto"/>
        <w:ind w:firstLine="0"/>
        <w:rPr>
          <w:szCs w:val="28"/>
        </w:rPr>
      </w:pPr>
      <w:r w:rsidRPr="001C04CA">
        <w:rPr>
          <w:szCs w:val="28"/>
        </w:rPr>
        <w:tab/>
        <w:t>3) транспортные расходы за месяц – 10000 руб.;</w:t>
      </w:r>
    </w:p>
    <w:p w14:paraId="0440BF2D" w14:textId="47ACE579" w:rsidR="00071471" w:rsidRDefault="001C04CA">
      <w:pPr>
        <w:spacing w:line="259" w:lineRule="auto"/>
        <w:ind w:firstLine="0"/>
        <w:rPr>
          <w:szCs w:val="28"/>
        </w:rPr>
      </w:pPr>
      <w:r w:rsidRPr="001C04CA">
        <w:rPr>
          <w:szCs w:val="28"/>
        </w:rPr>
        <w:tab/>
        <w:t>4) средний дневной выпуск хлебопродуктов – 5</w:t>
      </w:r>
      <w:r>
        <w:rPr>
          <w:szCs w:val="28"/>
        </w:rPr>
        <w:t>29</w:t>
      </w:r>
      <w:r w:rsidRPr="001C04CA">
        <w:rPr>
          <w:szCs w:val="28"/>
        </w:rPr>
        <w:t xml:space="preserve"> шт.</w:t>
      </w:r>
    </w:p>
    <w:p w14:paraId="429CB175" w14:textId="025BFFB6" w:rsidR="00E14C91" w:rsidRPr="00071471" w:rsidRDefault="00071471" w:rsidP="00ED6448">
      <w:pPr>
        <w:pStyle w:val="a8"/>
        <w:spacing w:line="259" w:lineRule="auto"/>
        <w:ind w:firstLine="0"/>
        <w:rPr>
          <w:b/>
          <w:bCs/>
          <w:szCs w:val="28"/>
        </w:rPr>
      </w:pPr>
      <w:r w:rsidRPr="00071471">
        <w:rPr>
          <w:b/>
          <w:bCs/>
          <w:szCs w:val="28"/>
        </w:rPr>
        <w:t>Определение себестоимости выпускаемой продукции</w:t>
      </w:r>
    </w:p>
    <w:p w14:paraId="438EEDB6" w14:textId="15F4EB2F" w:rsidR="00071471" w:rsidRDefault="00071471" w:rsidP="00071471">
      <w:pPr>
        <w:spacing w:line="259" w:lineRule="auto"/>
        <w:rPr>
          <w:szCs w:val="28"/>
        </w:rPr>
      </w:pPr>
      <w:r w:rsidRPr="00071471">
        <w:rPr>
          <w:szCs w:val="28"/>
        </w:rPr>
        <w:t>В настоящее время в соответствии с нормативными положениями утверждена единая номенклатура элементов затрат, используемая для определения общей суммы текущих затрат на весь объем выпуска продукции (табл. 1).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9"/>
        <w:gridCol w:w="3429"/>
      </w:tblGrid>
      <w:tr w:rsidR="00071471" w14:paraId="391463CA" w14:textId="77777777" w:rsidTr="00071471">
        <w:trPr>
          <w:jc w:val="center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A26B" w14:textId="77777777" w:rsidR="00071471" w:rsidRDefault="00071471">
            <w:pPr>
              <w:spacing w:before="20" w:after="20" w:line="360" w:lineRule="atLeast"/>
              <w:jc w:val="center"/>
              <w:rPr>
                <w:szCs w:val="28"/>
                <w:lang w:eastAsia="ru-RU"/>
              </w:rPr>
            </w:pPr>
            <w: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BCB5" w14:textId="1709055F" w:rsidR="00071471" w:rsidRDefault="00071471">
            <w:pPr>
              <w:spacing w:before="20" w:after="20" w:line="360" w:lineRule="atLeast"/>
              <w:jc w:val="center"/>
              <w:rPr>
                <w:szCs w:val="28"/>
              </w:rPr>
            </w:pPr>
            <w:r>
              <w:t>Значение, руб.</w:t>
            </w:r>
            <w:r w:rsidR="00756E52">
              <w:t xml:space="preserve"> в мес.</w:t>
            </w:r>
          </w:p>
        </w:tc>
      </w:tr>
      <w:tr w:rsidR="00071471" w14:paraId="0DEA8333" w14:textId="77777777" w:rsidTr="00756E52">
        <w:trPr>
          <w:trHeight w:val="1781"/>
          <w:jc w:val="center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15EC" w14:textId="77777777" w:rsidR="00071471" w:rsidRDefault="00071471">
            <w:pPr>
              <w:spacing w:before="20" w:after="20" w:line="360" w:lineRule="atLeast"/>
              <w:jc w:val="both"/>
              <w:rPr>
                <w:szCs w:val="28"/>
              </w:rPr>
            </w:pPr>
            <w:r>
              <w:t>1. Материальные затраты</w:t>
            </w:r>
          </w:p>
          <w:p w14:paraId="1B66DAE6" w14:textId="77777777" w:rsidR="00071471" w:rsidRDefault="00071471">
            <w:pPr>
              <w:spacing w:before="20" w:after="20" w:line="360" w:lineRule="atLeast"/>
              <w:jc w:val="both"/>
            </w:pPr>
            <w:r>
              <w:t>2. Затраты на оплату труда</w:t>
            </w:r>
          </w:p>
          <w:p w14:paraId="18265E14" w14:textId="77777777" w:rsidR="00756E52" w:rsidRDefault="00756E52">
            <w:pPr>
              <w:spacing w:before="20" w:after="20" w:line="360" w:lineRule="atLeast"/>
              <w:jc w:val="both"/>
              <w:rPr>
                <w:sz w:val="20"/>
              </w:rPr>
            </w:pPr>
          </w:p>
          <w:p w14:paraId="53E86D10" w14:textId="77777777" w:rsidR="00071471" w:rsidRDefault="00071471">
            <w:pPr>
              <w:spacing w:before="20" w:after="20" w:line="360" w:lineRule="atLeast"/>
              <w:jc w:val="both"/>
            </w:pPr>
            <w:r>
              <w:t>3. Единый социальный налог</w:t>
            </w:r>
          </w:p>
          <w:p w14:paraId="16ACF1E8" w14:textId="77777777" w:rsidR="00071471" w:rsidRDefault="00071471">
            <w:pPr>
              <w:spacing w:before="20" w:after="20" w:line="360" w:lineRule="atLeast"/>
              <w:jc w:val="both"/>
            </w:pPr>
            <w:r>
              <w:t>4. Амортизация основных фондов</w:t>
            </w:r>
          </w:p>
          <w:p w14:paraId="76364F57" w14:textId="77777777" w:rsidR="007A7EFC" w:rsidRDefault="007A7EFC">
            <w:pPr>
              <w:spacing w:before="20" w:after="20" w:line="360" w:lineRule="atLeast"/>
              <w:jc w:val="both"/>
            </w:pPr>
          </w:p>
          <w:p w14:paraId="03C904C3" w14:textId="00F5F14A" w:rsidR="00071471" w:rsidRDefault="00071471">
            <w:pPr>
              <w:spacing w:before="20" w:after="20" w:line="360" w:lineRule="atLeast"/>
              <w:jc w:val="both"/>
              <w:rPr>
                <w:szCs w:val="28"/>
              </w:rPr>
            </w:pPr>
            <w:r>
              <w:t>5. 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22F8" w14:textId="37E767A5" w:rsidR="00071471" w:rsidRDefault="00651C10">
            <w:pPr>
              <w:spacing w:before="20" w:after="20" w:line="36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56 315,4</w:t>
            </w:r>
          </w:p>
          <w:p w14:paraId="69F035B0" w14:textId="0871DE76" w:rsidR="00756E52" w:rsidRDefault="00756E52" w:rsidP="00756E52">
            <w:pPr>
              <w:rPr>
                <w:szCs w:val="28"/>
              </w:rPr>
            </w:pPr>
            <w:r>
              <w:rPr>
                <w:szCs w:val="28"/>
              </w:rPr>
              <w:t>176 800</w:t>
            </w:r>
          </w:p>
          <w:p w14:paraId="2E24B594" w14:textId="1523F80C" w:rsidR="00756E52" w:rsidRDefault="00756E52" w:rsidP="00756E52">
            <w:pPr>
              <w:rPr>
                <w:szCs w:val="28"/>
              </w:rPr>
            </w:pPr>
            <w:r>
              <w:rPr>
                <w:szCs w:val="28"/>
              </w:rPr>
              <w:t>53 </w:t>
            </w:r>
            <w:r w:rsidR="00AB1D22">
              <w:rPr>
                <w:szCs w:val="28"/>
              </w:rPr>
              <w:t>040</w:t>
            </w:r>
          </w:p>
          <w:p w14:paraId="30BF3700" w14:textId="7D31EC37" w:rsidR="00756E52" w:rsidRDefault="007A7EFC" w:rsidP="00756E52">
            <w:pPr>
              <w:rPr>
                <w:szCs w:val="28"/>
              </w:rPr>
            </w:pPr>
            <w:r>
              <w:rPr>
                <w:szCs w:val="28"/>
              </w:rPr>
              <w:t>1933,3</w:t>
            </w:r>
          </w:p>
          <w:p w14:paraId="51C85826" w14:textId="18D6BBF9" w:rsidR="00756E52" w:rsidRPr="00756E52" w:rsidRDefault="007A7EFC" w:rsidP="00756E52">
            <w:pPr>
              <w:rPr>
                <w:szCs w:val="28"/>
              </w:rPr>
            </w:pPr>
            <w:r>
              <w:rPr>
                <w:szCs w:val="28"/>
              </w:rPr>
              <w:t>19 000</w:t>
            </w:r>
          </w:p>
        </w:tc>
      </w:tr>
      <w:tr w:rsidR="00071471" w14:paraId="7BCFD4AE" w14:textId="77777777" w:rsidTr="00071471">
        <w:trPr>
          <w:jc w:val="center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E363" w14:textId="77777777" w:rsidR="00071471" w:rsidRDefault="00071471">
            <w:pPr>
              <w:spacing w:before="20" w:after="20" w:line="360" w:lineRule="atLeast"/>
              <w:jc w:val="both"/>
              <w:rPr>
                <w:szCs w:val="28"/>
              </w:rPr>
            </w:pPr>
            <w:r>
              <w:t>Всего текущих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3F15" w14:textId="03D25822" w:rsidR="00071471" w:rsidRDefault="007A7EFC">
            <w:pPr>
              <w:spacing w:before="20" w:after="20" w:line="36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307 088,7</w:t>
            </w:r>
          </w:p>
        </w:tc>
      </w:tr>
    </w:tbl>
    <w:p w14:paraId="6B03E237" w14:textId="77777777" w:rsidR="00E834C6" w:rsidRDefault="00E834C6" w:rsidP="00E834C6">
      <w:pPr>
        <w:spacing w:line="259" w:lineRule="auto"/>
        <w:ind w:firstLine="0"/>
        <w:rPr>
          <w:szCs w:val="28"/>
        </w:rPr>
      </w:pPr>
    </w:p>
    <w:p w14:paraId="17427EBA" w14:textId="5E2E1EEF" w:rsidR="00E834C6" w:rsidRDefault="00E834C6" w:rsidP="00E834C6">
      <w:pPr>
        <w:spacing w:line="259" w:lineRule="auto"/>
        <w:ind w:firstLine="0"/>
        <w:rPr>
          <w:i/>
          <w:iCs/>
          <w:szCs w:val="28"/>
        </w:rPr>
      </w:pPr>
      <w:r w:rsidRPr="00E834C6">
        <w:rPr>
          <w:i/>
          <w:iCs/>
          <w:szCs w:val="28"/>
        </w:rPr>
        <w:t>Материальные затраты:</w:t>
      </w:r>
    </w:p>
    <w:p w14:paraId="052B3320" w14:textId="6D72E70D" w:rsidR="00651C10" w:rsidRDefault="00E834C6" w:rsidP="00E834C6">
      <w:pPr>
        <w:spacing w:line="259" w:lineRule="auto"/>
        <w:ind w:firstLine="0"/>
        <w:rPr>
          <w:szCs w:val="28"/>
        </w:rPr>
      </w:pPr>
      <w:r>
        <w:rPr>
          <w:szCs w:val="28"/>
        </w:rPr>
        <w:t xml:space="preserve">Стоимость сырья = </w:t>
      </w:r>
      <w:r w:rsidR="00651C10">
        <w:rPr>
          <w:szCs w:val="28"/>
        </w:rPr>
        <w:t>(</w:t>
      </w:r>
      <w:r>
        <w:rPr>
          <w:szCs w:val="28"/>
        </w:rPr>
        <w:t>3,84+</w:t>
      </w:r>
      <w:r w:rsidR="00651C10">
        <w:rPr>
          <w:szCs w:val="28"/>
        </w:rPr>
        <w:t>0,7+0,6) * 529 * 20= 54 381,2 руб. в мес</w:t>
      </w:r>
      <w:r w:rsidR="00AB1D22">
        <w:rPr>
          <w:szCs w:val="28"/>
        </w:rPr>
        <w:t>.</w:t>
      </w:r>
    </w:p>
    <w:p w14:paraId="6EC9B906" w14:textId="378110EB" w:rsidR="00651C10" w:rsidRDefault="00651C10" w:rsidP="00E834C6">
      <w:pPr>
        <w:spacing w:line="259" w:lineRule="auto"/>
        <w:ind w:firstLine="0"/>
        <w:rPr>
          <w:szCs w:val="28"/>
        </w:rPr>
      </w:pPr>
      <w:r>
        <w:rPr>
          <w:szCs w:val="28"/>
        </w:rPr>
        <w:t>Затраты на силовую энергию:</w:t>
      </w:r>
    </w:p>
    <w:p w14:paraId="0CE1377F" w14:textId="6D5A0CBF" w:rsidR="00651C10" w:rsidRDefault="00651C10" w:rsidP="00E834C6">
      <w:pPr>
        <w:spacing w:line="259" w:lineRule="auto"/>
        <w:ind w:firstLine="0"/>
        <w:rPr>
          <w:szCs w:val="28"/>
          <w:lang w:eastAsia="ru-RU"/>
        </w:rPr>
      </w:pPr>
      <w:r>
        <w:rPr>
          <w:position w:val="-16"/>
          <w:szCs w:val="28"/>
          <w:lang w:eastAsia="ru-RU"/>
        </w:rPr>
        <w:object w:dxaOrig="3360" w:dyaOrig="430" w14:anchorId="74E8FFC2">
          <v:shape id="_x0000_i1026" type="#_x0000_t75" style="width:168.3pt;height:21.75pt" o:ole="">
            <v:imagedata r:id="rId7" o:title=""/>
          </v:shape>
          <o:OLEObject Type="Embed" ProgID="Equation.3" ShapeID="_x0000_i1026" DrawAspect="Content" ObjectID="_1780159555" r:id="rId8"/>
        </w:object>
      </w:r>
      <w:r>
        <w:rPr>
          <w:szCs w:val="28"/>
          <w:lang w:eastAsia="ru-RU"/>
        </w:rPr>
        <w:t>= 0,78 * (20+10+1) * 0,5 * 160 = 1934,4 руб. в мес</w:t>
      </w:r>
      <w:r w:rsidR="00AB1D22">
        <w:rPr>
          <w:szCs w:val="28"/>
          <w:lang w:eastAsia="ru-RU"/>
        </w:rPr>
        <w:t>.</w:t>
      </w:r>
    </w:p>
    <w:p w14:paraId="4D5F1564" w14:textId="7EFBFAF5" w:rsidR="00651C10" w:rsidRDefault="00651C10" w:rsidP="00E834C6">
      <w:pPr>
        <w:spacing w:line="259" w:lineRule="auto"/>
        <w:ind w:firstLine="0"/>
        <w:rPr>
          <w:i/>
          <w:iCs/>
          <w:szCs w:val="28"/>
          <w:lang w:eastAsia="ru-RU"/>
        </w:rPr>
      </w:pPr>
      <w:r w:rsidRPr="00651C10">
        <w:rPr>
          <w:i/>
          <w:iCs/>
          <w:szCs w:val="28"/>
          <w:lang w:eastAsia="ru-RU"/>
        </w:rPr>
        <w:t>Затраты на оплату труда:</w:t>
      </w:r>
    </w:p>
    <w:p w14:paraId="1E5E675A" w14:textId="7EA3CF71" w:rsidR="00651C10" w:rsidRDefault="00AB1D22" w:rsidP="00E834C6">
      <w:pPr>
        <w:spacing w:line="259" w:lineRule="auto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5200*34 = 176 800 руб. в мес.</w:t>
      </w:r>
    </w:p>
    <w:p w14:paraId="78BAA48B" w14:textId="5D2843E6" w:rsidR="00AB1D22" w:rsidRDefault="00AB1D22" w:rsidP="00E834C6">
      <w:pPr>
        <w:spacing w:line="259" w:lineRule="auto"/>
        <w:ind w:firstLine="0"/>
        <w:rPr>
          <w:i/>
          <w:iCs/>
          <w:szCs w:val="28"/>
          <w:lang w:eastAsia="ru-RU"/>
        </w:rPr>
      </w:pPr>
      <w:r w:rsidRPr="00AB1D22">
        <w:rPr>
          <w:i/>
          <w:iCs/>
          <w:szCs w:val="28"/>
          <w:lang w:eastAsia="ru-RU"/>
        </w:rPr>
        <w:t>Единый социальный налог:</w:t>
      </w:r>
    </w:p>
    <w:p w14:paraId="5F5CDA38" w14:textId="48F9A677" w:rsidR="00AB1D22" w:rsidRDefault="00AB1D22" w:rsidP="00E834C6">
      <w:pPr>
        <w:spacing w:line="259" w:lineRule="auto"/>
        <w:ind w:firstLine="0"/>
        <w:rPr>
          <w:szCs w:val="28"/>
          <w:lang w:eastAsia="ru-RU"/>
        </w:rPr>
      </w:pPr>
      <w:r>
        <w:rPr>
          <w:position w:val="-28"/>
          <w:szCs w:val="28"/>
          <w:lang w:eastAsia="ru-RU"/>
        </w:rPr>
        <w:object w:dxaOrig="2090" w:dyaOrig="730" w14:anchorId="765181F0">
          <v:shape id="_x0000_i1027" type="#_x0000_t75" style="width:104.65pt;height:36.85pt" o:ole="">
            <v:imagedata r:id="rId9" o:title=""/>
          </v:shape>
          <o:OLEObject Type="Embed" ProgID="Equation.3" ShapeID="_x0000_i1027" DrawAspect="Content" ObjectID="_1780159556" r:id="rId10"/>
        </w:object>
      </w:r>
      <w:r>
        <w:rPr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Cs w:val="28"/>
                <w:lang w:eastAsia="ru-RU"/>
              </w:rPr>
            </m:ctrlPr>
          </m:fPr>
          <m:num>
            <m:r>
              <w:rPr>
                <w:rFonts w:ascii="Cambria Math" w:hAnsi="Cambria Math"/>
                <w:szCs w:val="28"/>
                <w:lang w:eastAsia="ru-RU"/>
              </w:rPr>
              <m:t>176 800*30</m:t>
            </m:r>
          </m:num>
          <m:den>
            <m:r>
              <w:rPr>
                <w:rFonts w:ascii="Cambria Math" w:hAnsi="Cambria Math"/>
                <w:szCs w:val="28"/>
                <w:lang w:eastAsia="ru-RU"/>
              </w:rPr>
              <m:t>100</m:t>
            </m:r>
          </m:den>
        </m:f>
        <m:r>
          <w:rPr>
            <w:rFonts w:ascii="Cambria Math" w:hAnsi="Cambria Math"/>
            <w:szCs w:val="28"/>
            <w:lang w:eastAsia="ru-RU"/>
          </w:rPr>
          <m:t>=53040</m:t>
        </m:r>
      </m:oMath>
      <w:r>
        <w:rPr>
          <w:szCs w:val="28"/>
          <w:lang w:eastAsia="ru-RU"/>
        </w:rPr>
        <w:t xml:space="preserve"> руб. в мес.</w:t>
      </w:r>
    </w:p>
    <w:p w14:paraId="47474B67" w14:textId="5D2DE3E3" w:rsidR="00AB1D22" w:rsidRPr="00AB1D22" w:rsidRDefault="00AB1D22" w:rsidP="00E834C6">
      <w:pPr>
        <w:spacing w:line="259" w:lineRule="auto"/>
        <w:ind w:firstLine="0"/>
        <w:rPr>
          <w:i/>
          <w:iCs/>
          <w:szCs w:val="28"/>
          <w:lang w:eastAsia="ru-RU"/>
        </w:rPr>
      </w:pPr>
      <w:r w:rsidRPr="00AB1D22">
        <w:rPr>
          <w:i/>
          <w:iCs/>
          <w:szCs w:val="28"/>
          <w:lang w:eastAsia="ru-RU"/>
        </w:rPr>
        <w:t>Амортизация основных фондов:</w:t>
      </w:r>
    </w:p>
    <w:p w14:paraId="54352B6A" w14:textId="081ACB80" w:rsidR="007A7EFC" w:rsidRDefault="007A7EFC" w:rsidP="007A7EFC">
      <w:pPr>
        <w:spacing w:line="259" w:lineRule="auto"/>
        <w:ind w:firstLine="0"/>
        <w:rPr>
          <w:szCs w:val="28"/>
        </w:rPr>
      </w:pPr>
      <w:r>
        <w:rPr>
          <w:szCs w:val="28"/>
        </w:rPr>
        <w:t xml:space="preserve">36000/60 + 21000/36 +18000/24= 1933 руб. в мес. </w:t>
      </w:r>
    </w:p>
    <w:p w14:paraId="093D5E2C" w14:textId="3AD980CB" w:rsidR="007A7EFC" w:rsidRPr="008C5946" w:rsidRDefault="007A7EFC" w:rsidP="007A7EFC">
      <w:pPr>
        <w:spacing w:line="259" w:lineRule="auto"/>
        <w:ind w:firstLine="0"/>
        <w:rPr>
          <w:i/>
          <w:iCs/>
          <w:szCs w:val="28"/>
        </w:rPr>
      </w:pPr>
      <w:r w:rsidRPr="008C5946">
        <w:rPr>
          <w:i/>
          <w:iCs/>
          <w:szCs w:val="28"/>
        </w:rPr>
        <w:t>Прочие затраты:</w:t>
      </w:r>
    </w:p>
    <w:p w14:paraId="2C597472" w14:textId="3BF61716" w:rsidR="007A7EFC" w:rsidRPr="007A7EFC" w:rsidRDefault="007A7EFC" w:rsidP="007A7EFC">
      <w:pPr>
        <w:spacing w:line="259" w:lineRule="auto"/>
        <w:ind w:firstLine="0"/>
        <w:rPr>
          <w:szCs w:val="28"/>
        </w:rPr>
      </w:pPr>
      <w:r>
        <w:rPr>
          <w:szCs w:val="28"/>
        </w:rPr>
        <w:t xml:space="preserve"> Аренда + транспортные расходы = 19 000</w:t>
      </w:r>
    </w:p>
    <w:p w14:paraId="6CCCF406" w14:textId="1AAC047F" w:rsidR="00071471" w:rsidRDefault="00071471" w:rsidP="00ED6448">
      <w:pPr>
        <w:pStyle w:val="a8"/>
        <w:spacing w:line="259" w:lineRule="auto"/>
        <w:ind w:firstLine="0"/>
        <w:rPr>
          <w:b/>
          <w:bCs/>
          <w:szCs w:val="28"/>
        </w:rPr>
      </w:pPr>
      <w:r w:rsidRPr="008C5946">
        <w:rPr>
          <w:b/>
          <w:bCs/>
          <w:szCs w:val="28"/>
        </w:rPr>
        <w:lastRenderedPageBreak/>
        <w:t>Определение цены реализации</w:t>
      </w:r>
    </w:p>
    <w:p w14:paraId="771DF56A" w14:textId="1A87399B" w:rsidR="008C5946" w:rsidRPr="008C5946" w:rsidRDefault="008C5946" w:rsidP="008C5946">
      <w:pPr>
        <w:spacing w:line="259" w:lineRule="auto"/>
        <w:ind w:firstLine="0"/>
        <w:rPr>
          <w:b/>
          <w:bCs/>
          <w:szCs w:val="28"/>
        </w:rPr>
      </w:pPr>
      <w:r>
        <w:rPr>
          <w:szCs w:val="28"/>
          <w:lang w:eastAsia="ru-RU"/>
        </w:rPr>
        <w:t xml:space="preserve"> </w:t>
      </w:r>
      <w:r>
        <w:rPr>
          <w:position w:val="-16"/>
          <w:szCs w:val="28"/>
          <w:lang w:eastAsia="ru-RU"/>
        </w:rPr>
        <w:object w:dxaOrig="2510" w:dyaOrig="430" w14:anchorId="67744375">
          <v:shape id="_x0000_i1028" type="#_x0000_t75" style="width:125.6pt;height:21.75pt" o:ole="">
            <v:imagedata r:id="rId11" o:title=""/>
          </v:shape>
          <o:OLEObject Type="Embed" ProgID="Equation.3" ShapeID="_x0000_i1028" DrawAspect="Content" ObjectID="_1780159557" r:id="rId12"/>
        </w:object>
      </w:r>
      <w:r>
        <w:rPr>
          <w:szCs w:val="28"/>
          <w:lang w:eastAsia="ru-RU"/>
        </w:rPr>
        <w:t>= 5,14+20=25,1</w:t>
      </w:r>
      <w:r w:rsidR="00ED6448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руб. за шт.</w:t>
      </w:r>
    </w:p>
    <w:p w14:paraId="5A34BFD4" w14:textId="6673183A" w:rsidR="008C5946" w:rsidRDefault="00ED6448" w:rsidP="00555CEF">
      <w:pPr>
        <w:pStyle w:val="a8"/>
        <w:spacing w:line="259" w:lineRule="auto"/>
        <w:ind w:firstLine="0"/>
        <w:rPr>
          <w:szCs w:val="28"/>
        </w:rPr>
      </w:pPr>
      <w:r>
        <w:rPr>
          <w:b/>
          <w:bCs/>
          <w:szCs w:val="28"/>
        </w:rPr>
        <w:t xml:space="preserve">Отчет </w:t>
      </w:r>
      <w:r w:rsidR="00071471" w:rsidRPr="008C5946">
        <w:rPr>
          <w:b/>
          <w:bCs/>
          <w:szCs w:val="28"/>
        </w:rPr>
        <w:t>о прибылях и убытках</w:t>
      </w:r>
    </w:p>
    <w:p w14:paraId="34AFFBB6" w14:textId="18BBE5FB" w:rsidR="008C5946" w:rsidRDefault="008C5946" w:rsidP="008C5946">
      <w:pPr>
        <w:jc w:val="center"/>
        <w:rPr>
          <w:szCs w:val="28"/>
        </w:rPr>
      </w:pPr>
      <w:r>
        <w:rPr>
          <w:szCs w:val="28"/>
        </w:rPr>
        <w:t>Таблица 2. Отчет о прибылях и убытках</w:t>
      </w:r>
    </w:p>
    <w:p w14:paraId="5E584AD5" w14:textId="77777777" w:rsidR="008C5946" w:rsidRDefault="008C5946" w:rsidP="008C5946">
      <w:pPr>
        <w:spacing w:line="360" w:lineRule="atLeast"/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159"/>
      </w:tblGrid>
      <w:tr w:rsidR="008C5946" w14:paraId="061FF363" w14:textId="77777777" w:rsidTr="008C5946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C5C9" w14:textId="77777777" w:rsidR="008C5946" w:rsidRDefault="008C5946">
            <w:pPr>
              <w:spacing w:line="360" w:lineRule="atLeast"/>
              <w:jc w:val="both"/>
              <w:rPr>
                <w:szCs w:val="28"/>
              </w:rPr>
            </w:pPr>
            <w:r>
              <w:t>Наименование показателя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AC41" w14:textId="77777777" w:rsidR="008C5946" w:rsidRDefault="008C5946">
            <w:pPr>
              <w:spacing w:line="360" w:lineRule="atLeast"/>
              <w:jc w:val="both"/>
              <w:rPr>
                <w:szCs w:val="28"/>
              </w:rPr>
            </w:pPr>
            <w:r>
              <w:t>Значение, руб.</w:t>
            </w:r>
          </w:p>
        </w:tc>
      </w:tr>
      <w:tr w:rsidR="008C5946" w14:paraId="060DF26D" w14:textId="77777777" w:rsidTr="008C5946">
        <w:trPr>
          <w:jc w:val="center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D22B" w14:textId="77777777" w:rsidR="008C5946" w:rsidRDefault="008C5946">
            <w:pPr>
              <w:spacing w:line="360" w:lineRule="atLeast"/>
              <w:jc w:val="both"/>
              <w:rPr>
                <w:szCs w:val="28"/>
              </w:rPr>
            </w:pPr>
            <w:r>
              <w:t>1. Выручка от реализации продукции</w:t>
            </w:r>
          </w:p>
          <w:p w14:paraId="3D336DC0" w14:textId="77777777" w:rsidR="008C5946" w:rsidRDefault="008C5946">
            <w:pPr>
              <w:spacing w:line="360" w:lineRule="atLeast"/>
              <w:jc w:val="both"/>
              <w:rPr>
                <w:sz w:val="20"/>
              </w:rPr>
            </w:pPr>
            <w:r>
              <w:t>2. Затраты на производство</w:t>
            </w:r>
          </w:p>
          <w:p w14:paraId="79062614" w14:textId="77777777" w:rsidR="008C5946" w:rsidRDefault="008C5946">
            <w:pPr>
              <w:spacing w:line="360" w:lineRule="atLeast"/>
              <w:jc w:val="both"/>
            </w:pPr>
            <w:r>
              <w:t>3. Прибыль от реализации продукции</w:t>
            </w:r>
          </w:p>
          <w:p w14:paraId="7BEFCA78" w14:textId="77777777" w:rsidR="008C5946" w:rsidRDefault="008C5946">
            <w:pPr>
              <w:spacing w:line="360" w:lineRule="atLeast"/>
              <w:jc w:val="both"/>
            </w:pPr>
            <w:r>
              <w:t>(строка 1 – строка 2)</w:t>
            </w:r>
          </w:p>
          <w:p w14:paraId="39374B84" w14:textId="77777777" w:rsidR="008C5946" w:rsidRDefault="008C5946">
            <w:pPr>
              <w:spacing w:line="360" w:lineRule="atLeast"/>
              <w:jc w:val="both"/>
            </w:pPr>
            <w:r>
              <w:t>4. Налоги, относимые на финансовые результаты</w:t>
            </w:r>
          </w:p>
          <w:p w14:paraId="1958CC6A" w14:textId="77777777" w:rsidR="008C5946" w:rsidRDefault="008C5946">
            <w:pPr>
              <w:spacing w:line="360" w:lineRule="atLeast"/>
              <w:jc w:val="both"/>
            </w:pPr>
            <w:r>
              <w:t>5. Прибыль без налогов, относимых на финансовые результаты</w:t>
            </w:r>
          </w:p>
          <w:p w14:paraId="7EA6C097" w14:textId="77777777" w:rsidR="008C5946" w:rsidRDefault="008C5946">
            <w:pPr>
              <w:spacing w:line="360" w:lineRule="atLeast"/>
              <w:jc w:val="both"/>
            </w:pPr>
            <w:r>
              <w:t>(строка 3 – строка 4)</w:t>
            </w:r>
          </w:p>
          <w:p w14:paraId="5E376900" w14:textId="77777777" w:rsidR="008C5946" w:rsidRDefault="008C5946">
            <w:pPr>
              <w:spacing w:line="360" w:lineRule="atLeast"/>
              <w:jc w:val="both"/>
            </w:pPr>
            <w:r>
              <w:t>6. Льготы по налогу на прибыль</w:t>
            </w:r>
          </w:p>
          <w:p w14:paraId="0EC4007E" w14:textId="77777777" w:rsidR="008C5946" w:rsidRDefault="008C5946">
            <w:pPr>
              <w:spacing w:line="360" w:lineRule="atLeast"/>
              <w:jc w:val="both"/>
            </w:pPr>
            <w:r>
              <w:t>7. Налогооблагаемая прибыль</w:t>
            </w:r>
          </w:p>
          <w:p w14:paraId="10538CEF" w14:textId="77777777" w:rsidR="008C5946" w:rsidRDefault="008C5946">
            <w:pPr>
              <w:spacing w:line="360" w:lineRule="atLeast"/>
              <w:jc w:val="both"/>
            </w:pPr>
            <w:r>
              <w:t xml:space="preserve">(строка 5 </w:t>
            </w:r>
            <w:r>
              <w:softHyphen/>
              <w:t>– строка 6)</w:t>
            </w:r>
          </w:p>
          <w:p w14:paraId="70527846" w14:textId="77777777" w:rsidR="008C5946" w:rsidRDefault="008C5946">
            <w:pPr>
              <w:spacing w:line="360" w:lineRule="atLeast"/>
              <w:jc w:val="both"/>
            </w:pPr>
            <w:r>
              <w:t>8. Налог на прибыль</w:t>
            </w:r>
          </w:p>
          <w:p w14:paraId="26DD1243" w14:textId="77777777" w:rsidR="008C5946" w:rsidRDefault="008C5946">
            <w:pPr>
              <w:spacing w:line="360" w:lineRule="atLeast"/>
              <w:jc w:val="both"/>
            </w:pPr>
            <w:r>
              <w:t>9. Чистая прибыль</w:t>
            </w:r>
          </w:p>
          <w:p w14:paraId="0A125F7F" w14:textId="77777777" w:rsidR="008C5946" w:rsidRDefault="008C5946">
            <w:pPr>
              <w:spacing w:line="360" w:lineRule="atLeast"/>
              <w:jc w:val="both"/>
              <w:rPr>
                <w:szCs w:val="28"/>
              </w:rPr>
            </w:pPr>
            <w:r>
              <w:t>(строка 7 – строка 8 + строка 6)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2CEC" w14:textId="77777777" w:rsidR="008C5946" w:rsidRDefault="00ED6448">
            <w:pPr>
              <w:spacing w:line="36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13 299,06</w:t>
            </w:r>
          </w:p>
          <w:p w14:paraId="3FF82246" w14:textId="77777777" w:rsidR="00ED6448" w:rsidRDefault="00ED6448">
            <w:pPr>
              <w:spacing w:line="36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2 719,06</w:t>
            </w:r>
          </w:p>
          <w:p w14:paraId="013F5311" w14:textId="5EB64710" w:rsidR="00ED6448" w:rsidRDefault="00ED6448">
            <w:pPr>
              <w:spacing w:line="36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10 580</w:t>
            </w:r>
          </w:p>
          <w:p w14:paraId="2060C2FE" w14:textId="77777777" w:rsidR="00ED6448" w:rsidRDefault="00ED6448">
            <w:pPr>
              <w:spacing w:line="360" w:lineRule="atLeast"/>
              <w:jc w:val="both"/>
              <w:rPr>
                <w:szCs w:val="28"/>
              </w:rPr>
            </w:pPr>
          </w:p>
          <w:p w14:paraId="1ECFFFA6" w14:textId="77777777" w:rsidR="00ED6448" w:rsidRDefault="00ED6448">
            <w:pPr>
              <w:spacing w:line="360" w:lineRule="atLeast"/>
              <w:jc w:val="both"/>
              <w:rPr>
                <w:szCs w:val="28"/>
              </w:rPr>
            </w:pPr>
          </w:p>
          <w:p w14:paraId="567DFCF6" w14:textId="597E1316" w:rsidR="00ED6448" w:rsidRDefault="00ED6448">
            <w:pPr>
              <w:spacing w:line="36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10 580</w:t>
            </w:r>
          </w:p>
          <w:p w14:paraId="4DBAF49F" w14:textId="77777777" w:rsidR="00ED6448" w:rsidRDefault="00ED6448">
            <w:pPr>
              <w:spacing w:line="360" w:lineRule="atLeast"/>
              <w:jc w:val="both"/>
              <w:rPr>
                <w:szCs w:val="28"/>
              </w:rPr>
            </w:pPr>
          </w:p>
          <w:p w14:paraId="066DCBF4" w14:textId="77777777" w:rsidR="00ED6448" w:rsidRDefault="00ED6448">
            <w:pPr>
              <w:spacing w:line="360" w:lineRule="atLeast"/>
              <w:jc w:val="both"/>
              <w:rPr>
                <w:szCs w:val="28"/>
              </w:rPr>
            </w:pPr>
          </w:p>
          <w:p w14:paraId="5B61D03C" w14:textId="77777777" w:rsidR="00ED6448" w:rsidRDefault="00ED6448">
            <w:pPr>
              <w:spacing w:line="360" w:lineRule="atLeast"/>
              <w:jc w:val="both"/>
              <w:rPr>
                <w:szCs w:val="28"/>
              </w:rPr>
            </w:pPr>
          </w:p>
          <w:p w14:paraId="0975098D" w14:textId="3B5D3955" w:rsidR="00ED6448" w:rsidRDefault="00ED6448" w:rsidP="00ED6448">
            <w:pPr>
              <w:spacing w:line="36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10 580</w:t>
            </w:r>
          </w:p>
          <w:p w14:paraId="348EB412" w14:textId="77777777" w:rsidR="00ED6448" w:rsidRDefault="00ED6448" w:rsidP="00ED6448">
            <w:pPr>
              <w:spacing w:line="360" w:lineRule="atLeast"/>
              <w:jc w:val="both"/>
              <w:rPr>
                <w:szCs w:val="28"/>
              </w:rPr>
            </w:pPr>
          </w:p>
          <w:p w14:paraId="27F7733F" w14:textId="058E1951" w:rsidR="00ED6448" w:rsidRDefault="00ED6448" w:rsidP="00ED6448">
            <w:pPr>
              <w:spacing w:line="36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2 116</w:t>
            </w:r>
          </w:p>
          <w:p w14:paraId="7DE645BA" w14:textId="6BD1F94C" w:rsidR="00ED6448" w:rsidRDefault="00ED6448" w:rsidP="00ED6448">
            <w:pPr>
              <w:spacing w:line="36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8 564</w:t>
            </w:r>
          </w:p>
        </w:tc>
      </w:tr>
    </w:tbl>
    <w:p w14:paraId="1A03B5CA" w14:textId="6019EAD4" w:rsidR="00071471" w:rsidRDefault="00071471">
      <w:pPr>
        <w:spacing w:line="259" w:lineRule="auto"/>
        <w:ind w:firstLine="0"/>
        <w:rPr>
          <w:szCs w:val="28"/>
        </w:rPr>
      </w:pPr>
    </w:p>
    <w:p w14:paraId="40156FAB" w14:textId="4D24E26E" w:rsidR="00800D35" w:rsidRDefault="00ED6448" w:rsidP="00ED6448">
      <w:pPr>
        <w:tabs>
          <w:tab w:val="left" w:pos="3784"/>
        </w:tabs>
        <w:spacing w:line="259" w:lineRule="auto"/>
        <w:ind w:firstLine="0"/>
        <w:rPr>
          <w:szCs w:val="28"/>
        </w:rPr>
      </w:pPr>
      <w:r>
        <w:rPr>
          <w:position w:val="-38"/>
          <w:szCs w:val="28"/>
          <w:lang w:eastAsia="ru-RU"/>
        </w:rPr>
        <w:object w:dxaOrig="2180" w:dyaOrig="900" w14:anchorId="60304152">
          <v:shape id="_x0000_i1029" type="#_x0000_t75" style="width:108.85pt;height:45.2pt" o:ole="">
            <v:imagedata r:id="rId13" o:title=""/>
          </v:shape>
          <o:OLEObject Type="Embed" ProgID="Equation.3" ShapeID="_x0000_i1029" DrawAspect="Content" ObjectID="_1780159558" r:id="rId14"/>
        </w:object>
      </w:r>
      <w:r>
        <w:rPr>
          <w:szCs w:val="28"/>
          <w:lang w:eastAsia="ru-RU"/>
        </w:rPr>
        <w:t xml:space="preserve">= 529*25,14= 13 299,06 </w:t>
      </w:r>
      <w:proofErr w:type="spellStart"/>
      <w:r>
        <w:rPr>
          <w:szCs w:val="28"/>
          <w:lang w:eastAsia="ru-RU"/>
        </w:rPr>
        <w:t>руб</w:t>
      </w:r>
      <w:proofErr w:type="spellEnd"/>
    </w:p>
    <w:p w14:paraId="0413C0AD" w14:textId="3E9B855F" w:rsidR="0031403E" w:rsidRDefault="00ED6448">
      <w:pPr>
        <w:spacing w:line="259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Определение точки </w:t>
      </w:r>
      <w:r w:rsidR="0031403E">
        <w:rPr>
          <w:b/>
          <w:bCs/>
          <w:szCs w:val="28"/>
        </w:rPr>
        <w:t>безубыточности производства</w:t>
      </w:r>
    </w:p>
    <w:p w14:paraId="1DBC83A7" w14:textId="5840CF37" w:rsidR="00071471" w:rsidRDefault="00ED6448">
      <w:pPr>
        <w:spacing w:line="259" w:lineRule="auto"/>
        <w:ind w:firstLine="0"/>
        <w:rPr>
          <w:szCs w:val="28"/>
          <w:lang w:eastAsia="ru-RU"/>
        </w:rPr>
      </w:pPr>
      <w:r>
        <w:rPr>
          <w:b/>
          <w:bCs/>
          <w:szCs w:val="28"/>
        </w:rPr>
        <w:t xml:space="preserve"> </w:t>
      </w:r>
      <w:r w:rsidR="00071471">
        <w:rPr>
          <w:szCs w:val="28"/>
        </w:rPr>
        <w:br w:type="page"/>
      </w:r>
      <w:r w:rsidR="00D6556E">
        <w:rPr>
          <w:position w:val="-28"/>
          <w:szCs w:val="28"/>
          <w:lang w:eastAsia="ru-RU"/>
        </w:rPr>
        <w:object w:dxaOrig="1870" w:dyaOrig="780" w14:anchorId="40446F62">
          <v:shape id="_x0000_i1030" type="#_x0000_t75" style="width:93.75pt;height:39.35pt" o:ole="">
            <v:imagedata r:id="rId15" o:title=""/>
          </v:shape>
          <o:OLEObject Type="Embed" ProgID="Equation.3" ShapeID="_x0000_i1030" DrawAspect="Content" ObjectID="_1780159559" r:id="rId16"/>
        </w:object>
      </w:r>
      <w:r w:rsidR="00D6556E">
        <w:rPr>
          <w:szCs w:val="28"/>
          <w:lang w:eastAsia="ru-RU"/>
        </w:rPr>
        <w:t>=5,14+19000/529=184,6</w:t>
      </w:r>
    </w:p>
    <w:p w14:paraId="44B4A2D0" w14:textId="77777777" w:rsidR="00D6556E" w:rsidRDefault="00D6556E" w:rsidP="00D6556E">
      <w:pPr>
        <w:spacing w:line="259" w:lineRule="auto"/>
        <w:ind w:firstLine="0"/>
        <w:rPr>
          <w:szCs w:val="28"/>
        </w:rPr>
      </w:pPr>
      <w:r>
        <w:rPr>
          <w:position w:val="-38"/>
          <w:szCs w:val="28"/>
          <w:lang w:eastAsia="ru-RU"/>
        </w:rPr>
        <w:object w:dxaOrig="1880" w:dyaOrig="880" w14:anchorId="4B10E77F">
          <v:shape id="_x0000_i1031" type="#_x0000_t75" style="width:93.75pt;height:44.35pt" o:ole="">
            <v:imagedata r:id="rId17" o:title=""/>
          </v:shape>
          <o:OLEObject Type="Embed" ProgID="Equation.3" ShapeID="_x0000_i1031" DrawAspect="Content" ObjectID="_1780159560" r:id="rId18"/>
        </w:object>
      </w:r>
      <w:r>
        <w:t>=19 000</w:t>
      </w:r>
      <w:proofErr w:type="gramStart"/>
      <w:r>
        <w:t>/(</w:t>
      </w:r>
      <w:proofErr w:type="gramEnd"/>
      <w:r>
        <w:rPr>
          <w:szCs w:val="28"/>
          <w:lang w:eastAsia="ru-RU"/>
        </w:rPr>
        <w:t>25,14-5,14)+950</w:t>
      </w:r>
    </w:p>
    <w:p w14:paraId="27708DE0" w14:textId="4C3C69D3" w:rsidR="00071471" w:rsidRDefault="00D6556E" w:rsidP="00D6556E">
      <w:pPr>
        <w:spacing w:line="259" w:lineRule="auto"/>
        <w:ind w:firstLine="0"/>
        <w:rPr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2A8A7B7" wp14:editId="2AAB99D8">
                <wp:simplePos x="0" y="0"/>
                <wp:positionH relativeFrom="column">
                  <wp:posOffset>2098</wp:posOffset>
                </wp:positionH>
                <wp:positionV relativeFrom="paragraph">
                  <wp:posOffset>114179</wp:posOffset>
                </wp:positionV>
                <wp:extent cx="3996794" cy="2743517"/>
                <wp:effectExtent l="0" t="0" r="3810" b="0"/>
                <wp:wrapNone/>
                <wp:docPr id="1451777347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6794" cy="2743517"/>
                          <a:chOff x="0" y="0"/>
                          <a:chExt cx="3996794" cy="2743517"/>
                        </a:xfrm>
                      </wpg:grpSpPr>
                      <wps:wsp>
                        <wps:cNvPr id="1950553167" name="Прямая со стрелкой 5"/>
                        <wps:cNvCnPr/>
                        <wps:spPr>
                          <a:xfrm flipV="1">
                            <a:off x="799618" y="229083"/>
                            <a:ext cx="0" cy="21717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330198" name="Прямая со стрелкой 6"/>
                        <wps:cNvCnPr/>
                        <wps:spPr>
                          <a:xfrm flipV="1">
                            <a:off x="798653" y="2402712"/>
                            <a:ext cx="2399984" cy="197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1267102" name="Прямая соединительная линия 8"/>
                        <wps:cNvCnPr/>
                        <wps:spPr>
                          <a:xfrm>
                            <a:off x="798653" y="1828800"/>
                            <a:ext cx="22866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9710594" name="Прямая соединительная линия 9"/>
                        <wps:cNvCnPr/>
                        <wps:spPr>
                          <a:xfrm flipV="1">
                            <a:off x="798653" y="1487347"/>
                            <a:ext cx="2286635" cy="9139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4981755" name="Прямая соединительная линия 10"/>
                        <wps:cNvCnPr/>
                        <wps:spPr>
                          <a:xfrm flipV="1">
                            <a:off x="798653" y="457200"/>
                            <a:ext cx="2286635" cy="19420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3106331" name="Прямая соединительная линия 11"/>
                        <wps:cNvCnPr/>
                        <wps:spPr>
                          <a:xfrm flipV="1">
                            <a:off x="798653" y="1030147"/>
                            <a:ext cx="2286635" cy="7996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916128" name="Прямая соединительная линия 12"/>
                        <wps:cNvCnPr/>
                        <wps:spPr>
                          <a:xfrm>
                            <a:off x="1938759" y="1371600"/>
                            <a:ext cx="0" cy="1025737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6395748" name="Надпись 13"/>
                        <wps:cNvSpPr txBox="1"/>
                        <wps:spPr>
                          <a:xfrm>
                            <a:off x="0" y="0"/>
                            <a:ext cx="686435" cy="3433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3D934C" w14:textId="57552014" w:rsidR="00376426" w:rsidRPr="00376426" w:rsidRDefault="00376426">
                              <w:pPr>
                                <w:ind w:firstLine="0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376426">
                                <w:rPr>
                                  <w:sz w:val="12"/>
                                  <w:szCs w:val="12"/>
                                </w:rPr>
                                <w:t>Стоимостное значение</w:t>
                              </w:r>
                            </w:p>
                            <w:p w14:paraId="4D0B9514" w14:textId="77777777" w:rsidR="00376426" w:rsidRPr="00376426" w:rsidRDefault="00376426">
                              <w:pPr>
                                <w:ind w:firstLine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8841035" name="Надпись 14"/>
                        <wps:cNvSpPr txBox="1"/>
                        <wps:spPr>
                          <a:xfrm>
                            <a:off x="3310359" y="2395960"/>
                            <a:ext cx="686435" cy="3475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0D9D8B5" w14:textId="025341B6" w:rsidR="00376426" w:rsidRPr="00376426" w:rsidRDefault="00376426" w:rsidP="00376426">
                              <w:pPr>
                                <w:ind w:firstLine="0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Объем производства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050621" name="Надпись 15"/>
                        <wps:cNvSpPr txBox="1"/>
                        <wps:spPr>
                          <a:xfrm>
                            <a:off x="3310359" y="1713054"/>
                            <a:ext cx="686435" cy="3433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848F6B4" w14:textId="2194F1FF" w:rsidR="00376426" w:rsidRPr="00376426" w:rsidRDefault="00376426" w:rsidP="00376426">
                              <w:pPr>
                                <w:ind w:firstLine="0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Постоянные затраты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4393145" name="Надпись 15"/>
                        <wps:cNvSpPr txBox="1"/>
                        <wps:spPr>
                          <a:xfrm>
                            <a:off x="3310359" y="1255854"/>
                            <a:ext cx="686435" cy="3433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AD8E5D5" w14:textId="58C507A1" w:rsidR="00376426" w:rsidRPr="00376426" w:rsidRDefault="00376426" w:rsidP="00376426">
                              <w:pPr>
                                <w:ind w:firstLine="0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Переменные затраты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5962248" name="Надпись 15"/>
                        <wps:cNvSpPr txBox="1"/>
                        <wps:spPr>
                          <a:xfrm>
                            <a:off x="3310359" y="798654"/>
                            <a:ext cx="686435" cy="3433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9C28122" w14:textId="69CB632F" w:rsidR="00376426" w:rsidRPr="00376426" w:rsidRDefault="00376426" w:rsidP="00376426">
                              <w:pPr>
                                <w:ind w:firstLine="0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Суммарные затраты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86847" name="Надпись 15"/>
                        <wps:cNvSpPr txBox="1"/>
                        <wps:spPr>
                          <a:xfrm>
                            <a:off x="3252486" y="341454"/>
                            <a:ext cx="686435" cy="2290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AA8E2CF" w14:textId="532BCDFE" w:rsidR="00376426" w:rsidRPr="00376426" w:rsidRDefault="00376426" w:rsidP="00376426">
                              <w:pPr>
                                <w:ind w:firstLine="0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Выручка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3771856" name="Надпись 15"/>
                        <wps:cNvSpPr txBox="1"/>
                        <wps:spPr>
                          <a:xfrm>
                            <a:off x="1753564" y="2448046"/>
                            <a:ext cx="520861" cy="2952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B429D28" w14:textId="6E1119D7" w:rsidR="00376426" w:rsidRPr="00D6556E" w:rsidRDefault="00D6556E" w:rsidP="00376426">
                              <w:pPr>
                                <w:ind w:firstLine="0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sz w:val="12"/>
                                  <w:szCs w:val="12"/>
                                </w:rPr>
                                <w:t>без=950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A8A7B7" id="Группа 16" o:spid="_x0000_s1026" style="position:absolute;margin-left:.15pt;margin-top:9pt;width:314.7pt;height:3in;z-index:251676672" coordsize="39967,2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" o:spid="_x0000_s1027" type="#_x0000_t32" style="position:absolute;left:7996;top:2290;width:0;height:217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" strokecolor="black [3200]" strokeweight=".5pt">
                  <v:stroke endarrow="block" joinstyle="miter"/>
                </v:shape>
                <v:shape id="Прямая со стрелкой 6" o:spid="_x0000_s1028" type="#_x0000_t32" style="position:absolute;left:7986;top:24027;width:24000;height: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" strokecolor="black [3200]" strokeweight=".5pt">
                  <v:stroke endarrow="block" joinstyle="miter"/>
                </v:shape>
                <v:line id="Прямая соединительная линия 8" o:spid="_x0000_s1029" style="position:absolute;visibility:visible;mso-wrap-style:square" from="7986,18288" to="30852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" strokecolor="black [3200]" strokeweight=".5pt">
                  <v:stroke joinstyle="miter"/>
                </v:line>
                <v:line id="Прямая соединительная линия 9" o:spid="_x0000_s1030" style="position:absolute;flip:y;visibility:visible;mso-wrap-style:square" from="7986,14873" to="30852,2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" strokecolor="black [3200]" strokeweight=".5pt">
                  <v:stroke joinstyle="miter"/>
                </v:line>
                <v:line id="Прямая соединительная линия 10" o:spid="_x0000_s1031" style="position:absolute;flip:y;visibility:visible;mso-wrap-style:square" from="7986,4572" to="30852,23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" strokecolor="black [3200]" strokeweight=".5pt">
                  <v:stroke joinstyle="miter"/>
                </v:line>
                <v:line id="Прямая соединительная линия 11" o:spid="_x0000_s1032" style="position:absolute;flip:y;visibility:visible;mso-wrap-style:square" from="7986,10301" to="30852,18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" strokecolor="black [3200]" strokeweight=".5pt">
                  <v:stroke joinstyle="miter"/>
                </v:line>
                <v:line id="Прямая соединительная линия 12" o:spid="_x0000_s1033" style="position:absolute;visibility:visible;mso-wrap-style:square" from="19387,13716" to="19387,23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" strokecolor="black [3200]" strokeweight=".5pt">
                  <v:stroke dashstyle="dash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3" o:spid="_x0000_s1034" type="#_x0000_t202" style="position:absolute;width:6864;height:3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" fillcolor="white [3201]" stroked="f" strokeweight=".5pt">
                  <v:textbox>
                    <w:txbxContent>
                      <w:p w14:paraId="5F3D934C" w14:textId="57552014" w:rsidR="00376426" w:rsidRPr="00376426" w:rsidRDefault="00376426">
                        <w:pPr>
                          <w:ind w:firstLine="0"/>
                          <w:rPr>
                            <w:sz w:val="12"/>
                            <w:szCs w:val="12"/>
                          </w:rPr>
                        </w:pPr>
                        <w:r w:rsidRPr="00376426">
                          <w:rPr>
                            <w:sz w:val="12"/>
                            <w:szCs w:val="12"/>
                          </w:rPr>
                          <w:t>Стоимостное значение</w:t>
                        </w:r>
                      </w:p>
                      <w:p w14:paraId="4D0B9514" w14:textId="77777777" w:rsidR="00376426" w:rsidRPr="00376426" w:rsidRDefault="00376426">
                        <w:pPr>
                          <w:ind w:firstLine="0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Надпись 14" o:spid="_x0000_s1035" type="#_x0000_t202" style="position:absolute;left:33103;top:23959;width:6864;height:3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" fillcolor="white [3201]" stroked="f" strokeweight=".5pt">
                  <v:textbox>
                    <w:txbxContent>
                      <w:p w14:paraId="30D9D8B5" w14:textId="025341B6" w:rsidR="00376426" w:rsidRPr="00376426" w:rsidRDefault="00376426" w:rsidP="00376426">
                        <w:pPr>
                          <w:ind w:firstLine="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Объем производства</w:t>
                        </w:r>
                      </w:p>
                    </w:txbxContent>
                  </v:textbox>
                </v:shape>
                <v:shape id="Надпись 15" o:spid="_x0000_s1036" type="#_x0000_t202" style="position:absolute;left:33103;top:17130;width:6864;height:3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" fillcolor="white [3201]" stroked="f" strokeweight=".5pt">
                  <v:textbox>
                    <w:txbxContent>
                      <w:p w14:paraId="6848F6B4" w14:textId="2194F1FF" w:rsidR="00376426" w:rsidRPr="00376426" w:rsidRDefault="00376426" w:rsidP="00376426">
                        <w:pPr>
                          <w:ind w:firstLine="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Постоянные затраты</w:t>
                        </w:r>
                      </w:p>
                    </w:txbxContent>
                  </v:textbox>
                </v:shape>
                <v:shape id="Надпись 15" o:spid="_x0000_s1037" type="#_x0000_t202" style="position:absolute;left:33103;top:12558;width:6864;height:3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" fillcolor="white [3201]" stroked="f" strokeweight=".5pt">
                  <v:textbox>
                    <w:txbxContent>
                      <w:p w14:paraId="2AD8E5D5" w14:textId="58C507A1" w:rsidR="00376426" w:rsidRPr="00376426" w:rsidRDefault="00376426" w:rsidP="00376426">
                        <w:pPr>
                          <w:ind w:firstLine="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Переменные затраты</w:t>
                        </w:r>
                      </w:p>
                    </w:txbxContent>
                  </v:textbox>
                </v:shape>
                <v:shape id="Надпись 15" o:spid="_x0000_s1038" type="#_x0000_t202" style="position:absolute;left:33103;top:7986;width:6864;height:3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" fillcolor="white [3201]" stroked="f" strokeweight=".5pt">
                  <v:textbox>
                    <w:txbxContent>
                      <w:p w14:paraId="19C28122" w14:textId="69CB632F" w:rsidR="00376426" w:rsidRPr="00376426" w:rsidRDefault="00376426" w:rsidP="00376426">
                        <w:pPr>
                          <w:ind w:firstLine="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Суммарные затраты</w:t>
                        </w:r>
                      </w:p>
                    </w:txbxContent>
                  </v:textbox>
                </v:shape>
                <v:shape id="Надпись 15" o:spid="_x0000_s1039" type="#_x0000_t202" style="position:absolute;left:32524;top:3414;width:6865;height:2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" fillcolor="white [3201]" stroked="f" strokeweight=".5pt">
                  <v:textbox>
                    <w:txbxContent>
                      <w:p w14:paraId="3AA8E2CF" w14:textId="532BCDFE" w:rsidR="00376426" w:rsidRPr="00376426" w:rsidRDefault="00376426" w:rsidP="00376426">
                        <w:pPr>
                          <w:ind w:firstLine="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Выручка</w:t>
                        </w:r>
                      </w:p>
                    </w:txbxContent>
                  </v:textbox>
                </v:shape>
                <v:shape id="Надпись 15" o:spid="_x0000_s1040" type="#_x0000_t202" style="position:absolute;left:17535;top:24480;width:520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" fillcolor="white [3201]" stroked="f" strokeweight=".5pt">
                  <v:textbox>
                    <w:txbxContent>
                      <w:p w14:paraId="6B429D28" w14:textId="6E1119D7" w:rsidR="00376426" w:rsidRPr="00D6556E" w:rsidRDefault="00D6556E" w:rsidP="00376426">
                        <w:pPr>
                          <w:ind w:firstLine="0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lang w:val="en-US"/>
                          </w:rPr>
                          <w:t>N</w:t>
                        </w:r>
                        <w:r>
                          <w:rPr>
                            <w:sz w:val="12"/>
                            <w:szCs w:val="12"/>
                          </w:rPr>
                          <w:t>без=950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4FBFF2" w14:textId="77777777" w:rsidR="00D6556E" w:rsidRPr="00D6556E" w:rsidRDefault="00D6556E" w:rsidP="00D6556E">
      <w:pPr>
        <w:rPr>
          <w:szCs w:val="28"/>
        </w:rPr>
      </w:pPr>
    </w:p>
    <w:p w14:paraId="6E07164C" w14:textId="77777777" w:rsidR="00D6556E" w:rsidRPr="00D6556E" w:rsidRDefault="00D6556E" w:rsidP="00D6556E">
      <w:pPr>
        <w:rPr>
          <w:szCs w:val="28"/>
        </w:rPr>
      </w:pPr>
    </w:p>
    <w:p w14:paraId="1A267EB5" w14:textId="77777777" w:rsidR="00D6556E" w:rsidRPr="00D6556E" w:rsidRDefault="00D6556E" w:rsidP="00D6556E">
      <w:pPr>
        <w:rPr>
          <w:szCs w:val="28"/>
        </w:rPr>
      </w:pPr>
    </w:p>
    <w:p w14:paraId="5BD867A8" w14:textId="77777777" w:rsidR="00D6556E" w:rsidRPr="00D6556E" w:rsidRDefault="00D6556E" w:rsidP="00D6556E">
      <w:pPr>
        <w:rPr>
          <w:szCs w:val="28"/>
        </w:rPr>
      </w:pPr>
    </w:p>
    <w:p w14:paraId="5B3A371E" w14:textId="77777777" w:rsidR="00D6556E" w:rsidRPr="00D6556E" w:rsidRDefault="00D6556E" w:rsidP="00D6556E">
      <w:pPr>
        <w:rPr>
          <w:szCs w:val="28"/>
        </w:rPr>
      </w:pPr>
    </w:p>
    <w:p w14:paraId="27C22C3D" w14:textId="77777777" w:rsidR="00D6556E" w:rsidRPr="00D6556E" w:rsidRDefault="00D6556E" w:rsidP="00D6556E">
      <w:pPr>
        <w:rPr>
          <w:szCs w:val="28"/>
        </w:rPr>
      </w:pPr>
    </w:p>
    <w:p w14:paraId="1A3054E0" w14:textId="77777777" w:rsidR="00D6556E" w:rsidRDefault="00D6556E" w:rsidP="00D6556E">
      <w:pPr>
        <w:rPr>
          <w:szCs w:val="28"/>
        </w:rPr>
      </w:pPr>
    </w:p>
    <w:p w14:paraId="3C103A3A" w14:textId="37F8956D" w:rsidR="00D6556E" w:rsidRDefault="00D6556E" w:rsidP="00D6556E">
      <w:pPr>
        <w:rPr>
          <w:szCs w:val="28"/>
          <w:lang w:eastAsia="ru-RU"/>
        </w:rPr>
      </w:pPr>
      <w:r>
        <w:rPr>
          <w:position w:val="-38"/>
          <w:szCs w:val="28"/>
          <w:lang w:eastAsia="ru-RU"/>
        </w:rPr>
        <w:object w:dxaOrig="2880" w:dyaOrig="890" w14:anchorId="6A852D27">
          <v:shape id="_x0000_i1032" type="#_x0000_t75" style="width:2in;height:44.35pt" o:ole="">
            <v:imagedata r:id="rId19" o:title=""/>
          </v:shape>
          <o:OLEObject Type="Embed" ProgID="Equation.3" ShapeID="_x0000_i1032" DrawAspect="Content" ObjectID="_1780159561" r:id="rId20"/>
        </w:object>
      </w:r>
      <w:r>
        <w:rPr>
          <w:szCs w:val="28"/>
          <w:lang w:eastAsia="ru-RU"/>
        </w:rPr>
        <w:t>= (19 000+100 000)</w:t>
      </w:r>
      <w:proofErr w:type="gramStart"/>
      <w:r>
        <w:rPr>
          <w:szCs w:val="28"/>
          <w:lang w:eastAsia="ru-RU"/>
        </w:rPr>
        <w:t>/(</w:t>
      </w:r>
      <w:proofErr w:type="gramEnd"/>
      <w:r>
        <w:rPr>
          <w:szCs w:val="28"/>
          <w:lang w:eastAsia="ru-RU"/>
        </w:rPr>
        <w:t>25,14-5,14) = 5950</w:t>
      </w:r>
    </w:p>
    <w:p w14:paraId="22ADB43E" w14:textId="1608B1E1" w:rsidR="00D6556E" w:rsidRDefault="00D6556E" w:rsidP="00D6556E">
      <w:pPr>
        <w:rPr>
          <w:b/>
          <w:bCs/>
          <w:szCs w:val="28"/>
          <w:lang w:eastAsia="ru-RU"/>
        </w:rPr>
      </w:pPr>
      <w:r w:rsidRPr="00D6556E">
        <w:rPr>
          <w:b/>
          <w:bCs/>
          <w:szCs w:val="28"/>
          <w:lang w:eastAsia="ru-RU"/>
        </w:rPr>
        <w:t>Выполнение расчетов по определению эффективности проекта</w:t>
      </w:r>
    </w:p>
    <w:p w14:paraId="0E6F1111" w14:textId="77777777" w:rsidR="006051BB" w:rsidRDefault="006051BB" w:rsidP="006051B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Срок возврата кредитных средств </w:t>
      </w:r>
      <w:proofErr w:type="spellStart"/>
      <w:r>
        <w:rPr>
          <w:color w:val="000000"/>
          <w:szCs w:val="28"/>
        </w:rPr>
        <w:t>Т</w:t>
      </w:r>
      <w:r>
        <w:rPr>
          <w:color w:val="000000"/>
          <w:szCs w:val="28"/>
          <w:vertAlign w:val="subscript"/>
        </w:rPr>
        <w:t>возвр</w:t>
      </w:r>
      <w:proofErr w:type="spellEnd"/>
      <w:r>
        <w:rPr>
          <w:color w:val="000000"/>
          <w:szCs w:val="28"/>
        </w:rPr>
        <w:t xml:space="preserve">, г., при условии их погашения только лишь за счет чистой прибыли </w:t>
      </w:r>
      <w:proofErr w:type="spellStart"/>
      <w:r>
        <w:rPr>
          <w:color w:val="000000"/>
          <w:szCs w:val="28"/>
        </w:rPr>
        <w:t>П</w:t>
      </w:r>
      <w:r>
        <w:rPr>
          <w:color w:val="000000"/>
          <w:szCs w:val="28"/>
          <w:vertAlign w:val="subscript"/>
        </w:rPr>
        <w:t>чист</w:t>
      </w:r>
      <w:proofErr w:type="spellEnd"/>
      <w:r>
        <w:rPr>
          <w:color w:val="000000"/>
          <w:szCs w:val="28"/>
        </w:rPr>
        <w:t>, руб., опреде</w:t>
      </w:r>
      <w:r>
        <w:rPr>
          <w:color w:val="000000"/>
          <w:szCs w:val="28"/>
        </w:rPr>
        <w:softHyphen/>
        <w:t>ляется по следующей формуле:</w:t>
      </w:r>
    </w:p>
    <w:p w14:paraId="37328FAF" w14:textId="1992972E" w:rsidR="006051BB" w:rsidRDefault="006051BB" w:rsidP="00BF5A70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 w:rsidR="00E922E0">
        <w:rPr>
          <w:noProof/>
          <w:position w:val="-18"/>
        </w:rPr>
        <w:pict w14:anchorId="58914A6E">
          <v:shape id="_x0000_i1033" type="#_x0000_t75" style="width:125.6pt;height:25.95pt" equationxml="&lt;">
            <v:imagedata r:id="rId21" o:title="" chromakey="white"/>
          </v:shape>
        </w:pict>
      </w:r>
      <w:r>
        <w:rPr>
          <w:szCs w:val="28"/>
        </w:rPr>
        <w:instrText xml:space="preserve"> </w:instrText>
      </w:r>
      <w:r>
        <w:rPr>
          <w:szCs w:val="28"/>
        </w:rPr>
        <w:fldChar w:fldCharType="separate"/>
      </w:r>
      <w:r w:rsidR="00000000">
        <w:rPr>
          <w:noProof/>
          <w:position w:val="-18"/>
        </w:rPr>
        <w:pict w14:anchorId="58E139D2">
          <v:shape id="_x0000_i1034" type="#_x0000_t75" style="width:125.6pt;height:25.95pt" equationxml="&lt;">
            <v:imagedata r:id="rId21" o:title="" chromakey="white"/>
          </v:shape>
        </w:pict>
      </w:r>
      <w:r>
        <w:rPr>
          <w:szCs w:val="28"/>
        </w:rPr>
        <w:fldChar w:fldCharType="end"/>
      </w:r>
      <w:proofErr w:type="gramStart"/>
      <w:r>
        <w:rPr>
          <w:szCs w:val="28"/>
        </w:rPr>
        <w:t>,(</w:t>
      </w:r>
      <w:proofErr w:type="gramEnd"/>
      <w:r>
        <w:rPr>
          <w:szCs w:val="28"/>
        </w:rPr>
        <w:t>14)</w:t>
      </w:r>
    </w:p>
    <w:p w14:paraId="29BF0B0F" w14:textId="77777777" w:rsidR="006051BB" w:rsidRDefault="006051BB" w:rsidP="006051B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Где</w:t>
      </w:r>
    </w:p>
    <w:p w14:paraId="21181A2A" w14:textId="77777777" w:rsidR="006051BB" w:rsidRDefault="006051BB" w:rsidP="006051BB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      К - сумма кредита, необходимого для организации соот</w:t>
      </w:r>
      <w:r>
        <w:rPr>
          <w:color w:val="000000"/>
          <w:szCs w:val="28"/>
        </w:rPr>
        <w:softHyphen/>
        <w:t xml:space="preserve">ветствующего производства, руб.; </w:t>
      </w:r>
    </w:p>
    <w:p w14:paraId="71C4983D" w14:textId="4DE3070F" w:rsidR="006051BB" w:rsidRDefault="006051BB" w:rsidP="00BF5A70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i/>
          <w:iCs/>
          <w:color w:val="000000"/>
          <w:szCs w:val="28"/>
        </w:rPr>
      </w:pPr>
      <w:r>
        <w:rPr>
          <w:color w:val="000000"/>
          <w:szCs w:val="28"/>
        </w:rPr>
        <w:t xml:space="preserve">     П</w:t>
      </w:r>
      <w:r>
        <w:rPr>
          <w:color w:val="000000"/>
          <w:szCs w:val="28"/>
          <w:vertAlign w:val="subscript"/>
        </w:rPr>
        <w:t>КР</w:t>
      </w:r>
      <w:r>
        <w:rPr>
          <w:color w:val="000000"/>
          <w:szCs w:val="28"/>
        </w:rPr>
        <w:t xml:space="preserve"> - ставка процента за кредит, </w:t>
      </w:r>
      <w:r>
        <w:rPr>
          <w:i/>
          <w:iCs/>
          <w:color w:val="000000"/>
          <w:szCs w:val="28"/>
        </w:rPr>
        <w:t>%.</w:t>
      </w:r>
    </w:p>
    <w:p w14:paraId="1ABAF16A" w14:textId="616A80FB" w:rsidR="006051BB" w:rsidRDefault="006051BB" w:rsidP="00BF5A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К =</w:t>
      </w:r>
      <w:r w:rsidR="00BF5A70">
        <w:rPr>
          <w:color w:val="000000"/>
          <w:szCs w:val="28"/>
        </w:rPr>
        <w:t>45000</w:t>
      </w:r>
      <w:r>
        <w:rPr>
          <w:color w:val="000000"/>
          <w:szCs w:val="28"/>
        </w:rPr>
        <w:t>+</w:t>
      </w:r>
      <w:r w:rsidR="00BF5A70">
        <w:rPr>
          <w:color w:val="000000"/>
          <w:szCs w:val="28"/>
        </w:rPr>
        <w:t>280</w:t>
      </w:r>
      <w:r>
        <w:rPr>
          <w:color w:val="000000"/>
          <w:szCs w:val="28"/>
        </w:rPr>
        <w:t>00+</w:t>
      </w:r>
      <w:r w:rsidR="00BF5A70">
        <w:rPr>
          <w:color w:val="000000"/>
          <w:szCs w:val="28"/>
        </w:rPr>
        <w:t>2</w:t>
      </w:r>
      <w:r>
        <w:rPr>
          <w:color w:val="000000"/>
          <w:szCs w:val="28"/>
        </w:rPr>
        <w:t>6000=</w:t>
      </w:r>
      <w:r w:rsidR="00BF5A70">
        <w:rPr>
          <w:color w:val="000000"/>
          <w:szCs w:val="28"/>
        </w:rPr>
        <w:t>990</w:t>
      </w:r>
      <w:r>
        <w:rPr>
          <w:color w:val="000000"/>
          <w:szCs w:val="28"/>
        </w:rPr>
        <w:t>00 руб.</w:t>
      </w:r>
    </w:p>
    <w:p w14:paraId="04A8B53A" w14:textId="217A06FB" w:rsidR="006051BB" w:rsidRDefault="006051BB" w:rsidP="00BF5A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lastRenderedPageBreak/>
        <w:t>Пкр</w:t>
      </w:r>
      <w:proofErr w:type="spellEnd"/>
      <w:r>
        <w:rPr>
          <w:color w:val="000000"/>
          <w:szCs w:val="28"/>
        </w:rPr>
        <w:t>=2</w:t>
      </w:r>
      <w:r w:rsidR="00BF5A70">
        <w:rPr>
          <w:color w:val="000000"/>
          <w:szCs w:val="28"/>
        </w:rPr>
        <w:t>9</w:t>
      </w:r>
      <w:r>
        <w:rPr>
          <w:color w:val="000000"/>
          <w:szCs w:val="28"/>
        </w:rPr>
        <w:t>%</w:t>
      </w:r>
    </w:p>
    <w:p w14:paraId="2AD95B9A" w14:textId="26262C30" w:rsidR="006051BB" w:rsidRDefault="006051BB" w:rsidP="00BF5A7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Возьмем К=2</w:t>
      </w:r>
      <w:r w:rsidR="00BF5A70">
        <w:rPr>
          <w:color w:val="000000"/>
          <w:szCs w:val="28"/>
        </w:rPr>
        <w:t>00 000</w:t>
      </w:r>
    </w:p>
    <w:p w14:paraId="02C995C7" w14:textId="5055CA1C" w:rsidR="006051BB" w:rsidRPr="00BF5A70" w:rsidRDefault="006051BB" w:rsidP="00BF5A70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Cs w:val="28"/>
        </w:rPr>
      </w:pPr>
      <w:r>
        <w:rPr>
          <w:color w:val="000000"/>
          <w:szCs w:val="28"/>
        </w:rPr>
        <w:t xml:space="preserve">Т </w:t>
      </w:r>
      <w:r>
        <w:rPr>
          <w:i/>
          <w:iCs/>
          <w:color w:val="000000"/>
          <w:szCs w:val="28"/>
          <w:vertAlign w:val="subscript"/>
        </w:rPr>
        <w:t>ВОЗВР</w:t>
      </w:r>
      <w:r>
        <w:rPr>
          <w:i/>
          <w:iCs/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=(</w:t>
      </w:r>
      <w:proofErr w:type="gramEnd"/>
      <w:r>
        <w:rPr>
          <w:color w:val="000000"/>
          <w:szCs w:val="28"/>
        </w:rPr>
        <w:t>200 000 (1+2</w:t>
      </w:r>
      <w:r w:rsidR="00BF5A70">
        <w:rPr>
          <w:color w:val="000000"/>
          <w:szCs w:val="28"/>
        </w:rPr>
        <w:t>9</w:t>
      </w:r>
      <w:r>
        <w:rPr>
          <w:color w:val="000000"/>
          <w:szCs w:val="28"/>
        </w:rPr>
        <w:t>/100))/</w:t>
      </w:r>
      <w:r w:rsidR="00BF5A70" w:rsidRPr="00BF5A70">
        <w:rPr>
          <w:szCs w:val="28"/>
        </w:rPr>
        <w:t xml:space="preserve"> </w:t>
      </w:r>
      <w:r w:rsidR="00BF5A70">
        <w:rPr>
          <w:szCs w:val="28"/>
        </w:rPr>
        <w:t>8 564</w:t>
      </w:r>
      <w:r>
        <w:rPr>
          <w:i/>
          <w:iCs/>
          <w:color w:val="000000"/>
          <w:szCs w:val="28"/>
        </w:rPr>
        <w:t xml:space="preserve">= </w:t>
      </w:r>
      <w:r w:rsidR="00BF5A70">
        <w:rPr>
          <w:color w:val="000000"/>
          <w:szCs w:val="28"/>
        </w:rPr>
        <w:t>7</w:t>
      </w:r>
      <w:r>
        <w:rPr>
          <w:color w:val="000000"/>
          <w:szCs w:val="28"/>
        </w:rPr>
        <w:t xml:space="preserve"> лет</w:t>
      </w:r>
    </w:p>
    <w:p w14:paraId="0A839204" w14:textId="06376D91" w:rsidR="006051BB" w:rsidRDefault="006051BB" w:rsidP="006051BB">
      <w:pPr>
        <w:ind w:firstLine="708"/>
        <w:jc w:val="both"/>
        <w:rPr>
          <w:szCs w:val="28"/>
        </w:rPr>
      </w:pPr>
      <w:r>
        <w:rPr>
          <w:szCs w:val="28"/>
        </w:rPr>
        <w:t>Аналогичным же образом определяется и срок окупаемости собственных затрат предприятия, связанных с разработкой продукции. В этом случае в числителе формулы будет фигурировать не размер кредита, а величина собственных средств для приобретения необходимого оборудования. Поэтому при проведении расчетов при такой постановке задачи ставка процентов за кредит, естественно, не учитывается.</w:t>
      </w:r>
    </w:p>
    <w:p w14:paraId="74856910" w14:textId="62F347EE" w:rsidR="006051BB" w:rsidRDefault="006051BB" w:rsidP="006051BB">
      <w:pPr>
        <w:pStyle w:val="ad"/>
        <w:suppressAutoHyphens/>
        <w:spacing w:after="0"/>
        <w:ind w:firstLine="708"/>
        <w:rPr>
          <w:szCs w:val="28"/>
        </w:rPr>
      </w:pPr>
      <w:r>
        <w:rPr>
          <w:bCs/>
          <w:szCs w:val="28"/>
        </w:rPr>
        <w:t xml:space="preserve">В том случае, когда </w:t>
      </w:r>
      <w:proofErr w:type="gramStart"/>
      <w:r>
        <w:rPr>
          <w:bCs/>
          <w:szCs w:val="28"/>
        </w:rPr>
        <w:t>срок  возврата</w:t>
      </w:r>
      <w:proofErr w:type="gramEnd"/>
      <w:r>
        <w:rPr>
          <w:bCs/>
          <w:szCs w:val="28"/>
        </w:rPr>
        <w:t xml:space="preserve">  кредитных средств  рассчитывается не только с учетом чистой прибыли, но и амортизационных отчислений </w:t>
      </w:r>
      <w:r>
        <w:rPr>
          <w:bCs/>
          <w:szCs w:val="28"/>
        </w:rPr>
        <w:fldChar w:fldCharType="begin"/>
      </w:r>
      <w:r>
        <w:rPr>
          <w:bCs/>
          <w:szCs w:val="28"/>
        </w:rPr>
        <w:instrText xml:space="preserve"> QUOTE </w:instrText>
      </w:r>
      <w:r w:rsidR="00E922E0">
        <w:rPr>
          <w:noProof/>
          <w:position w:val="-6"/>
        </w:rPr>
        <w:pict w14:anchorId="537421A7">
          <v:shape id="_x0000_i1035" type="#_x0000_t75" style="width:19.25pt;height:16.75pt" equationxml="&lt;">
            <v:imagedata r:id="rId22" o:title="" chromakey="white"/>
          </v:shape>
        </w:pict>
      </w:r>
      <w:r>
        <w:rPr>
          <w:bCs/>
          <w:szCs w:val="28"/>
        </w:rPr>
        <w:instrText xml:space="preserve"> </w:instrText>
      </w:r>
      <w:r>
        <w:rPr>
          <w:bCs/>
          <w:szCs w:val="28"/>
        </w:rPr>
        <w:fldChar w:fldCharType="separate"/>
      </w:r>
      <w:r w:rsidR="00000000">
        <w:rPr>
          <w:noProof/>
          <w:position w:val="-6"/>
        </w:rPr>
        <w:pict w14:anchorId="293BE0E1">
          <v:shape id="_x0000_i1036" type="#_x0000_t75" style="width:19.25pt;height:16.75pt" equationxml="&lt;">
            <v:imagedata r:id="rId22" o:title="" chromakey="white"/>
          </v:shape>
        </w:pict>
      </w:r>
      <w:r>
        <w:rPr>
          <w:bCs/>
          <w:szCs w:val="28"/>
        </w:rPr>
        <w:fldChar w:fldCharType="end"/>
      </w:r>
      <w:r>
        <w:rPr>
          <w:bCs/>
          <w:szCs w:val="28"/>
        </w:rPr>
        <w:t>, руб.,  формула</w:t>
      </w:r>
      <w:r w:rsidR="00BF5A70">
        <w:rPr>
          <w:bCs/>
          <w:szCs w:val="28"/>
        </w:rPr>
        <w:t xml:space="preserve">, </w:t>
      </w:r>
      <w:r>
        <w:rPr>
          <w:bCs/>
          <w:szCs w:val="28"/>
        </w:rPr>
        <w:t>примет следующий вид:</w:t>
      </w:r>
    </w:p>
    <w:p w14:paraId="65A9AA6F" w14:textId="60A1FEFE" w:rsidR="006051BB" w:rsidRDefault="006051BB" w:rsidP="000C75D7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 w:rsidR="00E922E0">
        <w:rPr>
          <w:noProof/>
          <w:position w:val="-18"/>
        </w:rPr>
        <w:pict w14:anchorId="792EF013">
          <v:shape id="_x0000_i1037" type="#_x0000_t75" style="width:114.7pt;height:27.65pt" equationxml="&lt;">
            <v:imagedata r:id="rId23" o:title="" chromakey="white"/>
          </v:shape>
        </w:pict>
      </w:r>
      <w:r>
        <w:rPr>
          <w:szCs w:val="28"/>
        </w:rPr>
        <w:instrText xml:space="preserve"> </w:instrText>
      </w:r>
      <w:r>
        <w:rPr>
          <w:szCs w:val="28"/>
        </w:rPr>
        <w:fldChar w:fldCharType="separate"/>
      </w:r>
      <w:r w:rsidR="00000000">
        <w:rPr>
          <w:noProof/>
          <w:position w:val="-18"/>
        </w:rPr>
        <w:pict w14:anchorId="18BD0F07">
          <v:shape id="_x0000_i1038" type="#_x0000_t75" style="width:114.7pt;height:27.65pt" equationxml="&lt;">
            <v:imagedata r:id="rId23" o:title="" chromakey="white"/>
          </v:shape>
        </w:pict>
      </w:r>
      <w:r>
        <w:rPr>
          <w:szCs w:val="28"/>
        </w:rPr>
        <w:fldChar w:fldCharType="end"/>
      </w:r>
      <w:r>
        <w:rPr>
          <w:szCs w:val="28"/>
        </w:rPr>
        <w:t xml:space="preserve">    </w:t>
      </w:r>
      <w:r>
        <w:rPr>
          <w:szCs w:val="28"/>
        </w:rPr>
        <w:fldChar w:fldCharType="begin"/>
      </w:r>
      <w:r>
        <w:rPr>
          <w:szCs w:val="28"/>
        </w:rPr>
        <w:instrText xml:space="preserve"> QUOTE </w:instrText>
      </w:r>
      <w:r w:rsidR="00E922E0">
        <w:rPr>
          <w:noProof/>
          <w:position w:val="-15"/>
        </w:rPr>
        <w:pict w14:anchorId="27F6386A">
          <v:shape id="_x0000_i1039" type="#_x0000_t75" style="width:217.65pt;height:25.1pt" equationxml="&lt;">
            <v:imagedata r:id="rId24" o:title="" chromakey="white"/>
          </v:shape>
        </w:pict>
      </w:r>
      <w:r>
        <w:rPr>
          <w:szCs w:val="28"/>
        </w:rPr>
        <w:instrText xml:space="preserve"> </w:instrText>
      </w:r>
      <w:r w:rsidR="00000000">
        <w:rPr>
          <w:szCs w:val="28"/>
        </w:rPr>
        <w:fldChar w:fldCharType="separate"/>
      </w:r>
      <w:r>
        <w:rPr>
          <w:szCs w:val="28"/>
        </w:rPr>
        <w:fldChar w:fldCharType="end"/>
      </w:r>
    </w:p>
    <w:p w14:paraId="354C3C8B" w14:textId="6C9506EB" w:rsidR="008B14E5" w:rsidRDefault="006051BB" w:rsidP="009F5364">
      <w:pPr>
        <w:rPr>
          <w:color w:val="000000"/>
          <w:szCs w:val="28"/>
        </w:rPr>
      </w:pPr>
      <w:r>
        <w:rPr>
          <w:color w:val="000000"/>
          <w:szCs w:val="28"/>
        </w:rPr>
        <w:t xml:space="preserve">Т </w:t>
      </w:r>
      <w:r>
        <w:rPr>
          <w:i/>
          <w:iCs/>
          <w:color w:val="000000"/>
          <w:szCs w:val="28"/>
          <w:vertAlign w:val="subscript"/>
        </w:rPr>
        <w:t>ВОЗВР</w:t>
      </w:r>
      <w:r>
        <w:rPr>
          <w:i/>
          <w:iCs/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=</w:t>
      </w:r>
      <w:r w:rsidR="00BF5A70">
        <w:rPr>
          <w:color w:val="000000"/>
          <w:szCs w:val="28"/>
        </w:rPr>
        <w:t>(</w:t>
      </w:r>
      <w:proofErr w:type="gramEnd"/>
      <w:r w:rsidR="00BF5A70">
        <w:rPr>
          <w:color w:val="000000"/>
          <w:szCs w:val="28"/>
        </w:rPr>
        <w:t>200 000 (1+29/100))/</w:t>
      </w:r>
      <w:r w:rsidR="00BF5A70" w:rsidRPr="00BF5A70">
        <w:rPr>
          <w:szCs w:val="28"/>
        </w:rPr>
        <w:t xml:space="preserve"> </w:t>
      </w:r>
      <w:r w:rsidR="00BF5A70">
        <w:rPr>
          <w:szCs w:val="28"/>
        </w:rPr>
        <w:t>(8 564</w:t>
      </w:r>
      <w:r w:rsidR="00BF5A70">
        <w:rPr>
          <w:color w:val="000000"/>
          <w:szCs w:val="28"/>
        </w:rPr>
        <w:t xml:space="preserve"> + </w:t>
      </w:r>
      <w:r w:rsidR="00BF5A70">
        <w:rPr>
          <w:szCs w:val="28"/>
        </w:rPr>
        <w:t>1933,3)</w:t>
      </w:r>
      <w:r>
        <w:rPr>
          <w:i/>
          <w:iCs/>
          <w:color w:val="000000"/>
          <w:szCs w:val="28"/>
        </w:rPr>
        <w:t xml:space="preserve">= </w:t>
      </w:r>
      <w:r w:rsidR="00BF5A70">
        <w:rPr>
          <w:color w:val="000000"/>
          <w:szCs w:val="28"/>
        </w:rPr>
        <w:t>5,7</w:t>
      </w:r>
      <w:r>
        <w:rPr>
          <w:color w:val="000000"/>
          <w:szCs w:val="28"/>
        </w:rPr>
        <w:t xml:space="preserve"> лет</w:t>
      </w:r>
    </w:p>
    <w:p w14:paraId="42F3F0D6" w14:textId="77777777" w:rsidR="00E922E0" w:rsidRPr="00E922E0" w:rsidRDefault="00E922E0" w:rsidP="00E922E0">
      <w:pPr>
        <w:jc w:val="both"/>
        <w:rPr>
          <w:szCs w:val="28"/>
        </w:rPr>
      </w:pPr>
    </w:p>
    <w:sectPr w:rsidR="00E922E0" w:rsidRPr="00E92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D08FF"/>
    <w:multiLevelType w:val="multilevel"/>
    <w:tmpl w:val="B08462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525831D4"/>
    <w:multiLevelType w:val="hybridMultilevel"/>
    <w:tmpl w:val="2B0821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5A751A"/>
    <w:multiLevelType w:val="hybridMultilevel"/>
    <w:tmpl w:val="2C84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754543">
    <w:abstractNumId w:val="2"/>
  </w:num>
  <w:num w:numId="2" w16cid:durableId="1788155636">
    <w:abstractNumId w:val="0"/>
  </w:num>
  <w:num w:numId="3" w16cid:durableId="3932862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CA"/>
    <w:rsid w:val="00071471"/>
    <w:rsid w:val="000C75D7"/>
    <w:rsid w:val="001C04CA"/>
    <w:rsid w:val="002A7A8D"/>
    <w:rsid w:val="00306904"/>
    <w:rsid w:val="0031403E"/>
    <w:rsid w:val="00376426"/>
    <w:rsid w:val="003C2F2C"/>
    <w:rsid w:val="00494D0B"/>
    <w:rsid w:val="004F0C34"/>
    <w:rsid w:val="00555CEF"/>
    <w:rsid w:val="006051BB"/>
    <w:rsid w:val="00651C10"/>
    <w:rsid w:val="00756E52"/>
    <w:rsid w:val="007A7EFC"/>
    <w:rsid w:val="007D794F"/>
    <w:rsid w:val="00800D35"/>
    <w:rsid w:val="00865BAE"/>
    <w:rsid w:val="008B14E5"/>
    <w:rsid w:val="008B6071"/>
    <w:rsid w:val="008C5946"/>
    <w:rsid w:val="009F5364"/>
    <w:rsid w:val="00A062C8"/>
    <w:rsid w:val="00A155BB"/>
    <w:rsid w:val="00AB1D22"/>
    <w:rsid w:val="00B72554"/>
    <w:rsid w:val="00BF5A70"/>
    <w:rsid w:val="00D6556E"/>
    <w:rsid w:val="00E14C91"/>
    <w:rsid w:val="00E834C6"/>
    <w:rsid w:val="00E922E0"/>
    <w:rsid w:val="00ED6448"/>
    <w:rsid w:val="00F1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2503"/>
  <w15:chartTrackingRefBased/>
  <w15:docId w15:val="{DFFF482C-A383-4E0D-B89A-7EB6BE04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4CA"/>
    <w:pPr>
      <w:spacing w:line="360" w:lineRule="auto"/>
      <w:ind w:firstLine="709"/>
    </w:pPr>
    <w:rPr>
      <w:rFonts w:ascii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A155BB"/>
    <w:pPr>
      <w:keepNext/>
      <w:keepLines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2">
    <w:name w:val="heading 2"/>
    <w:basedOn w:val="a"/>
    <w:next w:val="a"/>
    <w:link w:val="20"/>
    <w:unhideWhenUsed/>
    <w:qFormat/>
    <w:rsid w:val="001C0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C04C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2A7A8D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32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4C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4C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4C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4C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4C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8B6071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A155BB"/>
    <w:rPr>
      <w:rFonts w:ascii="Times New Roman" w:eastAsiaTheme="majorEastAsia" w:hAnsi="Times New Roman" w:cstheme="majorBidi"/>
      <w:b/>
      <w:color w:val="000000" w:themeColor="text1"/>
      <w:sz w:val="36"/>
      <w:szCs w:val="32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8B6071"/>
    <w:pPr>
      <w:numPr>
        <w:ilvl w:val="1"/>
      </w:numPr>
      <w:ind w:firstLine="709"/>
    </w:pPr>
    <w:rPr>
      <w:rFonts w:eastAsiaTheme="minorEastAsia"/>
      <w:color w:val="5A5A5A" w:themeColor="text1" w:themeTint="A5"/>
      <w:spacing w:val="15"/>
      <w:u w:val="single"/>
    </w:rPr>
  </w:style>
  <w:style w:type="character" w:customStyle="1" w:styleId="a5">
    <w:name w:val="Подзаголовок Знак"/>
    <w:basedOn w:val="a1"/>
    <w:link w:val="a4"/>
    <w:uiPriority w:val="11"/>
    <w:rsid w:val="008B6071"/>
    <w:rPr>
      <w:rFonts w:ascii="Times New Roman" w:eastAsiaTheme="minorEastAsia" w:hAnsi="Times New Roman"/>
      <w:color w:val="5A5A5A" w:themeColor="text1" w:themeTint="A5"/>
      <w:spacing w:val="15"/>
      <w:sz w:val="28"/>
      <w:u w:val="single"/>
      <w:lang w:eastAsia="ru-RU"/>
    </w:rPr>
  </w:style>
  <w:style w:type="character" w:customStyle="1" w:styleId="40">
    <w:name w:val="Заголовок 4 Знак"/>
    <w:basedOn w:val="a1"/>
    <w:link w:val="4"/>
    <w:rsid w:val="002A7A8D"/>
    <w:rPr>
      <w:rFonts w:ascii="Times New Roman" w:hAnsi="Times New Roman" w:cs="Times New Roman"/>
      <w:b/>
      <w:bCs/>
      <w:sz w:val="32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1C04C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1C04CA"/>
    <w:rPr>
      <w:rFonts w:eastAsiaTheme="majorEastAsia" w:cstheme="majorBidi"/>
      <w:color w:val="0F476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C04CA"/>
    <w:rPr>
      <w:rFonts w:eastAsiaTheme="majorEastAsia" w:cstheme="majorBidi"/>
      <w:color w:val="0F4761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1C04CA"/>
    <w:rPr>
      <w:rFonts w:eastAsiaTheme="majorEastAsia" w:cstheme="majorBidi"/>
      <w:i/>
      <w:iCs/>
      <w:color w:val="595959" w:themeColor="text1" w:themeTint="A6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1C04CA"/>
    <w:rPr>
      <w:rFonts w:eastAsiaTheme="majorEastAsia" w:cstheme="majorBidi"/>
      <w:color w:val="595959" w:themeColor="text1" w:themeTint="A6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1C04CA"/>
    <w:rPr>
      <w:rFonts w:eastAsiaTheme="majorEastAsia" w:cstheme="majorBidi"/>
      <w:i/>
      <w:iCs/>
      <w:color w:val="272727" w:themeColor="text1" w:themeTint="D8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1C04CA"/>
    <w:rPr>
      <w:rFonts w:eastAsiaTheme="majorEastAsia" w:cstheme="majorBidi"/>
      <w:color w:val="272727" w:themeColor="text1" w:themeTint="D8"/>
      <w:sz w:val="28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1C04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1"/>
    <w:link w:val="a6"/>
    <w:uiPriority w:val="10"/>
    <w:rsid w:val="001C04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1C0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1C04CA"/>
    <w:rPr>
      <w:rFonts w:ascii="Times New Roman" w:hAnsi="Times New Roman" w:cs="Times New Roman"/>
      <w:i/>
      <w:iCs/>
      <w:color w:val="404040" w:themeColor="text1" w:themeTint="BF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C04CA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1C04CA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1C0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1C04CA"/>
    <w:rPr>
      <w:rFonts w:ascii="Times New Roman" w:hAnsi="Times New Roman" w:cs="Times New Roman"/>
      <w:i/>
      <w:iCs/>
      <w:color w:val="0F4761" w:themeColor="accent1" w:themeShade="BF"/>
      <w:sz w:val="28"/>
      <w:szCs w:val="20"/>
      <w:lang w:eastAsia="ru-RU"/>
    </w:rPr>
  </w:style>
  <w:style w:type="character" w:styleId="ac">
    <w:name w:val="Intense Reference"/>
    <w:basedOn w:val="a1"/>
    <w:uiPriority w:val="32"/>
    <w:qFormat/>
    <w:rsid w:val="001C04CA"/>
    <w:rPr>
      <w:b/>
      <w:bCs/>
      <w:smallCaps/>
      <w:color w:val="0F4761" w:themeColor="accent1" w:themeShade="BF"/>
      <w:spacing w:val="5"/>
    </w:rPr>
  </w:style>
  <w:style w:type="paragraph" w:styleId="ad">
    <w:name w:val="Body Text Indent"/>
    <w:basedOn w:val="a"/>
    <w:link w:val="ae"/>
    <w:rsid w:val="001C04CA"/>
    <w:pPr>
      <w:ind w:firstLine="567"/>
      <w:jc w:val="both"/>
    </w:pPr>
  </w:style>
  <w:style w:type="character" w:customStyle="1" w:styleId="ae">
    <w:name w:val="Основной текст с отступом Знак"/>
    <w:basedOn w:val="a1"/>
    <w:link w:val="ad"/>
    <w:rsid w:val="001C04CA"/>
    <w:rPr>
      <w:rFonts w:ascii="Times New Roman" w:hAnsi="Times New Roman" w:cs="Times New Roman"/>
      <w:sz w:val="28"/>
      <w:szCs w:val="20"/>
      <w:lang w:eastAsia="ar-SA"/>
    </w:rPr>
  </w:style>
  <w:style w:type="character" w:styleId="af">
    <w:name w:val="Placeholder Text"/>
    <w:basedOn w:val="a1"/>
    <w:uiPriority w:val="99"/>
    <w:semiHidden/>
    <w:rsid w:val="00AB1D22"/>
    <w:rPr>
      <w:color w:val="666666"/>
    </w:rPr>
  </w:style>
  <w:style w:type="paragraph" w:styleId="23">
    <w:name w:val="Body Text Indent 2"/>
    <w:basedOn w:val="a"/>
    <w:link w:val="24"/>
    <w:uiPriority w:val="99"/>
    <w:semiHidden/>
    <w:unhideWhenUsed/>
    <w:rsid w:val="006051B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6051BB"/>
    <w:rPr>
      <w:rFonts w:ascii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2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1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Рузиля Шарафутдинова</dc:creator>
  <cp:keywords/>
  <dc:description/>
  <cp:lastModifiedBy>Рузиля Шарафутдинова</cp:lastModifiedBy>
  <cp:revision>7</cp:revision>
  <dcterms:created xsi:type="dcterms:W3CDTF">2024-06-17T12:33:00Z</dcterms:created>
  <dcterms:modified xsi:type="dcterms:W3CDTF">2024-06-17T16:58:00Z</dcterms:modified>
</cp:coreProperties>
</file>