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37F0" w:rsidRDefault="007837F0" w:rsidP="007837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/>
          <w:kern w:val="0"/>
          <w:sz w:val="26"/>
          <w:szCs w:val="26"/>
        </w:rPr>
        <w:t xml:space="preserve">КГЭУ </w:t>
      </w:r>
      <w:r>
        <w:rPr>
          <w:rFonts w:ascii="Helvetica Neue" w:hAnsi="Helvetica Neue" w:cs="Helvetica Neue"/>
          <w:kern w:val="0"/>
          <w:sz w:val="26"/>
          <w:szCs w:val="26"/>
        </w:rPr>
        <w:t>является образовательным и научно-исследовательским центром энергетики Татарстана.</w:t>
      </w:r>
    </w:p>
    <w:p w:rsidR="007837F0" w:rsidRDefault="007837F0" w:rsidP="007837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</w:rPr>
      </w:pPr>
    </w:p>
    <w:p w:rsidR="007837F0" w:rsidRDefault="007837F0" w:rsidP="007837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/>
          <w:kern w:val="0"/>
          <w:sz w:val="26"/>
          <w:szCs w:val="26"/>
        </w:rPr>
        <w:t>КГЭУ</w:t>
      </w:r>
      <w:r>
        <w:rPr>
          <w:rFonts w:ascii="Helvetica Neue" w:hAnsi="Helvetica Neue" w:cs="Helvetica Neue"/>
          <w:kern w:val="0"/>
          <w:sz w:val="26"/>
          <w:szCs w:val="26"/>
        </w:rPr>
        <w:t xml:space="preserve"> является базовым высшим учебным заведением подготовки специалистов по </w:t>
      </w:r>
      <w:r>
        <w:rPr>
          <w:rFonts w:ascii="Helvetica Neue" w:hAnsi="Helvetica Neue" w:cs="Helvetica Neue"/>
          <w:kern w:val="0"/>
          <w:sz w:val="26"/>
          <w:szCs w:val="26"/>
        </w:rPr>
        <w:t>электронике</w:t>
      </w:r>
      <w:r>
        <w:rPr>
          <w:rFonts w:ascii="Helvetica Neue" w:hAnsi="Helvetica Neue" w:cs="Helvetica Neue"/>
          <w:kern w:val="0"/>
          <w:sz w:val="26"/>
          <w:szCs w:val="26"/>
        </w:rPr>
        <w:t xml:space="preserve"> в Республике Татарстан. Он занимает одну из ведущих позиций в области образования, технического оборудования и научной работы.</w:t>
      </w:r>
    </w:p>
    <w:p w:rsidR="007837F0" w:rsidRDefault="007837F0" w:rsidP="007837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</w:rPr>
      </w:pPr>
    </w:p>
    <w:p w:rsidR="007837F0" w:rsidRDefault="007837F0" w:rsidP="007837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/>
          <w:kern w:val="0"/>
          <w:sz w:val="26"/>
          <w:szCs w:val="26"/>
        </w:rPr>
        <w:t>КГЭУ</w:t>
      </w:r>
      <w:r>
        <w:rPr>
          <w:rFonts w:ascii="Helvetica Neue" w:hAnsi="Helvetica Neue" w:cs="Helvetica Neue"/>
          <w:kern w:val="0"/>
          <w:sz w:val="26"/>
          <w:szCs w:val="26"/>
        </w:rPr>
        <w:t xml:space="preserve"> имеет очную (дневное время), неполную (вечернее время) и дистанционное обучение (внешнее) версии образования. Здесь предлагаются курсы по 46 специальностям и специализациям. </w:t>
      </w:r>
      <w:r>
        <w:rPr>
          <w:rFonts w:ascii="Helvetica Neue" w:hAnsi="Helvetica Neue" w:cs="Helvetica Neue"/>
          <w:kern w:val="0"/>
          <w:sz w:val="26"/>
          <w:szCs w:val="26"/>
        </w:rPr>
        <w:t>КГЭУ</w:t>
      </w:r>
      <w:r>
        <w:rPr>
          <w:rFonts w:ascii="Helvetica Neue" w:hAnsi="Helvetica Neue" w:cs="Helvetica Neue"/>
          <w:kern w:val="0"/>
          <w:sz w:val="26"/>
          <w:szCs w:val="26"/>
        </w:rPr>
        <w:t xml:space="preserve"> включает в себя 3 института: Институт теплотехники и энергетики, Институт электроэнергетики и Институт экономики и информационных технологий (гуманитарные специальности).</w:t>
      </w:r>
    </w:p>
    <w:p w:rsidR="007837F0" w:rsidRDefault="007837F0" w:rsidP="007837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</w:rPr>
      </w:pPr>
    </w:p>
    <w:p w:rsidR="007837F0" w:rsidRDefault="007837F0" w:rsidP="007837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/>
          <w:kern w:val="0"/>
          <w:sz w:val="26"/>
          <w:szCs w:val="26"/>
        </w:rPr>
        <w:t>На данный момент в университете обучается более 10 000 студентов и аспирантов из разных регионов Российской Федерации, стран СНГ (Содружества Независимых Государств) и далеких зарубежных стран.</w:t>
      </w:r>
    </w:p>
    <w:p w:rsidR="007837F0" w:rsidRDefault="007837F0" w:rsidP="007837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</w:rPr>
      </w:pPr>
    </w:p>
    <w:p w:rsidR="007837F0" w:rsidRDefault="007837F0" w:rsidP="007837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/>
          <w:kern w:val="0"/>
          <w:sz w:val="26"/>
          <w:szCs w:val="26"/>
        </w:rPr>
        <w:t xml:space="preserve">Педагогический процесс и научная работа в университете осуществляется командой высококвалифицированных преподавателей и научных работников. Среди университетских ученых есть ассоциированные члены Академии наук </w:t>
      </w:r>
      <w:r>
        <w:rPr>
          <w:rFonts w:ascii="Helvetica Neue" w:hAnsi="Helvetica Neue" w:cs="Helvetica Neue"/>
          <w:kern w:val="0"/>
          <w:sz w:val="26"/>
          <w:szCs w:val="26"/>
        </w:rPr>
        <w:t>РТ</w:t>
      </w:r>
      <w:r>
        <w:rPr>
          <w:rFonts w:ascii="Helvetica Neue" w:hAnsi="Helvetica Neue" w:cs="Helvetica Neue"/>
          <w:kern w:val="0"/>
          <w:sz w:val="26"/>
          <w:szCs w:val="26"/>
        </w:rPr>
        <w:t>, а также академики и ассоциированные члены ряда других академий.</w:t>
      </w:r>
    </w:p>
    <w:p w:rsidR="007837F0" w:rsidRDefault="007837F0" w:rsidP="007837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</w:rPr>
      </w:pPr>
    </w:p>
    <w:p w:rsidR="007837F0" w:rsidRDefault="007837F0" w:rsidP="007837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/>
          <w:kern w:val="0"/>
          <w:sz w:val="26"/>
          <w:szCs w:val="26"/>
        </w:rPr>
        <w:t>Университет является одним из трех специализированных высших учебных заведений в области энергетического строительства в России. Он стал научно-техническим центром подготовки специалистов по энерготехнике. Университет имеет диссертационные советы по поддержанию диссертации для получения степени доктора и для кандидатов и магистра по направлениям: тепловая и электроэнергетика, физика, гуманитарные и социальные науки.</w:t>
      </w:r>
    </w:p>
    <w:p w:rsidR="007837F0" w:rsidRDefault="007837F0" w:rsidP="007837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</w:rPr>
      </w:pPr>
    </w:p>
    <w:p w:rsidR="007837F0" w:rsidRDefault="007837F0" w:rsidP="007837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/>
          <w:kern w:val="0"/>
          <w:sz w:val="26"/>
          <w:szCs w:val="26"/>
        </w:rPr>
        <w:t>Курс конкурентов на получение докторской степени и курс аспирантуры обучают научный персонал предприятий и организаций Волжского края.</w:t>
      </w:r>
    </w:p>
    <w:p w:rsidR="007837F0" w:rsidRDefault="007837F0" w:rsidP="007837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</w:rPr>
      </w:pPr>
    </w:p>
    <w:p w:rsidR="007837F0" w:rsidRDefault="007837F0" w:rsidP="007837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/>
          <w:kern w:val="0"/>
          <w:sz w:val="26"/>
          <w:szCs w:val="26"/>
        </w:rPr>
        <w:t xml:space="preserve">Есть подготовительный центр Института, факультеты дополнительного образования и последипломного профессионального образования, Департамент международных отношений в </w:t>
      </w:r>
      <w:r>
        <w:rPr>
          <w:rFonts w:ascii="Helvetica Neue" w:hAnsi="Helvetica Neue" w:cs="Helvetica Neue"/>
          <w:kern w:val="0"/>
          <w:sz w:val="26"/>
          <w:szCs w:val="26"/>
        </w:rPr>
        <w:t>КГЭУ</w:t>
      </w:r>
      <w:r>
        <w:rPr>
          <w:rFonts w:ascii="Helvetica Neue" w:hAnsi="Helvetica Neue" w:cs="Helvetica Neue"/>
          <w:kern w:val="0"/>
          <w:sz w:val="26"/>
          <w:szCs w:val="26"/>
        </w:rPr>
        <w:t>.</w:t>
      </w:r>
    </w:p>
    <w:p w:rsidR="007837F0" w:rsidRDefault="007837F0" w:rsidP="007837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</w:rPr>
      </w:pPr>
    </w:p>
    <w:p w:rsidR="007837F0" w:rsidRDefault="007837F0" w:rsidP="007837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/>
          <w:kern w:val="0"/>
          <w:sz w:val="26"/>
          <w:szCs w:val="26"/>
        </w:rPr>
        <w:t>Университет имеет издательско-полиграфический комплекс с современным оборудованием для публикации книг, образовательной литературы, научных журналов и т.д.</w:t>
      </w:r>
    </w:p>
    <w:p w:rsidR="007837F0" w:rsidRDefault="007837F0" w:rsidP="007837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</w:rPr>
      </w:pPr>
    </w:p>
    <w:p w:rsidR="007837F0" w:rsidRDefault="007837F0" w:rsidP="007837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/>
          <w:kern w:val="0"/>
          <w:sz w:val="26"/>
          <w:szCs w:val="26"/>
        </w:rPr>
        <w:t xml:space="preserve">Библиотека </w:t>
      </w:r>
      <w:r>
        <w:rPr>
          <w:rFonts w:ascii="Helvetica Neue" w:hAnsi="Helvetica Neue" w:cs="Helvetica Neue"/>
          <w:kern w:val="0"/>
          <w:sz w:val="26"/>
          <w:szCs w:val="26"/>
        </w:rPr>
        <w:t>КГЭУ</w:t>
      </w:r>
      <w:r>
        <w:rPr>
          <w:rFonts w:ascii="Helvetica Neue" w:hAnsi="Helvetica Neue" w:cs="Helvetica Neue"/>
          <w:kern w:val="0"/>
          <w:sz w:val="26"/>
          <w:szCs w:val="26"/>
        </w:rPr>
        <w:t xml:space="preserve"> разделена на несколько читальных залов и владеет самым полным литературным фондом в области энергетики. Общий </w:t>
      </w:r>
      <w:r>
        <w:rPr>
          <w:rFonts w:ascii="Helvetica Neue" w:hAnsi="Helvetica Neue" w:cs="Helvetica Neue"/>
          <w:kern w:val="0"/>
          <w:sz w:val="26"/>
          <w:szCs w:val="26"/>
        </w:rPr>
        <w:lastRenderedPageBreak/>
        <w:t>книжный фонд библиотеки отражается в электронных каталогах общеуниверситетской компьютерной сети с бесплатным доступом пользователей.</w:t>
      </w:r>
    </w:p>
    <w:p w:rsidR="007837F0" w:rsidRDefault="007837F0" w:rsidP="007837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</w:rPr>
      </w:pPr>
    </w:p>
    <w:p w:rsidR="007837F0" w:rsidRDefault="007837F0" w:rsidP="007837F0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/>
          <w:kern w:val="0"/>
          <w:sz w:val="26"/>
          <w:szCs w:val="26"/>
        </w:rPr>
        <w:t>КГЭУ</w:t>
      </w:r>
      <w:r>
        <w:rPr>
          <w:rFonts w:ascii="Helvetica Neue" w:hAnsi="Helvetica Neue" w:cs="Helvetica Neue"/>
          <w:kern w:val="0"/>
          <w:sz w:val="26"/>
          <w:szCs w:val="26"/>
        </w:rPr>
        <w:t xml:space="preserve"> имеет отдел целевой подготовки и трудоустройства для выпускников, который целенаправленно занят организацией работы аспиранта университета.</w:t>
      </w:r>
    </w:p>
    <w:p w:rsidR="006240D9" w:rsidRDefault="006240D9" w:rsidP="007837F0">
      <w:pPr>
        <w:rPr>
          <w:rFonts w:ascii="Helvetica Neue" w:hAnsi="Helvetica Neue" w:cs="Helvetica Neue"/>
          <w:kern w:val="0"/>
          <w:sz w:val="26"/>
          <w:szCs w:val="26"/>
        </w:rPr>
      </w:pPr>
    </w:p>
    <w:p w:rsidR="00E43E91" w:rsidRDefault="006240D9" w:rsidP="006240D9">
      <w:pPr>
        <w:rPr>
          <w:rFonts w:ascii="Helvetica Neue" w:hAnsi="Helvetica Neue" w:cs="Helvetica Neue"/>
          <w:kern w:val="0"/>
          <w:sz w:val="26"/>
          <w:szCs w:val="26"/>
        </w:rPr>
      </w:pPr>
      <w:r w:rsidRPr="006240D9">
        <w:rPr>
          <w:rFonts w:ascii="Helvetica Neue" w:hAnsi="Helvetica Neue" w:cs="Helvetica Neue"/>
          <w:kern w:val="0"/>
          <w:sz w:val="26"/>
          <w:szCs w:val="26"/>
        </w:rPr>
        <w:t xml:space="preserve">2) </w:t>
      </w:r>
    </w:p>
    <w:p w:rsidR="006240D9" w:rsidRPr="006240D9" w:rsidRDefault="006240D9" w:rsidP="006240D9">
      <w:pPr>
        <w:pStyle w:val="a3"/>
        <w:numPr>
          <w:ilvl w:val="0"/>
          <w:numId w:val="2"/>
        </w:numPr>
      </w:pPr>
      <w:proofErr w:type="spellStart"/>
      <w:r>
        <w:rPr>
          <w:rFonts w:ascii="Helvetica Neue" w:hAnsi="Helvetica Neue"/>
          <w:b/>
          <w:bCs/>
          <w:color w:val="333333"/>
          <w:sz w:val="21"/>
          <w:szCs w:val="21"/>
        </w:rPr>
        <w:t>higher</w:t>
      </w:r>
      <w:proofErr w:type="spellEnd"/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33333"/>
          <w:sz w:val="21"/>
          <w:szCs w:val="21"/>
        </w:rPr>
        <w:t>educational</w:t>
      </w:r>
      <w:proofErr w:type="spellEnd"/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33333"/>
          <w:sz w:val="21"/>
          <w:szCs w:val="21"/>
        </w:rPr>
        <w:t>establishment</w:t>
      </w:r>
      <w:proofErr w:type="spellEnd"/>
    </w:p>
    <w:p w:rsidR="006240D9" w:rsidRPr="006240D9" w:rsidRDefault="006240D9" w:rsidP="006240D9">
      <w:pPr>
        <w:pStyle w:val="a3"/>
        <w:numPr>
          <w:ilvl w:val="0"/>
          <w:numId w:val="2"/>
        </w:numPr>
      </w:pP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occupies</w:t>
      </w:r>
      <w:proofErr w:type="spellEnd"/>
    </w:p>
    <w:p w:rsidR="006240D9" w:rsidRPr="006240D9" w:rsidRDefault="006240D9" w:rsidP="006240D9">
      <w:pPr>
        <w:pStyle w:val="a3"/>
        <w:numPr>
          <w:ilvl w:val="0"/>
          <w:numId w:val="2"/>
        </w:numPr>
      </w:pPr>
      <w:r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>l</w:t>
      </w: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eading</w:t>
      </w:r>
      <w:proofErr w:type="spellEnd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positions</w:t>
      </w:r>
      <w:proofErr w:type="spellEnd"/>
    </w:p>
    <w:p w:rsidR="006240D9" w:rsidRPr="00E43E91" w:rsidRDefault="00E43E91" w:rsidP="006240D9">
      <w:pPr>
        <w:pStyle w:val="a3"/>
        <w:numPr>
          <w:ilvl w:val="0"/>
          <w:numId w:val="2"/>
        </w:numPr>
      </w:pP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technical</w:t>
      </w:r>
      <w:proofErr w:type="spellEnd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equipment</w:t>
      </w:r>
      <w:proofErr w:type="spellEnd"/>
    </w:p>
    <w:p w:rsidR="00E43E91" w:rsidRPr="00E43E91" w:rsidRDefault="00E43E91" w:rsidP="006240D9">
      <w:pPr>
        <w:pStyle w:val="a3"/>
        <w:numPr>
          <w:ilvl w:val="0"/>
          <w:numId w:val="2"/>
        </w:numPr>
      </w:pP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scientific</w:t>
      </w:r>
      <w:proofErr w:type="spellEnd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work</w:t>
      </w:r>
      <w:proofErr w:type="spellEnd"/>
    </w:p>
    <w:p w:rsidR="00E43E91" w:rsidRPr="00E43E91" w:rsidRDefault="00E43E91" w:rsidP="006240D9">
      <w:pPr>
        <w:pStyle w:val="a3"/>
        <w:numPr>
          <w:ilvl w:val="0"/>
          <w:numId w:val="2"/>
        </w:numPr>
      </w:pP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scientific-research</w:t>
      </w:r>
      <w:proofErr w:type="spellEnd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centre</w:t>
      </w:r>
      <w:proofErr w:type="spellEnd"/>
    </w:p>
    <w:p w:rsidR="00E43E91" w:rsidRPr="00E43E91" w:rsidRDefault="00E43E91" w:rsidP="006240D9">
      <w:pPr>
        <w:pStyle w:val="a3"/>
        <w:numPr>
          <w:ilvl w:val="0"/>
          <w:numId w:val="2"/>
        </w:numPr>
      </w:pP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day-time</w:t>
      </w:r>
      <w:proofErr w:type="spellEnd"/>
    </w:p>
    <w:p w:rsidR="00E43E91" w:rsidRPr="00E43E91" w:rsidRDefault="00E43E91" w:rsidP="006240D9">
      <w:pPr>
        <w:pStyle w:val="a3"/>
        <w:numPr>
          <w:ilvl w:val="0"/>
          <w:numId w:val="2"/>
        </w:numPr>
      </w:pP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evening-time</w:t>
      </w:r>
      <w:proofErr w:type="spellEnd"/>
    </w:p>
    <w:p w:rsidR="00E43E91" w:rsidRPr="00E43E91" w:rsidRDefault="00E43E91" w:rsidP="006240D9">
      <w:pPr>
        <w:pStyle w:val="a3"/>
        <w:numPr>
          <w:ilvl w:val="0"/>
          <w:numId w:val="2"/>
        </w:numPr>
      </w:pP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post-graduate</w:t>
      </w:r>
      <w:proofErr w:type="spellEnd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students</w:t>
      </w:r>
      <w:proofErr w:type="spellEnd"/>
    </w:p>
    <w:p w:rsidR="00E43E91" w:rsidRPr="00E43E91" w:rsidRDefault="00E43E91" w:rsidP="006240D9">
      <w:pPr>
        <w:pStyle w:val="a3"/>
        <w:numPr>
          <w:ilvl w:val="0"/>
          <w:numId w:val="2"/>
        </w:numPr>
        <w:rPr>
          <w:rStyle w:val="apple-converted-space"/>
        </w:rPr>
      </w:pP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qualified</w:t>
      </w:r>
      <w:proofErr w:type="spellEnd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teaching</w:t>
      </w:r>
      <w:proofErr w:type="spellEnd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staff</w:t>
      </w:r>
      <w:proofErr w:type="spellEnd"/>
      <w:r>
        <w:rPr>
          <w:rStyle w:val="apple-converted-space"/>
          <w:rFonts w:ascii="Helvetica Neue" w:hAnsi="Helvetica Neue"/>
          <w:color w:val="333333"/>
          <w:sz w:val="21"/>
          <w:szCs w:val="21"/>
          <w:shd w:val="clear" w:color="auto" w:fill="FFFFFF"/>
        </w:rPr>
        <w:t> </w:t>
      </w:r>
    </w:p>
    <w:p w:rsidR="00E43E91" w:rsidRPr="00E43E91" w:rsidRDefault="00E43E91" w:rsidP="006240D9">
      <w:pPr>
        <w:pStyle w:val="a3"/>
        <w:numPr>
          <w:ilvl w:val="0"/>
          <w:numId w:val="2"/>
        </w:numPr>
      </w:pPr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Academy </w:t>
      </w: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of</w:t>
      </w:r>
      <w:proofErr w:type="spellEnd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Sciences</w:t>
      </w:r>
    </w:p>
    <w:p w:rsidR="00E43E91" w:rsidRPr="00E43E91" w:rsidRDefault="00E43E91" w:rsidP="006240D9">
      <w:pPr>
        <w:pStyle w:val="a3"/>
        <w:numPr>
          <w:ilvl w:val="0"/>
          <w:numId w:val="2"/>
        </w:numPr>
      </w:pP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dissertational</w:t>
      </w:r>
      <w:proofErr w:type="spellEnd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councils</w:t>
      </w:r>
      <w:proofErr w:type="spellEnd"/>
    </w:p>
    <w:p w:rsidR="00E43E91" w:rsidRPr="00E43E91" w:rsidRDefault="00E43E91" w:rsidP="006240D9">
      <w:pPr>
        <w:pStyle w:val="a3"/>
        <w:numPr>
          <w:ilvl w:val="0"/>
          <w:numId w:val="2"/>
        </w:numPr>
        <w:rPr>
          <w:rStyle w:val="apple-converted-space"/>
          <w:lang w:val="en-US"/>
        </w:rPr>
      </w:pPr>
      <w:proofErr w:type="spellStart"/>
      <w:r w:rsidRPr="00E43E91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>echnology</w:t>
      </w:r>
      <w:proofErr w:type="spellEnd"/>
      <w:r w:rsidRPr="00E43E91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E43E91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>centre</w:t>
      </w:r>
      <w:proofErr w:type="spellEnd"/>
      <w:r w:rsidRPr="00E43E91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 of power engineering specialists training.</w:t>
      </w:r>
      <w:r w:rsidRPr="00E43E91">
        <w:rPr>
          <w:rStyle w:val="apple-converted-space"/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> </w:t>
      </w:r>
    </w:p>
    <w:p w:rsidR="00FA405D" w:rsidRDefault="00FA405D" w:rsidP="00FA405D">
      <w:r>
        <w:t xml:space="preserve">3) </w:t>
      </w:r>
    </w:p>
    <w:p w:rsidR="00FA405D" w:rsidRPr="00FA405D" w:rsidRDefault="00FA405D" w:rsidP="00FA405D">
      <w:pPr>
        <w:pStyle w:val="a3"/>
        <w:numPr>
          <w:ilvl w:val="0"/>
          <w:numId w:val="3"/>
        </w:numPr>
        <w:rPr>
          <w:lang w:val="en-US"/>
        </w:rPr>
      </w:pPr>
      <w:r w:rsidRPr="00FA405D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>distant-learning (external) education versions.</w:t>
      </w:r>
    </w:p>
    <w:p w:rsidR="00FA405D" w:rsidRPr="00FA405D" w:rsidRDefault="00FA405D" w:rsidP="00FA405D">
      <w:pPr>
        <w:pStyle w:val="a3"/>
        <w:numPr>
          <w:ilvl w:val="0"/>
          <w:numId w:val="3"/>
        </w:numPr>
        <w:rPr>
          <w:lang w:val="en-US"/>
        </w:rPr>
      </w:pPr>
      <w:r w:rsidRPr="00FA405D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>power specialists training in Tatarstan Republic</w:t>
      </w:r>
    </w:p>
    <w:p w:rsidR="00FA405D" w:rsidRPr="00FA405D" w:rsidRDefault="00FA405D" w:rsidP="00FA405D">
      <w:pPr>
        <w:pStyle w:val="a3"/>
        <w:numPr>
          <w:ilvl w:val="0"/>
          <w:numId w:val="3"/>
        </w:numPr>
        <w:rPr>
          <w:lang w:val="en-US"/>
        </w:rPr>
      </w:pP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centre</w:t>
      </w:r>
      <w:proofErr w:type="spellEnd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of</w:t>
      </w:r>
      <w:proofErr w:type="spellEnd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Tatarstan</w:t>
      </w:r>
      <w:proofErr w:type="spellEnd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energetics</w:t>
      </w:r>
      <w:proofErr w:type="spellEnd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.</w:t>
      </w:r>
    </w:p>
    <w:p w:rsidR="00FA405D" w:rsidRPr="00FA405D" w:rsidRDefault="00FA405D" w:rsidP="00FA405D">
      <w:pPr>
        <w:pStyle w:val="a3"/>
        <w:numPr>
          <w:ilvl w:val="0"/>
          <w:numId w:val="3"/>
        </w:numPr>
        <w:rPr>
          <w:lang w:val="en-US"/>
        </w:rPr>
      </w:pPr>
      <w:r w:rsidRPr="00FA405D"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>from different regions of the Russian Federation</w:t>
      </w:r>
    </w:p>
    <w:p w:rsidR="00FA405D" w:rsidRPr="00FA405D" w:rsidRDefault="00FA405D" w:rsidP="00FA405D">
      <w:pPr>
        <w:pStyle w:val="a3"/>
        <w:numPr>
          <w:ilvl w:val="0"/>
          <w:numId w:val="3"/>
        </w:numPr>
        <w:rPr>
          <w:lang w:val="en-US"/>
        </w:rPr>
      </w:pP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the</w:t>
      </w:r>
      <w:proofErr w:type="spellEnd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students</w:t>
      </w:r>
      <w:proofErr w:type="spellEnd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’ </w:t>
      </w: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leasure</w:t>
      </w:r>
      <w:proofErr w:type="spellEnd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time</w:t>
      </w:r>
      <w:proofErr w:type="spellEnd"/>
    </w:p>
    <w:p w:rsidR="00FA405D" w:rsidRDefault="00FA405D" w:rsidP="00FA405D">
      <w:r>
        <w:t>4)</w:t>
      </w:r>
    </w:p>
    <w:p w:rsidR="00FA405D" w:rsidRPr="00793689" w:rsidRDefault="00793689" w:rsidP="00FA405D">
      <w:pPr>
        <w:pStyle w:val="a3"/>
        <w:numPr>
          <w:ilvl w:val="0"/>
          <w:numId w:val="4"/>
        </w:numPr>
      </w:pPr>
      <w:r>
        <w:rPr>
          <w:lang w:val="en-US"/>
        </w:rPr>
        <w:t>great opportunities</w:t>
      </w:r>
    </w:p>
    <w:p w:rsidR="00793689" w:rsidRPr="00793689" w:rsidRDefault="00793689" w:rsidP="00FA405D">
      <w:pPr>
        <w:pStyle w:val="a3"/>
        <w:numPr>
          <w:ilvl w:val="0"/>
          <w:numId w:val="4"/>
        </w:numPr>
      </w:pPr>
      <w:r>
        <w:rPr>
          <w:lang w:val="en-US"/>
        </w:rPr>
        <w:t>is divided</w:t>
      </w:r>
    </w:p>
    <w:p w:rsidR="00793689" w:rsidRPr="00793689" w:rsidRDefault="00793689" w:rsidP="00FA405D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the pedagogical </w:t>
      </w:r>
      <w:proofErr w:type="spellStart"/>
      <w:r>
        <w:rPr>
          <w:lang w:val="en-US"/>
        </w:rPr>
        <w:t>process,carried</w:t>
      </w:r>
      <w:proofErr w:type="spellEnd"/>
      <w:r>
        <w:rPr>
          <w:lang w:val="en-US"/>
        </w:rPr>
        <w:t xml:space="preserve"> out</w:t>
      </w:r>
    </w:p>
    <w:p w:rsidR="00793689" w:rsidRPr="00793689" w:rsidRDefault="00793689" w:rsidP="00FA405D">
      <w:pPr>
        <w:pStyle w:val="a3"/>
        <w:numPr>
          <w:ilvl w:val="0"/>
          <w:numId w:val="4"/>
        </w:numPr>
      </w:pPr>
      <w:r>
        <w:rPr>
          <w:lang w:val="en-US"/>
        </w:rPr>
        <w:t xml:space="preserve">dissertation </w:t>
      </w: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council</w:t>
      </w:r>
      <w:proofErr w:type="spellEnd"/>
    </w:p>
    <w:p w:rsidR="00793689" w:rsidRPr="00FA405D" w:rsidRDefault="00793689" w:rsidP="00FA405D">
      <w:pPr>
        <w:pStyle w:val="a3"/>
        <w:numPr>
          <w:ilvl w:val="0"/>
          <w:numId w:val="4"/>
        </w:numPr>
      </w:pPr>
      <w:r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 xml:space="preserve">the </w:t>
      </w: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scien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  <w:lang w:val="en-US"/>
        </w:rPr>
        <w:t>ce</w:t>
      </w:r>
      <w:proofErr w:type="spellEnd"/>
    </w:p>
    <w:sectPr w:rsidR="00793689" w:rsidRPr="00FA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5118"/>
    <w:multiLevelType w:val="hybridMultilevel"/>
    <w:tmpl w:val="9E722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86B0C"/>
    <w:multiLevelType w:val="hybridMultilevel"/>
    <w:tmpl w:val="F5627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4694F"/>
    <w:multiLevelType w:val="hybridMultilevel"/>
    <w:tmpl w:val="2D9E6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F7B14"/>
    <w:multiLevelType w:val="hybridMultilevel"/>
    <w:tmpl w:val="12D4D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756803">
    <w:abstractNumId w:val="0"/>
  </w:num>
  <w:num w:numId="2" w16cid:durableId="1571888727">
    <w:abstractNumId w:val="2"/>
  </w:num>
  <w:num w:numId="3" w16cid:durableId="243954209">
    <w:abstractNumId w:val="1"/>
  </w:num>
  <w:num w:numId="4" w16cid:durableId="1197694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F0"/>
    <w:rsid w:val="006240D9"/>
    <w:rsid w:val="007837F0"/>
    <w:rsid w:val="00793689"/>
    <w:rsid w:val="00E43E91"/>
    <w:rsid w:val="00FA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97AD82"/>
  <w15:chartTrackingRefBased/>
  <w15:docId w15:val="{87FD9B84-4C0E-9C42-A95B-B4CA33C7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0D9"/>
    <w:pPr>
      <w:ind w:left="720"/>
      <w:contextualSpacing/>
    </w:pPr>
  </w:style>
  <w:style w:type="character" w:customStyle="1" w:styleId="apple-converted-space">
    <w:name w:val="apple-converted-space"/>
    <w:basedOn w:val="a0"/>
    <w:rsid w:val="00E4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Гарипова</dc:creator>
  <cp:keywords/>
  <dc:description/>
  <cp:lastModifiedBy>Алия Гарипова</cp:lastModifiedBy>
  <cp:revision>2</cp:revision>
  <dcterms:created xsi:type="dcterms:W3CDTF">2024-10-07T08:14:00Z</dcterms:created>
  <dcterms:modified xsi:type="dcterms:W3CDTF">2024-10-07T08:58:00Z</dcterms:modified>
</cp:coreProperties>
</file>