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9B" w:rsidRPr="00D166C5" w:rsidRDefault="00023B9B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73"/>
        <w:gridCol w:w="8552"/>
      </w:tblGrid>
      <w:tr w:rsidR="00023B9B" w:rsidRPr="00D166C5">
        <w:trPr>
          <w:trHeight w:val="1309"/>
        </w:trPr>
        <w:tc>
          <w:tcPr>
            <w:tcW w:w="1273" w:type="dxa"/>
          </w:tcPr>
          <w:p w:rsidR="00023B9B" w:rsidRPr="00D166C5" w:rsidRDefault="00023B9B">
            <w:pPr>
              <w:pStyle w:val="TableParagraph"/>
              <w:spacing w:before="11"/>
              <w:rPr>
                <w:sz w:val="4"/>
              </w:rPr>
            </w:pPr>
          </w:p>
          <w:p w:rsidR="00023B9B" w:rsidRPr="00D166C5" w:rsidRDefault="004A12FC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7" style="width:35.6pt;height:31.95pt;mso-position-horizontal-relative:char;mso-position-vertical-relative:line" coordsize="712,63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110;width:545;height:553">
                    <v:imagedata r:id="rId9" o:title=""/>
                  </v:shape>
                  <v:line id="_x0000_s1031" style="position:absolute" from="702,63" to="702,467" strokeweight=".32594mm"/>
                  <v:shape id="_x0000_s1030" type="#_x0000_t75" style="position:absolute;left:55;top:36;width:656;height:603">
                    <v:imagedata r:id="rId10" o:title=""/>
                  </v:shape>
                  <v:line id="_x0000_s1029" style="position:absolute" from="9,63" to="9,467" strokeweight=".32594mm"/>
                  <v:shape id="_x0000_s1028" type="#_x0000_t75" style="position:absolute;top:27;width:711;height:612">
                    <v:imagedata r:id="rId11" o:title=""/>
                  </v:shape>
                  <w10:wrap type="none"/>
                  <w10:anchorlock/>
                </v:group>
              </w:pict>
            </w:r>
          </w:p>
          <w:p w:rsidR="00023B9B" w:rsidRPr="00D166C5" w:rsidRDefault="007E099C">
            <w:pPr>
              <w:pStyle w:val="TableParagraph"/>
              <w:spacing w:before="20"/>
              <w:ind w:left="200"/>
              <w:rPr>
                <w:b/>
                <w:sz w:val="28"/>
              </w:rPr>
            </w:pPr>
            <w:r w:rsidRPr="00D166C5">
              <w:rPr>
                <w:b/>
                <w:sz w:val="28"/>
              </w:rPr>
              <w:t>К Г Э</w:t>
            </w:r>
            <w:r w:rsidRPr="00D166C5">
              <w:rPr>
                <w:b/>
                <w:spacing w:val="-2"/>
                <w:sz w:val="28"/>
              </w:rPr>
              <w:t xml:space="preserve"> </w:t>
            </w:r>
            <w:r w:rsidRPr="00D166C5">
              <w:rPr>
                <w:b/>
                <w:sz w:val="28"/>
              </w:rPr>
              <w:t>У</w:t>
            </w:r>
          </w:p>
        </w:tc>
        <w:tc>
          <w:tcPr>
            <w:tcW w:w="8552" w:type="dxa"/>
          </w:tcPr>
          <w:p w:rsidR="00023B9B" w:rsidRPr="00D166C5" w:rsidRDefault="007E099C">
            <w:pPr>
              <w:pStyle w:val="TableParagraph"/>
              <w:spacing w:line="221" w:lineRule="exact"/>
              <w:ind w:left="1249" w:right="197"/>
              <w:jc w:val="center"/>
              <w:rPr>
                <w:sz w:val="20"/>
              </w:rPr>
            </w:pPr>
            <w:r w:rsidRPr="00D166C5">
              <w:rPr>
                <w:sz w:val="20"/>
              </w:rPr>
              <w:t>МИНИСТЕРСТВО</w:t>
            </w:r>
            <w:r w:rsidRPr="00D166C5">
              <w:rPr>
                <w:spacing w:val="-7"/>
                <w:sz w:val="20"/>
              </w:rPr>
              <w:t xml:space="preserve"> </w:t>
            </w:r>
            <w:r w:rsidRPr="00D166C5">
              <w:rPr>
                <w:sz w:val="20"/>
              </w:rPr>
              <w:t>ОБРАЗОВАНИЯ</w:t>
            </w:r>
            <w:r w:rsidRPr="00D166C5">
              <w:rPr>
                <w:spacing w:val="-7"/>
                <w:sz w:val="20"/>
              </w:rPr>
              <w:t xml:space="preserve"> </w:t>
            </w:r>
            <w:r w:rsidRPr="00D166C5">
              <w:rPr>
                <w:sz w:val="20"/>
              </w:rPr>
              <w:t>И</w:t>
            </w:r>
            <w:r w:rsidRPr="00D166C5">
              <w:rPr>
                <w:spacing w:val="-6"/>
                <w:sz w:val="20"/>
              </w:rPr>
              <w:t xml:space="preserve"> </w:t>
            </w:r>
            <w:r w:rsidRPr="00D166C5">
              <w:rPr>
                <w:sz w:val="20"/>
              </w:rPr>
              <w:t>НАУКИ</w:t>
            </w:r>
            <w:r w:rsidRPr="00D166C5">
              <w:rPr>
                <w:spacing w:val="-6"/>
                <w:sz w:val="20"/>
              </w:rPr>
              <w:t xml:space="preserve"> </w:t>
            </w:r>
            <w:r w:rsidRPr="00D166C5">
              <w:rPr>
                <w:sz w:val="20"/>
              </w:rPr>
              <w:t>РОССИЙСКОЙ</w:t>
            </w:r>
            <w:r w:rsidRPr="00D166C5">
              <w:rPr>
                <w:spacing w:val="-6"/>
                <w:sz w:val="20"/>
              </w:rPr>
              <w:t xml:space="preserve"> </w:t>
            </w:r>
            <w:r w:rsidRPr="00D166C5">
              <w:rPr>
                <w:sz w:val="20"/>
              </w:rPr>
              <w:t>ФЕДЕРАЦИИ</w:t>
            </w:r>
          </w:p>
          <w:p w:rsidR="00023B9B" w:rsidRPr="00D166C5" w:rsidRDefault="007E099C">
            <w:pPr>
              <w:pStyle w:val="TableParagraph"/>
              <w:spacing w:before="37"/>
              <w:ind w:left="1262" w:right="197"/>
              <w:jc w:val="center"/>
              <w:rPr>
                <w:b/>
              </w:rPr>
            </w:pPr>
            <w:r w:rsidRPr="00D166C5">
              <w:rPr>
                <w:b/>
              </w:rPr>
              <w:t>Федеральное государственное бюджетное образовательное учреждение</w:t>
            </w:r>
            <w:r w:rsidRPr="00D166C5">
              <w:rPr>
                <w:b/>
                <w:spacing w:val="-52"/>
              </w:rPr>
              <w:t xml:space="preserve"> </w:t>
            </w:r>
            <w:r w:rsidRPr="00D166C5">
              <w:rPr>
                <w:b/>
              </w:rPr>
              <w:t>высшего</w:t>
            </w:r>
            <w:r w:rsidRPr="00D166C5">
              <w:rPr>
                <w:b/>
                <w:spacing w:val="-1"/>
              </w:rPr>
              <w:t xml:space="preserve"> </w:t>
            </w:r>
            <w:r w:rsidRPr="00D166C5">
              <w:rPr>
                <w:b/>
              </w:rPr>
              <w:t>образования</w:t>
            </w:r>
          </w:p>
          <w:p w:rsidR="00023B9B" w:rsidRPr="00D166C5" w:rsidRDefault="007E099C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 w:rsidRPr="00D166C5">
              <w:rPr>
                <w:sz w:val="24"/>
              </w:rPr>
              <w:t>«КАЗАНСКИЙ</w:t>
            </w:r>
            <w:r w:rsidRPr="00D166C5">
              <w:rPr>
                <w:spacing w:val="-5"/>
                <w:sz w:val="24"/>
              </w:rPr>
              <w:t xml:space="preserve"> </w:t>
            </w:r>
            <w:r w:rsidRPr="00D166C5">
              <w:rPr>
                <w:sz w:val="24"/>
              </w:rPr>
              <w:t>ГОСУДАРСТВЕННЫЙ</w:t>
            </w:r>
            <w:r w:rsidRPr="00D166C5">
              <w:rPr>
                <w:spacing w:val="-5"/>
                <w:sz w:val="24"/>
              </w:rPr>
              <w:t xml:space="preserve"> </w:t>
            </w:r>
            <w:r w:rsidRPr="00D166C5">
              <w:rPr>
                <w:sz w:val="24"/>
              </w:rPr>
              <w:t>ЭНЕРГЕТИЧЕСКИЙ</w:t>
            </w:r>
            <w:r w:rsidRPr="00D166C5">
              <w:rPr>
                <w:spacing w:val="-3"/>
                <w:sz w:val="24"/>
              </w:rPr>
              <w:t xml:space="preserve"> </w:t>
            </w:r>
            <w:r w:rsidRPr="00D166C5">
              <w:rPr>
                <w:sz w:val="24"/>
              </w:rPr>
              <w:t>УНИВЕРСИТЕТ»</w:t>
            </w:r>
          </w:p>
          <w:p w:rsidR="00023B9B" w:rsidRPr="00D166C5" w:rsidRDefault="007E099C">
            <w:pPr>
              <w:pStyle w:val="TableParagraph"/>
              <w:spacing w:line="256" w:lineRule="exact"/>
              <w:ind w:left="3663"/>
              <w:rPr>
                <w:sz w:val="24"/>
              </w:rPr>
            </w:pPr>
            <w:r w:rsidRPr="00D166C5">
              <w:rPr>
                <w:sz w:val="24"/>
              </w:rPr>
              <w:t>(ФГБОУ</w:t>
            </w:r>
            <w:r w:rsidRPr="00D166C5">
              <w:rPr>
                <w:spacing w:val="-5"/>
                <w:sz w:val="24"/>
              </w:rPr>
              <w:t xml:space="preserve"> </w:t>
            </w:r>
            <w:r w:rsidRPr="00D166C5">
              <w:rPr>
                <w:sz w:val="24"/>
              </w:rPr>
              <w:t>ВО</w:t>
            </w:r>
            <w:r w:rsidRPr="00D166C5">
              <w:rPr>
                <w:spacing w:val="-2"/>
                <w:sz w:val="24"/>
              </w:rPr>
              <w:t xml:space="preserve"> </w:t>
            </w:r>
            <w:r w:rsidRPr="00D166C5">
              <w:rPr>
                <w:sz w:val="24"/>
              </w:rPr>
              <w:t>«КГЭУ»)</w:t>
            </w:r>
          </w:p>
        </w:tc>
      </w:tr>
    </w:tbl>
    <w:p w:rsidR="00023B9B" w:rsidRPr="00D166C5" w:rsidRDefault="00023B9B">
      <w:pPr>
        <w:pStyle w:val="a3"/>
        <w:spacing w:before="3"/>
        <w:rPr>
          <w:sz w:val="20"/>
        </w:rPr>
      </w:pPr>
    </w:p>
    <w:p w:rsidR="00023B9B" w:rsidRPr="00D166C5" w:rsidRDefault="007E099C">
      <w:pPr>
        <w:pStyle w:val="a3"/>
        <w:spacing w:before="89"/>
        <w:ind w:right="405"/>
        <w:jc w:val="right"/>
      </w:pPr>
      <w:r w:rsidRPr="00D166C5">
        <w:t>кафедра</w:t>
      </w:r>
      <w:r w:rsidRPr="00D166C5">
        <w:rPr>
          <w:spacing w:val="-2"/>
        </w:rPr>
        <w:t xml:space="preserve"> </w:t>
      </w:r>
      <w:r w:rsidR="002F641B">
        <w:t>ИЦТЭ</w:t>
      </w: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spacing w:before="5"/>
        <w:rPr>
          <w:sz w:val="24"/>
        </w:rPr>
      </w:pPr>
    </w:p>
    <w:p w:rsidR="00023B9B" w:rsidRPr="003D7A67" w:rsidRDefault="007E099C" w:rsidP="003D7A67">
      <w:pPr>
        <w:pStyle w:val="a3"/>
        <w:spacing w:before="89"/>
        <w:ind w:left="1382" w:right="69"/>
        <w:jc w:val="center"/>
      </w:pPr>
      <w:r w:rsidRPr="00D166C5">
        <w:t>Контрольная</w:t>
      </w:r>
      <w:r w:rsidRPr="00D166C5">
        <w:rPr>
          <w:spacing w:val="-6"/>
        </w:rPr>
        <w:t xml:space="preserve"> </w:t>
      </w:r>
      <w:r w:rsidRPr="00D166C5">
        <w:t>работа</w:t>
      </w:r>
    </w:p>
    <w:p w:rsidR="00023B9B" w:rsidRPr="00D166C5" w:rsidRDefault="00023B9B">
      <w:pPr>
        <w:pStyle w:val="a3"/>
        <w:spacing w:before="11"/>
        <w:rPr>
          <w:sz w:val="25"/>
        </w:rPr>
      </w:pPr>
    </w:p>
    <w:p w:rsidR="0066635B" w:rsidRDefault="007E099C">
      <w:pPr>
        <w:pStyle w:val="a3"/>
        <w:tabs>
          <w:tab w:val="left" w:pos="7883"/>
        </w:tabs>
        <w:spacing w:line="482" w:lineRule="auto"/>
        <w:ind w:left="2633" w:right="1321"/>
        <w:jc w:val="center"/>
        <w:rPr>
          <w:spacing w:val="-68"/>
        </w:rPr>
      </w:pPr>
      <w:r w:rsidRPr="00D166C5">
        <w:t>по дисциплине «</w:t>
      </w:r>
      <w:r w:rsidR="00C4419D">
        <w:t>Политология</w:t>
      </w:r>
      <w:r w:rsidRPr="00D166C5">
        <w:t>»</w:t>
      </w:r>
      <w:r w:rsidRPr="00D166C5">
        <w:rPr>
          <w:spacing w:val="-68"/>
        </w:rPr>
        <w:t xml:space="preserve"> </w:t>
      </w:r>
    </w:p>
    <w:p w:rsidR="00023B9B" w:rsidRPr="00D166C5" w:rsidRDefault="007E099C" w:rsidP="006C575C">
      <w:pPr>
        <w:pStyle w:val="a3"/>
        <w:tabs>
          <w:tab w:val="left" w:pos="7883"/>
        </w:tabs>
        <w:spacing w:line="482" w:lineRule="auto"/>
        <w:ind w:left="2633" w:right="1321"/>
        <w:jc w:val="center"/>
        <w:rPr>
          <w:sz w:val="20"/>
        </w:rPr>
      </w:pPr>
      <w:r w:rsidRPr="00D166C5">
        <w:t>на</w:t>
      </w:r>
      <w:r w:rsidRPr="00D166C5">
        <w:rPr>
          <w:spacing w:val="-3"/>
        </w:rPr>
        <w:t xml:space="preserve"> </w:t>
      </w:r>
      <w:r w:rsidRPr="00D166C5">
        <w:t>тему:</w:t>
      </w:r>
      <w:r w:rsidR="0066635B" w:rsidRPr="0066635B">
        <w:t xml:space="preserve"> </w:t>
      </w:r>
      <w:r w:rsidR="00890F87">
        <w:rPr>
          <w:color w:val="000000"/>
        </w:rPr>
        <w:t>Типы политической культуры</w:t>
      </w:r>
      <w:r w:rsidR="00890F87">
        <w:rPr>
          <w:color w:val="000000"/>
        </w:rPr>
        <w:t>.</w:t>
      </w: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023B9B">
      <w:pPr>
        <w:pStyle w:val="a3"/>
        <w:rPr>
          <w:sz w:val="20"/>
        </w:rPr>
      </w:pPr>
    </w:p>
    <w:p w:rsidR="00023B9B" w:rsidRPr="00D166C5" w:rsidRDefault="007E099C">
      <w:pPr>
        <w:pStyle w:val="a3"/>
        <w:spacing w:before="224" w:line="482" w:lineRule="auto"/>
        <w:ind w:left="1726" w:right="3421"/>
      </w:pPr>
      <w:r w:rsidRPr="00D166C5">
        <w:t>Работу выполни</w:t>
      </w:r>
      <w:r w:rsidR="002165C6" w:rsidRPr="00D166C5">
        <w:t>л студент гр</w:t>
      </w:r>
      <w:proofErr w:type="gramStart"/>
      <w:r w:rsidR="002165C6" w:rsidRPr="00D166C5">
        <w:t>.З</w:t>
      </w:r>
      <w:proofErr w:type="gramEnd"/>
      <w:r w:rsidR="002165C6" w:rsidRPr="00D166C5">
        <w:t xml:space="preserve">С-1-22 </w:t>
      </w:r>
      <w:proofErr w:type="spellStart"/>
      <w:r w:rsidR="002165C6" w:rsidRPr="00D166C5">
        <w:t>Галиева.Г.З</w:t>
      </w:r>
      <w:proofErr w:type="spellEnd"/>
      <w:r w:rsidRPr="00D166C5">
        <w:rPr>
          <w:spacing w:val="-67"/>
        </w:rPr>
        <w:t xml:space="preserve"> </w:t>
      </w:r>
    </w:p>
    <w:p w:rsidR="00023B9B" w:rsidRPr="00D166C5" w:rsidRDefault="00023B9B">
      <w:pPr>
        <w:pStyle w:val="a3"/>
        <w:rPr>
          <w:sz w:val="30"/>
        </w:rPr>
      </w:pPr>
    </w:p>
    <w:p w:rsidR="00023B9B" w:rsidRPr="00D166C5" w:rsidRDefault="00023B9B">
      <w:pPr>
        <w:pStyle w:val="a3"/>
        <w:rPr>
          <w:sz w:val="30"/>
        </w:rPr>
      </w:pPr>
    </w:p>
    <w:p w:rsidR="00023B9B" w:rsidRPr="00D166C5" w:rsidRDefault="00023B9B">
      <w:pPr>
        <w:pStyle w:val="a3"/>
        <w:spacing w:before="7"/>
        <w:rPr>
          <w:sz w:val="23"/>
        </w:rPr>
      </w:pPr>
    </w:p>
    <w:p w:rsidR="00023B9B" w:rsidRPr="00D166C5" w:rsidRDefault="00492C3C" w:rsidP="00492C3C">
      <w:pPr>
        <w:pStyle w:val="a3"/>
        <w:tabs>
          <w:tab w:val="left" w:pos="3067"/>
        </w:tabs>
        <w:ind w:left="1382"/>
      </w:pPr>
      <w:r w:rsidRPr="00D166C5">
        <w:t xml:space="preserve">                                             </w:t>
      </w:r>
      <w:r w:rsidR="007E099C" w:rsidRPr="00D166C5">
        <w:t>Казань</w:t>
      </w:r>
      <w:r w:rsidR="007E099C" w:rsidRPr="00D166C5">
        <w:rPr>
          <w:spacing w:val="-2"/>
        </w:rPr>
        <w:t xml:space="preserve"> </w:t>
      </w:r>
      <w:r w:rsidR="007E099C" w:rsidRPr="00D166C5">
        <w:t>-</w:t>
      </w:r>
      <w:r w:rsidR="007E099C" w:rsidRPr="00D166C5">
        <w:rPr>
          <w:spacing w:val="-1"/>
        </w:rPr>
        <w:t xml:space="preserve"> </w:t>
      </w:r>
      <w:r w:rsidR="007E099C" w:rsidRPr="00D166C5">
        <w:t>20</w:t>
      </w:r>
      <w:r w:rsidR="00C4419D">
        <w:t>25</w:t>
      </w:r>
    </w:p>
    <w:p w:rsidR="005E284D" w:rsidRDefault="005E284D">
      <w:pPr>
        <w:jc w:val="center"/>
      </w:pPr>
    </w:p>
    <w:p w:rsidR="005E284D" w:rsidRDefault="005E284D">
      <w:r>
        <w:br w:type="page"/>
      </w:r>
    </w:p>
    <w:p w:rsidR="002D36C3" w:rsidRPr="002D36C3" w:rsidRDefault="005E284D" w:rsidP="002D36C3">
      <w:pPr>
        <w:pStyle w:val="a3"/>
        <w:spacing w:before="89" w:line="360" w:lineRule="auto"/>
        <w:ind w:left="1382" w:right="67"/>
      </w:pPr>
      <w:r>
        <w:rPr>
          <w:shd w:val="clear" w:color="auto" w:fill="FFFFFF"/>
        </w:rPr>
        <w:lastRenderedPageBreak/>
        <w:tab/>
      </w:r>
      <w:r w:rsidR="002D36C3" w:rsidRPr="002D36C3">
        <w:t xml:space="preserve">                                                 План:</w:t>
      </w:r>
    </w:p>
    <w:p w:rsidR="002D36C3" w:rsidRPr="002D36C3" w:rsidRDefault="002D36C3" w:rsidP="002D36C3">
      <w:pPr>
        <w:pStyle w:val="a3"/>
        <w:spacing w:before="4" w:line="360" w:lineRule="auto"/>
      </w:pPr>
    </w:p>
    <w:tbl>
      <w:tblPr>
        <w:tblStyle w:val="TableNormal"/>
        <w:tblW w:w="0" w:type="auto"/>
        <w:tblInd w:w="826" w:type="dxa"/>
        <w:tblLayout w:type="fixed"/>
        <w:tblLook w:val="01E0" w:firstRow="1" w:lastRow="1" w:firstColumn="1" w:lastColumn="1" w:noHBand="0" w:noVBand="0"/>
      </w:tblPr>
      <w:tblGrid>
        <w:gridCol w:w="9139"/>
        <w:gridCol w:w="601"/>
      </w:tblGrid>
      <w:tr w:rsidR="002D36C3" w:rsidRPr="002D36C3" w:rsidTr="00524E95">
        <w:trPr>
          <w:trHeight w:val="436"/>
        </w:trPr>
        <w:tc>
          <w:tcPr>
            <w:tcW w:w="9139" w:type="dxa"/>
          </w:tcPr>
          <w:p w:rsidR="002D36C3" w:rsidRPr="002D36C3" w:rsidRDefault="002D36C3" w:rsidP="002D36C3">
            <w:pPr>
              <w:pStyle w:val="TableParagraph"/>
              <w:spacing w:line="360" w:lineRule="auto"/>
              <w:ind w:left="200"/>
              <w:rPr>
                <w:sz w:val="28"/>
                <w:szCs w:val="28"/>
              </w:rPr>
            </w:pPr>
            <w:r w:rsidRPr="002D36C3">
              <w:rPr>
                <w:sz w:val="28"/>
                <w:szCs w:val="28"/>
              </w:rPr>
              <w:t>Вве</w:t>
            </w:r>
            <w:r w:rsidR="007C77E0">
              <w:rPr>
                <w:sz w:val="28"/>
                <w:szCs w:val="28"/>
              </w:rPr>
              <w:t xml:space="preserve">дение………………………………………………………………… </w:t>
            </w:r>
            <w:r w:rsidR="000044E4">
              <w:rPr>
                <w:sz w:val="28"/>
                <w:szCs w:val="28"/>
              </w:rPr>
              <w:t xml:space="preserve"> 3</w:t>
            </w:r>
          </w:p>
        </w:tc>
        <w:tc>
          <w:tcPr>
            <w:tcW w:w="601" w:type="dxa"/>
          </w:tcPr>
          <w:p w:rsidR="002D36C3" w:rsidRPr="002D36C3" w:rsidRDefault="002D36C3" w:rsidP="002D36C3">
            <w:pPr>
              <w:pStyle w:val="TableParagraph"/>
              <w:spacing w:line="360" w:lineRule="auto"/>
              <w:ind w:right="268"/>
              <w:rPr>
                <w:sz w:val="28"/>
                <w:szCs w:val="28"/>
              </w:rPr>
            </w:pPr>
          </w:p>
        </w:tc>
      </w:tr>
      <w:tr w:rsidR="002D36C3" w:rsidRPr="002D36C3" w:rsidTr="00524E95">
        <w:trPr>
          <w:trHeight w:val="561"/>
        </w:trPr>
        <w:tc>
          <w:tcPr>
            <w:tcW w:w="9139" w:type="dxa"/>
          </w:tcPr>
          <w:p w:rsidR="002D36C3" w:rsidRPr="007C77E0" w:rsidRDefault="000044E4" w:rsidP="007C77E0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7C77E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7C77E0" w:rsidRPr="007C77E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  <w:r w:rsidR="002D36C3" w:rsidRPr="007C77E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</w:t>
            </w:r>
            <w:r w:rsidRPr="007C77E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7C77E0" w:rsidRPr="007C77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Понятие политической культуры, её структура и типология</w:t>
            </w:r>
            <w:r w:rsidR="007C77E0" w:rsidRPr="007C77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………</w:t>
            </w:r>
            <w:r w:rsidR="007C77E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7C77E0" w:rsidRPr="007C77E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4</w:t>
            </w:r>
          </w:p>
          <w:p w:rsidR="004D629F" w:rsidRDefault="007C77E0" w:rsidP="007C77E0">
            <w:pPr>
              <w:pStyle w:val="1"/>
              <w:tabs>
                <w:tab w:val="right" w:pos="8574"/>
              </w:tabs>
              <w:ind w:left="0"/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 </w:t>
            </w:r>
            <w:r w:rsidRPr="00F36967">
              <w:rPr>
                <w:b w:val="0"/>
                <w:bCs w:val="0"/>
                <w:color w:val="000000" w:themeColor="text1"/>
              </w:rPr>
              <w:t>2 .</w:t>
            </w:r>
            <w:r>
              <w:rPr>
                <w:b w:val="0"/>
                <w:bCs w:val="0"/>
                <w:color w:val="000000" w:themeColor="text1"/>
              </w:rPr>
              <w:t>Типология политической  культуры …………………………………</w:t>
            </w:r>
            <w:r>
              <w:rPr>
                <w:b w:val="0"/>
                <w:bCs w:val="0"/>
                <w:color w:val="000000" w:themeColor="text1"/>
              </w:rPr>
              <w:tab/>
              <w:t>8</w:t>
            </w:r>
          </w:p>
          <w:p w:rsidR="007C77E0" w:rsidRPr="007C77E0" w:rsidRDefault="007C77E0" w:rsidP="007C77E0">
            <w:pPr>
              <w:pStyle w:val="1"/>
              <w:tabs>
                <w:tab w:val="right" w:pos="8574"/>
              </w:tabs>
              <w:ind w:left="0"/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 </w:t>
            </w:r>
            <w:r w:rsidRPr="00F36967">
              <w:rPr>
                <w:b w:val="0"/>
                <w:bCs w:val="0"/>
                <w:color w:val="000000" w:themeColor="text1"/>
              </w:rPr>
              <w:t>3.Функции политической культуры</w:t>
            </w:r>
            <w:r>
              <w:rPr>
                <w:b w:val="0"/>
                <w:bCs w:val="0"/>
                <w:color w:val="000000" w:themeColor="text1"/>
              </w:rPr>
              <w:t>…………………………………   14</w:t>
            </w:r>
          </w:p>
          <w:p w:rsidR="006F6ECA" w:rsidRDefault="004D629F" w:rsidP="004D62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Закл</w:t>
            </w:r>
            <w:r w:rsidR="007C77E0">
              <w:rPr>
                <w:sz w:val="28"/>
                <w:szCs w:val="28"/>
                <w:lang w:eastAsia="ru-RU"/>
              </w:rPr>
              <w:t>ючение………………………………………………………………16</w:t>
            </w:r>
          </w:p>
          <w:p w:rsidR="004D629F" w:rsidRDefault="004D629F" w:rsidP="004D62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:rsidR="004D629F" w:rsidRPr="004D629F" w:rsidRDefault="004D629F" w:rsidP="004D629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Литер</w:t>
            </w:r>
            <w:r w:rsidR="007C77E0">
              <w:rPr>
                <w:sz w:val="28"/>
                <w:szCs w:val="28"/>
                <w:lang w:eastAsia="ru-RU"/>
              </w:rPr>
              <w:t>атура ………………………………………………………………18</w:t>
            </w:r>
          </w:p>
        </w:tc>
        <w:tc>
          <w:tcPr>
            <w:tcW w:w="601" w:type="dxa"/>
          </w:tcPr>
          <w:p w:rsidR="00EE790C" w:rsidRDefault="00EE790C" w:rsidP="002D36C3">
            <w:pPr>
              <w:pStyle w:val="TableParagraph"/>
              <w:spacing w:before="114" w:line="360" w:lineRule="auto"/>
              <w:ind w:right="268"/>
              <w:rPr>
                <w:sz w:val="28"/>
                <w:szCs w:val="28"/>
              </w:rPr>
            </w:pPr>
          </w:p>
          <w:p w:rsidR="00EE790C" w:rsidRPr="00EE790C" w:rsidRDefault="00EE790C" w:rsidP="00EE790C"/>
          <w:p w:rsidR="00EE790C" w:rsidRPr="00EE790C" w:rsidRDefault="00EE790C" w:rsidP="00EE790C"/>
          <w:p w:rsidR="00EE790C" w:rsidRDefault="00EE790C" w:rsidP="00EE790C"/>
          <w:p w:rsidR="002D36C3" w:rsidRPr="00EE790C" w:rsidRDefault="002D36C3" w:rsidP="00EE790C"/>
        </w:tc>
      </w:tr>
    </w:tbl>
    <w:p w:rsidR="002D36C3" w:rsidRDefault="002D36C3" w:rsidP="002D36C3">
      <w:pPr>
        <w:spacing w:line="360" w:lineRule="auto"/>
        <w:jc w:val="both"/>
        <w:rPr>
          <w:sz w:val="28"/>
          <w:szCs w:val="28"/>
        </w:rPr>
      </w:pPr>
    </w:p>
    <w:p w:rsidR="002D36C3" w:rsidRDefault="002D36C3" w:rsidP="002D36C3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2D36C3" w:rsidRDefault="002D36C3" w:rsidP="002D36C3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2D36C3" w:rsidRPr="009C62CF" w:rsidRDefault="002D36C3" w:rsidP="009C62CF">
      <w:pPr>
        <w:jc w:val="both"/>
        <w:rPr>
          <w:sz w:val="28"/>
          <w:szCs w:val="28"/>
          <w:shd w:val="clear" w:color="auto" w:fill="FFFFFF"/>
        </w:rPr>
      </w:pPr>
      <w:r w:rsidRPr="009C62CF">
        <w:rPr>
          <w:sz w:val="28"/>
          <w:szCs w:val="28"/>
          <w:shd w:val="clear" w:color="auto" w:fill="FFFFFF"/>
        </w:rPr>
        <w:br w:type="page"/>
      </w:r>
    </w:p>
    <w:p w:rsidR="005E284D" w:rsidRPr="00F36967" w:rsidRDefault="005E284D" w:rsidP="009C62CF">
      <w:pPr>
        <w:tabs>
          <w:tab w:val="left" w:pos="4368"/>
        </w:tabs>
        <w:jc w:val="both"/>
        <w:rPr>
          <w:sz w:val="28"/>
          <w:szCs w:val="28"/>
          <w:shd w:val="clear" w:color="auto" w:fill="FFFFFF"/>
        </w:rPr>
      </w:pPr>
      <w:r w:rsidRPr="009C62CF">
        <w:rPr>
          <w:sz w:val="28"/>
          <w:szCs w:val="28"/>
          <w:shd w:val="clear" w:color="auto" w:fill="FFFFFF"/>
        </w:rPr>
        <w:lastRenderedPageBreak/>
        <w:t xml:space="preserve"> </w:t>
      </w:r>
      <w:r w:rsidR="002D36C3" w:rsidRPr="00F36967">
        <w:rPr>
          <w:sz w:val="28"/>
          <w:szCs w:val="28"/>
          <w:shd w:val="clear" w:color="auto" w:fill="FFFFFF"/>
        </w:rPr>
        <w:tab/>
        <w:t>Введение</w:t>
      </w:r>
    </w:p>
    <w:p w:rsidR="00890F87" w:rsidRPr="00F36967" w:rsidRDefault="00890F87" w:rsidP="00F36967">
      <w:pPr>
        <w:pStyle w:val="aa"/>
        <w:jc w:val="both"/>
        <w:rPr>
          <w:color w:val="000000" w:themeColor="text1"/>
          <w:sz w:val="28"/>
          <w:szCs w:val="28"/>
        </w:rPr>
      </w:pPr>
      <w:r w:rsidRPr="00F36967">
        <w:rPr>
          <w:rFonts w:ascii="Arial" w:hAnsi="Arial" w:cs="Arial"/>
          <w:color w:val="000000"/>
        </w:rPr>
        <w:t> </w:t>
      </w:r>
      <w:r w:rsidRPr="00F36967">
        <w:rPr>
          <w:color w:val="000000" w:themeColor="text1"/>
          <w:sz w:val="28"/>
          <w:szCs w:val="28"/>
        </w:rPr>
        <w:t xml:space="preserve">В </w:t>
      </w:r>
      <w:r w:rsidRPr="00F36967">
        <w:rPr>
          <w:color w:val="000000" w:themeColor="text1"/>
          <w:sz w:val="28"/>
          <w:szCs w:val="28"/>
        </w:rPr>
        <w:t>широком смысле этого слова культура включает в себя всю совокупность моделей деятельности людей, закодированных в их предметной среде, духовных представлениях и стандартах поведения. Наиболее важная из этих моделей – социокультурная, ведь общество как социальная система воспроизводится через особый ценностно-нормативный механизм солидарности. А поскольку политическая деятельность занимает центральное место в интеграции общества, то политическая культура также будет в центре совокупного механизма общественной интеграции.</w:t>
      </w:r>
    </w:p>
    <w:p w:rsidR="00890F87" w:rsidRPr="00F36967" w:rsidRDefault="00890F87" w:rsidP="00F36967">
      <w:pPr>
        <w:pStyle w:val="aa"/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t>По своему происхождению политическая культура непосредственно связана с появлением политических отношений. Так, в Древнем Риме постоянно обращались к идеалу доблестного прошлого с его суровым самоограничением и воинствующей смелостью, имея в виду, что эти качества являются наиважнейшим условием величия и успехов созданной державы. Первым же, кто употребил данный термин, был немецкий философ-просвет</w:t>
      </w:r>
      <w:r w:rsidR="007C77E0">
        <w:rPr>
          <w:color w:val="000000" w:themeColor="text1"/>
          <w:sz w:val="28"/>
          <w:szCs w:val="28"/>
        </w:rPr>
        <w:t xml:space="preserve">итель XVIII века </w:t>
      </w:r>
      <w:proofErr w:type="spellStart"/>
      <w:r w:rsidR="007C77E0">
        <w:rPr>
          <w:color w:val="000000" w:themeColor="text1"/>
          <w:sz w:val="28"/>
          <w:szCs w:val="28"/>
        </w:rPr>
        <w:t>Иоган</w:t>
      </w:r>
      <w:proofErr w:type="spellEnd"/>
      <w:r w:rsidR="007C77E0">
        <w:rPr>
          <w:color w:val="000000" w:themeColor="text1"/>
          <w:sz w:val="28"/>
          <w:szCs w:val="28"/>
        </w:rPr>
        <w:t xml:space="preserve"> Гердер</w:t>
      </w:r>
      <w:r w:rsidRPr="00F36967">
        <w:rPr>
          <w:color w:val="000000" w:themeColor="text1"/>
          <w:sz w:val="28"/>
          <w:szCs w:val="28"/>
        </w:rPr>
        <w:t>.</w:t>
      </w:r>
    </w:p>
    <w:p w:rsidR="00890F87" w:rsidRPr="00F36967" w:rsidRDefault="00890F87" w:rsidP="00F36967">
      <w:pPr>
        <w:pStyle w:val="aa"/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t xml:space="preserve">Понятие «политическая культура» относится к часто </w:t>
      </w:r>
      <w:proofErr w:type="gramStart"/>
      <w:r w:rsidRPr="00F36967">
        <w:rPr>
          <w:color w:val="000000" w:themeColor="text1"/>
          <w:sz w:val="28"/>
          <w:szCs w:val="28"/>
        </w:rPr>
        <w:t>употребляемым</w:t>
      </w:r>
      <w:proofErr w:type="gramEnd"/>
      <w:r w:rsidRPr="00F36967">
        <w:rPr>
          <w:color w:val="000000" w:themeColor="text1"/>
          <w:sz w:val="28"/>
          <w:szCs w:val="28"/>
        </w:rPr>
        <w:t xml:space="preserve">. Эти слова прочно вошли в наш повседневный лексикон. В прессе постоянно встречаются сетования журналистов по поводу низкого уровня политической культуры или её </w:t>
      </w:r>
      <w:proofErr w:type="gramStart"/>
      <w:r w:rsidRPr="00F36967">
        <w:rPr>
          <w:color w:val="000000" w:themeColor="text1"/>
          <w:sz w:val="28"/>
          <w:szCs w:val="28"/>
        </w:rPr>
        <w:t>отсутствия</w:t>
      </w:r>
      <w:proofErr w:type="gramEnd"/>
      <w:r w:rsidRPr="00F36967">
        <w:rPr>
          <w:color w:val="000000" w:themeColor="text1"/>
          <w:sz w:val="28"/>
          <w:szCs w:val="28"/>
        </w:rPr>
        <w:t xml:space="preserve"> как у населения, так и у профессиональных политиков. С другой стороны, отбор новостей, способ их подачи и интерпретации в СМИ тоже часто воспринимаются, как причина, препятствующая формированию и развитию политической культуры. В обыденной речи политическая культура </w:t>
      </w:r>
      <w:proofErr w:type="gramStart"/>
      <w:r w:rsidRPr="00F36967">
        <w:rPr>
          <w:color w:val="000000" w:themeColor="text1"/>
          <w:sz w:val="28"/>
          <w:szCs w:val="28"/>
        </w:rPr>
        <w:t>выступает</w:t>
      </w:r>
      <w:proofErr w:type="gramEnd"/>
      <w:r w:rsidRPr="00F36967">
        <w:rPr>
          <w:color w:val="000000" w:themeColor="text1"/>
          <w:sz w:val="28"/>
          <w:szCs w:val="28"/>
        </w:rPr>
        <w:t xml:space="preserve"> прежде всего как оценочное понятие, как определённый идеал, к которому следует стремиться, или как норма, которую следует соблюдать.</w:t>
      </w:r>
    </w:p>
    <w:p w:rsidR="00890F87" w:rsidRPr="00F36967" w:rsidRDefault="00890F87" w:rsidP="00F36967">
      <w:pPr>
        <w:pStyle w:val="aa"/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t>Нет единой концепции политической культуры и в политической науке, хотя рассмотрение «культурного» измерения политики во все времена, начиная с Платона и Аристотеля, составляло неотъемлемую часть политической мысл</w:t>
      </w:r>
      <w:r w:rsidRPr="00F36967">
        <w:rPr>
          <w:color w:val="000000" w:themeColor="text1"/>
          <w:sz w:val="28"/>
          <w:szCs w:val="28"/>
        </w:rPr>
        <w:t>и.</w:t>
      </w:r>
    </w:p>
    <w:p w:rsidR="003856A3" w:rsidRPr="00F36967" w:rsidRDefault="003856A3" w:rsidP="00F36967">
      <w:pPr>
        <w:tabs>
          <w:tab w:val="left" w:pos="4368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856A3" w:rsidRPr="00F36967" w:rsidRDefault="003856A3" w:rsidP="00F36967">
      <w:pPr>
        <w:tabs>
          <w:tab w:val="left" w:pos="4368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C62CF" w:rsidRPr="00F36967" w:rsidRDefault="009C62CF" w:rsidP="00F36967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9C62CF" w:rsidRPr="00F36967" w:rsidRDefault="009C62CF" w:rsidP="00F36967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9C62CF" w:rsidRPr="00F36967" w:rsidRDefault="009C62CF" w:rsidP="00F36967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9C62CF" w:rsidRPr="00F36967" w:rsidRDefault="009C62CF" w:rsidP="00F36967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9C62CF" w:rsidRPr="00F36967" w:rsidRDefault="009C62CF" w:rsidP="00F36967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9C62CF" w:rsidRPr="00F36967" w:rsidRDefault="009C62CF" w:rsidP="00F36967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9C62CF" w:rsidRPr="00F36967" w:rsidRDefault="009C62CF" w:rsidP="00F36967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9C62CF" w:rsidRPr="00F36967" w:rsidRDefault="009C62CF" w:rsidP="00F36967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9C62CF" w:rsidRPr="00F36967" w:rsidRDefault="009C62CF" w:rsidP="00F36967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9C62CF" w:rsidRPr="00F36967" w:rsidRDefault="009C62CF" w:rsidP="00F36967">
      <w:pPr>
        <w:spacing w:line="36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F36967" w:rsidRDefault="00890F87" w:rsidP="00F36967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3696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1.</w:t>
      </w:r>
      <w:r w:rsidRPr="00F3696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Понятие политической культуры, её структура и типология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Политическая культура представляет собой органичную часть политической жизни общества. Важность изучения этого феномена обусловлена значением самой политики, которая является необходимостью современного человека, играет роль указателя и ограничителя его многообразных действий во всех сферах жизни. В современном мире политическая культура выражает степень политической цивилизованности общества.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Политическая культура - один из основных элементов, составляющих духовный потенциал общества. Она выражает суть социально-политической системы, определяет "правила игры" в политике, базовые политические ценности и общественные цели. Без политической культуры говорить о человеке как о социально значимой личности невозможно. Она отражает многообразие политической жизни и оказывает решающее влияние на утверждение социального статуса гражданина. Исследовать политическую культуру необходимо, так как это помогает выяснить социальные интересы и предпочтения граждан и социальных групп, степень осознания людьми их общественных задач и их практическую роль в политической жизни. Уровень политической культуры во многом определяет уровень общей культуры, как отдельной личности, так и общества в целом.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Из вышесказанного понятно, почему эта проблема столь широко исследуется политологами. В ее трактовке существует самый широкий спектр мнений, определений. Это связано с тем, что сама политическая культура - развивающийся феномен, чутко реагирующий на изменения реалий современного мира, его политических и социально-экономических процессов. Она сравнительно часто подвергается изменениям. Но это не означает ее конъюнктурности ибо, в конечном счете, политическая культура зависит не от сиюминутных амбиций политических лидеров: она формируется на основе экономических и политических интересов и потребностей классов, социальных слоев, наций, т. е. больших социальных групп.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 xml:space="preserve">Вопросы политической культуры исследовали выдающиеся мыслители прошлого: Аристотель, Макиавелли, Монтескье, Маркс, Спенсер, Вебер и др. А начало этой традиции положил Платон. Интерес в этом плане представляет его диалог "Протагор", в котором вопрос формулируется остро, 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дискуссионно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: можно ли освоить государственные, гражданские добродетели, овладеть искусством государственного управления? Платон устами Сократа высказывает предположение, что ничему такому научиться нельзя. Афиняне, говорит он, в каждом конкретном деле (строительстве дома, корабля и др.) призывают мастеров этого дела и спрашивают их совета.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Когда же вопрос касается политики, то всякий подает совет, будь то плотник, медник, сапожник, богатый, бедный, благородный, безродный; и никто его не укоряет, что, не получив знаний, не имея учителя, такой человек решается все же выступать со своим советом.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 xml:space="preserve"> В противоположность Сократу Протагор (глава софистов) считает, что можно овладеть искусством государственной мудрости и научиться быть хорошими гражданами.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Справедливость, рассудительность, благочестие - вот те, по его мнению, гражданские добродетели, которым люди учат друг друга: родители - детей, учителя - учеников, поэты - слушателей и т. д.</w:t>
      </w:r>
      <w:proofErr w:type="gramEnd"/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lastRenderedPageBreak/>
        <w:t>Позднее идеи политической культуры и гражданской добродетели нашли свое отражение в трудах итальянского мыслителя Н. Макиавелли. В работе "Государь" он высказывает мысль о том, что первой гражданской добродетелью является деятельная любовь общего блага. Но она может развиться лишь в свободном государстве, где общее благо - не требование немногих избранных умов, а реальная цель, которой служат все граждане, живущие сознательной общественной жизнью. Любить государство и служить государству может заставить граждан лишь личный интерес. Государство должно вознаграждать услуги граждан и обставлять их общественную деятельность такими условиями, которые заставили бы их искать общественной службы в своих личных интересах.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Вопросы гражданской культуры личности и общества являются органичной частью работ французских просветителей XVII-XVIII вв.: Гоббса, Монтескье, Вольтера, и особенно Руссо, который, развивая теорию "общественного договора", подчеркивал: народное собрание имеет право ограничить, изменить, отнять власть, доверенную правителям. А для того, чтобы народ смог выразить свою общую волю, его необходимо "просветить", "указать правильный путь", который он ищет: иными словами, сформировать определенную гражданскую культуру, без которой не может быть "в социальном организме единства понимания и воли".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В XIX в., когда в обществе значительно возрастает интерес к политическим наукам, изучаемая нами проблема приобретает особое значение. Г. Спенсер, исследуя сложнейшие причинные связи между социальными явлениями, неоднократно подчеркивал, что политикам, вмешивающимся в социальные процессы, надо тщательно изучать их. Он отмечал роль знания как основы политической культуры и считал, что если овладение любым ремеслом требует обучения ему, то тем более это касается искусства политики.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Вебер специально исследовал вопрос политической этики как составной части политической культуры и выделил два типа ее: "этику идеи" и "этику ответственности". Первая подразумевает бескомпромиссную нацеленность на реализацию определенного политического идеала, невзирая на какие-либо побочные последствия. Вторая заключается в строгом учете всех последствий любого политического шага и в готовности отказаться от идеи, если ее реализация слишком тяжело сказывается на обществе. Сам Вебер был сторонником скорее "этики ответственности", чем "этики идеи".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Русский ученый начала XX а. И.А. Ильин считал политику инструментом, обеспечивающим наилучшие возможности для культурного развития. Чтобы воспользоваться этим инструментом, народ должен обладать государственно-политическим кругозором, глубоким пониманием задач своей страны, высоким уровнем сознания, в том числе и политического, выражающимся в образованности и способности к самостоятельному мышлению, чувством собственного достоинст</w:t>
      </w:r>
      <w:r w:rsidR="00030B32" w:rsidRPr="00F36967">
        <w:rPr>
          <w:color w:val="000000" w:themeColor="text1"/>
          <w:sz w:val="28"/>
          <w:szCs w:val="28"/>
          <w:lang w:eastAsia="ru-RU"/>
        </w:rPr>
        <w:t>ва и силой личного характера</w:t>
      </w:r>
      <w:proofErr w:type="gramStart"/>
      <w:r w:rsidR="00030B32" w:rsidRPr="00F36967">
        <w:rPr>
          <w:color w:val="000000" w:themeColor="text1"/>
          <w:sz w:val="28"/>
          <w:szCs w:val="28"/>
          <w:lang w:eastAsia="ru-RU"/>
        </w:rPr>
        <w:t xml:space="preserve"> </w:t>
      </w:r>
      <w:r w:rsidRPr="00890F87">
        <w:rPr>
          <w:color w:val="000000" w:themeColor="text1"/>
          <w:sz w:val="28"/>
          <w:szCs w:val="28"/>
          <w:lang w:eastAsia="ru-RU"/>
        </w:rPr>
        <w:t>.</w:t>
      </w:r>
      <w:proofErr w:type="gramEnd"/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 xml:space="preserve">Исследования национального характера в русле традиций Фрейда исходят из того, что ключ к пониманию политического поведения заложен в специфической ситуации с раннего детства. Характер заботы о младенцах, традиции их воспитания, продолжительность кормления грудью, способы пеленания становятся главными факторами, формирующими </w:t>
      </w:r>
      <w:r w:rsidRPr="00890F87">
        <w:rPr>
          <w:color w:val="000000" w:themeColor="text1"/>
          <w:sz w:val="28"/>
          <w:szCs w:val="28"/>
          <w:lang w:eastAsia="ru-RU"/>
        </w:rPr>
        <w:lastRenderedPageBreak/>
        <w:t xml:space="preserve">модели их поведения в дальнейшем. Например, в западных учебниках по политической социологии для демонстрации односторонности подобного рода теорий часто воспроизводится их схема объяснения «типичного политического поведения русских», соединяющего в себе терпеливое, покорное принятие рабства с короткими всплесками протеста революционного характера. Причина, оказывается, кроется в характерном для России «жёстком» способе пеленания младенцев с плотным обвязыванием лентой, при котором ребёнок постоянно скован, зажат и может действительно «дать себе волю» только во время коротких пауз 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перепеленывания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>. Такой способ обращения с младенцами якобы формирует личность, которая позже демонстрирует аналогичное поведение в политической сфере: апатия, безразличие, непротивление подавляющей части населения царской «плётке» или тоталитарным методам Сталина с внезапными, короткими, но бурными вс</w:t>
      </w:r>
      <w:r w:rsidR="00030B32" w:rsidRPr="00F36967">
        <w:rPr>
          <w:color w:val="000000" w:themeColor="text1"/>
          <w:sz w:val="28"/>
          <w:szCs w:val="28"/>
          <w:lang w:eastAsia="ru-RU"/>
        </w:rPr>
        <w:t>плесками протеста</w:t>
      </w:r>
      <w:proofErr w:type="gramStart"/>
      <w:r w:rsidR="00030B32" w:rsidRPr="00F36967">
        <w:rPr>
          <w:color w:val="000000" w:themeColor="text1"/>
          <w:sz w:val="28"/>
          <w:szCs w:val="28"/>
          <w:lang w:eastAsia="ru-RU"/>
        </w:rPr>
        <w:t xml:space="preserve"> </w:t>
      </w:r>
      <w:r w:rsidRPr="00890F87">
        <w:rPr>
          <w:color w:val="000000" w:themeColor="text1"/>
          <w:sz w:val="28"/>
          <w:szCs w:val="28"/>
          <w:lang w:eastAsia="ru-RU"/>
        </w:rPr>
        <w:t>.</w:t>
      </w:r>
      <w:proofErr w:type="gramEnd"/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 xml:space="preserve">Эта объяснительная схема со ссылкой на впечатления детства как на 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характерообразующий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 фактор имеет много изъянов, она не проясняет, например, почему при очень сходной структуре семейных отношений в германии присутствуют ярко выраженные авторитарные тенденции в политической культуре, а в Швейцарии нет.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Несостоятельными в плане объяснения причин политического поведения масс оказались и исследования идеологии как фактора, его определяющего. Если исходить из того, что идеология подразумевает последовательность, логичность и психологическую согласованность действий, ясность мышления и обоснованность в принятии решения, то, по данным американских исследователей, этим критериям соответствует поведение только 2,5 % ам</w:t>
      </w:r>
      <w:r w:rsidR="00030B32" w:rsidRPr="00F36967">
        <w:rPr>
          <w:color w:val="000000" w:themeColor="text1"/>
          <w:sz w:val="28"/>
          <w:szCs w:val="28"/>
          <w:lang w:eastAsia="ru-RU"/>
        </w:rPr>
        <w:t>ериканских избирателей</w:t>
      </w:r>
      <w:proofErr w:type="gramStart"/>
      <w:r w:rsidR="00030B32" w:rsidRPr="00F36967">
        <w:rPr>
          <w:color w:val="000000" w:themeColor="text1"/>
          <w:sz w:val="28"/>
          <w:szCs w:val="28"/>
          <w:lang w:eastAsia="ru-RU"/>
        </w:rPr>
        <w:t xml:space="preserve"> </w:t>
      </w:r>
      <w:r w:rsidRPr="00890F87">
        <w:rPr>
          <w:color w:val="000000" w:themeColor="text1"/>
          <w:sz w:val="28"/>
          <w:szCs w:val="28"/>
          <w:lang w:eastAsia="ru-RU"/>
        </w:rPr>
        <w:t>,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 xml:space="preserve"> что не позволяет делать далеко идущие выводы.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Таким образом, можно дать следующее определение: политическая культура – </w:t>
      </w:r>
      <w:r w:rsidRPr="00890F87">
        <w:rPr>
          <w:i/>
          <w:iCs/>
          <w:color w:val="000000" w:themeColor="text1"/>
          <w:sz w:val="28"/>
          <w:szCs w:val="28"/>
          <w:lang w:eastAsia="ru-RU"/>
        </w:rPr>
        <w:t>это исторически обусловленная совокупность общепринятых способов политического взаимодействия и регулирующих их правил и норм, отражающая социальный опыт, традиции и интересы социальных субъектов в виде системы фундаментальных политических ценностей, установок и моделей поведения.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К политической культуре можно отнести:</w:t>
      </w:r>
    </w:p>
    <w:p w:rsidR="00890F87" w:rsidRPr="00890F87" w:rsidRDefault="00890F87" w:rsidP="00F36967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Знание политики, фактов, заинтересованность ими;</w:t>
      </w:r>
    </w:p>
    <w:p w:rsidR="00890F87" w:rsidRPr="00890F87" w:rsidRDefault="00890F87" w:rsidP="00F36967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Оценку политических явлений, суждения по поводу того, как должна осуществляться власть;</w:t>
      </w:r>
    </w:p>
    <w:p w:rsidR="00890F87" w:rsidRPr="00890F87" w:rsidRDefault="00890F87" w:rsidP="00F36967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Эмоциональная сторону политических позиций, например, любовь к родине, ненависть к врагам;</w:t>
      </w:r>
    </w:p>
    <w:p w:rsidR="00890F87" w:rsidRPr="00890F87" w:rsidRDefault="00890F87" w:rsidP="00F36967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Признание существования в данном обществе образцов политического поведения, которые определяют, как можно и как следует поступать.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В структуре политической культуры можно выделить три группы элементов.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 xml:space="preserve">1. Познавательные элементы. Это - знания о политике, которые составляют основу политической культуры. По мнению Г. Спенсера, политикам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нужно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 xml:space="preserve"> прежде всего постоянное "изучение естественной причинно-следственной связи в отношениях между </w:t>
      </w:r>
      <w:r w:rsidRPr="00890F87">
        <w:rPr>
          <w:color w:val="000000" w:themeColor="text1"/>
          <w:sz w:val="28"/>
          <w:szCs w:val="28"/>
          <w:lang w:eastAsia="ru-RU"/>
        </w:rPr>
        <w:lastRenderedPageBreak/>
        <w:t>людьми, соединенными в обществе". Здесь имеются в виду знания, отражающие сущность политической действительности, тенденции ее изменения, основные черты. Показателем уровня политических знаний является политическая образованность, которая предполагает концептуальность, целостность, объективность знания, способность к политическому мышлению.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 xml:space="preserve">2. Эмоционально-оценочные элементы: чувства, испытываемые к политической системе, выраженные в форме взглядов, политических установок, оценок; суждения и мнения о политике, социальная позиция личности. Отношение к власти, государству, политическим институтам может быть как позитивным, так и негативным. Во всех цивилизованных странах это отношение и все его колебания постоянно изучаются при помощи социологических исследований, опросов общественного мнения и т. д.' Примером устойчиво позитивного отношения к власти является население Великобритании, страны, имеющей достаточно стабильную политическую систему. Это отношение основано на всеобщей вере в добрую волю властей и уверенности граждан в том, что правительство будет пользоваться властью в соответствии с установившимися традициями и законом. Обобщенным критерием эмоционально-оценочных элементов политической культуры является гражданственность. Г. 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Алмонд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 и С. Верба назвали политическую культуру США и стран Западной Европы культурой гражданственности, так как она обеспечивает наиболее органичное сочетание свободы гражданина и стабильности политической системы.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3. Поведенческие элементы: различные формы участия граждан в политической деятельности. Политическое поведение - это проявление широкой системы общественных отношений, в которой взаимодействуют политическая система, политические движения и партии, социальные и политические ценности, процессы политической социализации, социальная позиция личности и ее индивидуальное поведение.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 xml:space="preserve">Носителей политической культуры субъектов подразделяют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на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>:</w:t>
      </w:r>
    </w:p>
    <w:p w:rsidR="00890F87" w:rsidRPr="00890F87" w:rsidRDefault="00890F87" w:rsidP="00F36967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 w:rsidRPr="00890F87">
        <w:rPr>
          <w:color w:val="000000" w:themeColor="text1"/>
          <w:sz w:val="28"/>
          <w:szCs w:val="28"/>
          <w:lang w:eastAsia="ru-RU"/>
        </w:rPr>
        <w:t>Неинституционализированные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 субъекты (индивиды, социально-классовые группы и слои);</w:t>
      </w:r>
    </w:p>
    <w:p w:rsidR="00890F87" w:rsidRPr="00890F87" w:rsidRDefault="00890F87" w:rsidP="00F36967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 w:rsidRPr="00890F87">
        <w:rPr>
          <w:color w:val="000000" w:themeColor="text1"/>
          <w:sz w:val="28"/>
          <w:szCs w:val="28"/>
          <w:lang w:eastAsia="ru-RU"/>
        </w:rPr>
        <w:t>Иституционализированные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 субъекты (государство, политические партии и союзы, группы давления).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Отношения между субъектами характеризуют политическую культуру с точки зрения:</w:t>
      </w:r>
    </w:p>
    <w:p w:rsidR="00890F87" w:rsidRPr="00890F87" w:rsidRDefault="00890F87" w:rsidP="00F36967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Общих принципов, а которых строится политическая система (уровень политического доверия, терпимости, свободы);</w:t>
      </w:r>
    </w:p>
    <w:p w:rsidR="00890F87" w:rsidRPr="00890F87" w:rsidRDefault="00890F87" w:rsidP="00F36967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Моделей подготовки, принятия и осуществления политических решений, наличия или отсутствия института оппозиции, механизма передачи власти, способов регулирования политических конфликтов;</w:t>
      </w:r>
    </w:p>
    <w:p w:rsidR="00890F87" w:rsidRPr="00890F87" w:rsidRDefault="00890F87" w:rsidP="00F36967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Принципов регулирования отношений между государством и его гражданами, политическими партиями и социальными группами.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 xml:space="preserve">Везде, где имеются политические отношения, существует и политическая культура. И если мы говорим о её отсутствии, то мы имеем в виду не отсутствие политической культуры </w:t>
      </w:r>
      <w:r w:rsidRPr="00890F87">
        <w:rPr>
          <w:color w:val="000000" w:themeColor="text1"/>
          <w:sz w:val="28"/>
          <w:szCs w:val="28"/>
          <w:lang w:eastAsia="ru-RU"/>
        </w:rPr>
        <w:lastRenderedPageBreak/>
        <w:t>вообще, а отсутствие адекватной потребностям того или иного общества политической культуры.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Любое современное общество представляет собой довольно сложную систему отношений между различными социальными группами, которые имеют специфические политические интересы, а также способы и возможности их выражения. Это служит основой для возникновения политическим субкультур.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Политическая субкультура</w:t>
      </w:r>
      <w:r w:rsidRPr="00890F87">
        <w:rPr>
          <w:color w:val="000000" w:themeColor="text1"/>
          <w:sz w:val="28"/>
          <w:szCs w:val="28"/>
          <w:lang w:eastAsia="ru-RU"/>
        </w:rPr>
        <w:t> – это совокупность политических ориентаций и моделей политического поведения, характерных для определённой социальной группы или региона и отличающихся в своей системной целостности от ориентаций и моделей, присущих как другим социальным группам и регионам, так и нации в целом [10, с.81].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Важнейшие виды политической субкультуры:</w:t>
      </w:r>
    </w:p>
    <w:p w:rsidR="00890F87" w:rsidRPr="00890F87" w:rsidRDefault="00890F87" w:rsidP="00F36967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Социально-классовые (пролетарская, предпринимательская, традиционно-аграрная и др.);</w:t>
      </w:r>
    </w:p>
    <w:p w:rsidR="00890F87" w:rsidRPr="00890F87" w:rsidRDefault="00890F87" w:rsidP="00F36967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890F87">
        <w:rPr>
          <w:color w:val="000000" w:themeColor="text1"/>
          <w:sz w:val="28"/>
          <w:szCs w:val="28"/>
          <w:lang w:eastAsia="ru-RU"/>
        </w:rPr>
        <w:t>Национально-этнические, которые играют особенно заметную роль в многонациональных государствах, исторически формировавшихся путём постепенной интеграции (добровольной или насильственной) других территорий;</w:t>
      </w:r>
      <w:proofErr w:type="gramEnd"/>
    </w:p>
    <w:p w:rsidR="00890F87" w:rsidRPr="00890F87" w:rsidRDefault="00890F87" w:rsidP="00F36967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Религиозные, когда политические лозунги и цели обрамляются или маскируются религиозными ценностями;</w:t>
      </w:r>
    </w:p>
    <w:p w:rsidR="00890F87" w:rsidRPr="00890F87" w:rsidRDefault="00890F87" w:rsidP="00F36967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Региональные, связанные с различной ролью территорий в историческом развитии страны. Например, в России существенно различаются политическая субкультура крупных городов и сельской местности, Северо-Западного или Уральского региона и южных областей России;</w:t>
      </w:r>
    </w:p>
    <w:p w:rsidR="009C62CF" w:rsidRPr="007B6BB1" w:rsidRDefault="00890F87" w:rsidP="007B6BB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 w:rsidRPr="00890F87">
        <w:rPr>
          <w:color w:val="000000" w:themeColor="text1"/>
          <w:sz w:val="28"/>
          <w:szCs w:val="28"/>
          <w:lang w:eastAsia="ru-RU"/>
        </w:rPr>
        <w:t>Поколенческое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в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которых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 xml:space="preserve"> отражается специфика политической социализации поколений и их оценка современной политической ситуации и исторического прошлого. Особенно заметны 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поколенческие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 различия в обществах, которые переживают период реформирования, тогда как в политически относительно стабильных и спокойных обществах политические различия между поколениями не столь ярко выражены</w:t>
      </w:r>
      <w:r w:rsidRPr="00F36967">
        <w:rPr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890F87" w:rsidRPr="00F36967" w:rsidRDefault="00890F87" w:rsidP="00F36967">
      <w:pPr>
        <w:pStyle w:val="1"/>
        <w:ind w:left="0"/>
        <w:jc w:val="both"/>
        <w:rPr>
          <w:b w:val="0"/>
          <w:bCs w:val="0"/>
          <w:color w:val="000000" w:themeColor="text1"/>
        </w:rPr>
      </w:pPr>
      <w:r w:rsidRPr="00F36967">
        <w:rPr>
          <w:b w:val="0"/>
          <w:bCs w:val="0"/>
          <w:color w:val="000000" w:themeColor="text1"/>
        </w:rPr>
        <w:t xml:space="preserve">     </w:t>
      </w:r>
    </w:p>
    <w:p w:rsidR="00890F87" w:rsidRPr="00F36967" w:rsidRDefault="00890F87" w:rsidP="00F36967">
      <w:pPr>
        <w:pStyle w:val="1"/>
        <w:ind w:left="0"/>
        <w:jc w:val="both"/>
        <w:rPr>
          <w:b w:val="0"/>
          <w:bCs w:val="0"/>
          <w:color w:val="000000" w:themeColor="text1"/>
        </w:rPr>
      </w:pPr>
    </w:p>
    <w:p w:rsidR="00890F87" w:rsidRPr="00F36967" w:rsidRDefault="00890F87" w:rsidP="00F36967">
      <w:pPr>
        <w:pStyle w:val="1"/>
        <w:ind w:left="0"/>
        <w:jc w:val="both"/>
        <w:rPr>
          <w:b w:val="0"/>
          <w:bCs w:val="0"/>
          <w:color w:val="000000" w:themeColor="text1"/>
        </w:rPr>
      </w:pPr>
      <w:r w:rsidRPr="00F36967">
        <w:rPr>
          <w:b w:val="0"/>
          <w:bCs w:val="0"/>
          <w:color w:val="000000" w:themeColor="text1"/>
        </w:rPr>
        <w:t xml:space="preserve">            </w:t>
      </w:r>
      <w:r w:rsidRPr="00F36967">
        <w:rPr>
          <w:b w:val="0"/>
          <w:bCs w:val="0"/>
          <w:color w:val="000000" w:themeColor="text1"/>
        </w:rPr>
        <w:t xml:space="preserve">2 </w:t>
      </w:r>
      <w:r w:rsidRPr="00F36967">
        <w:rPr>
          <w:b w:val="0"/>
          <w:bCs w:val="0"/>
          <w:color w:val="000000" w:themeColor="text1"/>
        </w:rPr>
        <w:t>.</w:t>
      </w:r>
      <w:r w:rsidRPr="00F36967">
        <w:rPr>
          <w:b w:val="0"/>
          <w:bCs w:val="0"/>
          <w:color w:val="000000" w:themeColor="text1"/>
        </w:rPr>
        <w:t>Типология политической культуры</w:t>
      </w:r>
    </w:p>
    <w:p w:rsidR="00952CB5" w:rsidRPr="00F36967" w:rsidRDefault="00952CB5" w:rsidP="00F36967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 xml:space="preserve">Исходя из того, что основными регуляторами политического поведения являются политические ценности, политические установки и мнения относительно политических проблем, политология избирает в качестве основного предмета эмпирических исследований установки, занимающих своеобразное «срединное» положение между мнениями – поверхностным, неустойчивым, изменчивым 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слоём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 политических ориентаций и ценностями – основополагающими предпочтениями в сфере политики.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lastRenderedPageBreak/>
        <w:t>В установках принято выделять </w:t>
      </w:r>
      <w:r w:rsidRPr="00890F87">
        <w:rPr>
          <w:i/>
          <w:iCs/>
          <w:color w:val="000000" w:themeColor="text1"/>
          <w:sz w:val="28"/>
          <w:szCs w:val="28"/>
          <w:lang w:eastAsia="ru-RU"/>
        </w:rPr>
        <w:t>по мотиву ориентации</w:t>
      </w:r>
      <w:r w:rsidRPr="00890F87">
        <w:rPr>
          <w:color w:val="000000" w:themeColor="text1"/>
          <w:sz w:val="28"/>
          <w:szCs w:val="28"/>
          <w:lang w:eastAsia="ru-RU"/>
        </w:rPr>
        <w:t> (вслед</w:t>
      </w:r>
      <w:r w:rsidR="007C77E0">
        <w:rPr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="007C77E0">
        <w:rPr>
          <w:color w:val="000000" w:themeColor="text1"/>
          <w:sz w:val="28"/>
          <w:szCs w:val="28"/>
          <w:lang w:eastAsia="ru-RU"/>
        </w:rPr>
        <w:t>Алмондом</w:t>
      </w:r>
      <w:proofErr w:type="spellEnd"/>
      <w:r w:rsidR="007C77E0">
        <w:rPr>
          <w:color w:val="000000" w:themeColor="text1"/>
          <w:sz w:val="28"/>
          <w:szCs w:val="28"/>
          <w:lang w:eastAsia="ru-RU"/>
        </w:rPr>
        <w:t xml:space="preserve"> и Вербой) </w:t>
      </w:r>
      <w:r w:rsidRPr="00890F87">
        <w:rPr>
          <w:color w:val="000000" w:themeColor="text1"/>
          <w:sz w:val="28"/>
          <w:szCs w:val="28"/>
          <w:lang w:eastAsia="ru-RU"/>
        </w:rPr>
        <w:t xml:space="preserve"> три основные составляющие:</w:t>
      </w:r>
    </w:p>
    <w:p w:rsidR="00890F87" w:rsidRPr="00890F87" w:rsidRDefault="00890F87" w:rsidP="00F36967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рациональные </w:t>
      </w:r>
      <w:r w:rsidRPr="00890F87">
        <w:rPr>
          <w:color w:val="000000" w:themeColor="text1"/>
          <w:sz w:val="28"/>
          <w:szCs w:val="28"/>
          <w:lang w:eastAsia="ru-RU"/>
        </w:rPr>
        <w:t>(когнитивные) элементы, которые основываются на знании определенных объективных фактов и представляют собой ответ на вопрос: «Соответствует ли то или иное утверждение или процесс действительности? Является ли оно истинным или ложным с научной точки зрения?»;</w:t>
      </w:r>
    </w:p>
    <w:p w:rsidR="00890F87" w:rsidRPr="00890F87" w:rsidRDefault="00890F87" w:rsidP="00F36967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890F87">
        <w:rPr>
          <w:i/>
          <w:iCs/>
          <w:color w:val="000000" w:themeColor="text1"/>
          <w:sz w:val="28"/>
          <w:szCs w:val="28"/>
          <w:lang w:eastAsia="ru-RU"/>
        </w:rPr>
        <w:t>чувственно-эмоциональные </w:t>
      </w:r>
      <w:r w:rsidRPr="00890F87">
        <w:rPr>
          <w:color w:val="000000" w:themeColor="text1"/>
          <w:sz w:val="28"/>
          <w:szCs w:val="28"/>
          <w:lang w:eastAsia="ru-RU"/>
        </w:rPr>
        <w:t>(аффективные) элементы — наличие или отсутствие интереса к политическим объектам, а также уровень и характер этого интереса; эмоциональная предрасположенность в отношении тех или иных политических объектов или действий; ответ на вопрос, что нравится и что не нравится в политической жизни;</w:t>
      </w:r>
      <w:proofErr w:type="gramEnd"/>
    </w:p>
    <w:p w:rsidR="00890F87" w:rsidRPr="00890F87" w:rsidRDefault="00890F87" w:rsidP="00F36967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оценочные </w:t>
      </w:r>
      <w:r w:rsidRPr="00890F87">
        <w:rPr>
          <w:color w:val="000000" w:themeColor="text1"/>
          <w:sz w:val="28"/>
          <w:szCs w:val="28"/>
          <w:lang w:eastAsia="ru-RU"/>
        </w:rPr>
        <w:t>элементы, которые основываются на нормативно-этических представлениях личности и отвечают на вопрос, что хорошо, а что дурно.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В реальном исследовании очень сложно изолировать эти три составляющие друг от друга.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Объекты политических ориентации принято разделять на следующие блоки:</w:t>
      </w:r>
    </w:p>
    <w:p w:rsidR="00890F87" w:rsidRPr="00890F87" w:rsidRDefault="00890F87" w:rsidP="00F36967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политическая система в целом;</w:t>
      </w:r>
    </w:p>
    <w:p w:rsidR="00890F87" w:rsidRPr="00890F87" w:rsidRDefault="00890F87" w:rsidP="00F36967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 xml:space="preserve">структуры «входа», т.е. то, что при поддержке, влиянии или даже давлении населения вносится в политическую систему. Это формулирование интересов определенными группами или отдельными лицами и на их основе — требований к политической системе, 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рекрутирование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 соответствующих политических сил и лидеров, способных довести эти интересы и требования до государственных структур;</w:t>
      </w:r>
    </w:p>
    <w:p w:rsidR="00890F87" w:rsidRPr="00890F87" w:rsidRDefault="00890F87" w:rsidP="00F36967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890F87">
        <w:rPr>
          <w:color w:val="000000" w:themeColor="text1"/>
          <w:sz w:val="28"/>
          <w:szCs w:val="28"/>
          <w:lang w:eastAsia="ru-RU"/>
        </w:rPr>
        <w:t>структуры «выхода», т.е. решения, постановления, принимаемые государством;</w:t>
      </w:r>
      <w:proofErr w:type="gramEnd"/>
    </w:p>
    <w:p w:rsidR="00890F87" w:rsidRPr="00890F87" w:rsidRDefault="00890F87" w:rsidP="00F36967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«политический автопортрет», т.е. что думают граждане о себе, о возможностях своего участия в политической жизни и о степени их реализации.</w:t>
      </w:r>
    </w:p>
    <w:p w:rsidR="00890F87" w:rsidRPr="00F3696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Выделение ориентации в сочетании с объектами этих ориентации позволяет изобразить предмет культурно-политических исследований в виде следующей таблицы-матрицы:</w:t>
      </w:r>
    </w:p>
    <w:p w:rsidR="00030B32" w:rsidRPr="00F36967" w:rsidRDefault="00030B32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030B32" w:rsidRPr="00F36967" w:rsidRDefault="00030B32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030B32" w:rsidRPr="00F36967" w:rsidRDefault="00030B32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030B32" w:rsidRPr="00F36967" w:rsidRDefault="00030B32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030B32" w:rsidRPr="00890F87" w:rsidRDefault="00030B32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bCs/>
          <w:color w:val="000000" w:themeColor="text1"/>
          <w:sz w:val="28"/>
          <w:szCs w:val="28"/>
          <w:lang w:eastAsia="ru-RU"/>
        </w:rPr>
        <w:t>Предмет культурно-политических исследований</w:t>
      </w:r>
    </w:p>
    <w:tbl>
      <w:tblPr>
        <w:tblW w:w="62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53"/>
        <w:gridCol w:w="1755"/>
        <w:gridCol w:w="1388"/>
        <w:gridCol w:w="1388"/>
        <w:gridCol w:w="1802"/>
      </w:tblGrid>
      <w:tr w:rsidR="00F36967" w:rsidRPr="00F36967" w:rsidTr="00890F87">
        <w:trPr>
          <w:trHeight w:val="120"/>
          <w:jc w:val="center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spacing w:line="120" w:lineRule="atLeast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90F87">
              <w:rPr>
                <w:bCs/>
                <w:color w:val="000000" w:themeColor="text1"/>
                <w:sz w:val="28"/>
                <w:szCs w:val="28"/>
                <w:lang w:eastAsia="ru-RU"/>
              </w:rPr>
              <w:t>Виды ориентации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spacing w:line="120" w:lineRule="atLeast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90F87">
              <w:rPr>
                <w:bCs/>
                <w:color w:val="000000" w:themeColor="text1"/>
                <w:sz w:val="28"/>
                <w:szCs w:val="28"/>
                <w:lang w:eastAsia="ru-RU"/>
              </w:rPr>
              <w:t>Объекты ориентации</w:t>
            </w:r>
          </w:p>
        </w:tc>
      </w:tr>
      <w:tr w:rsidR="00F36967" w:rsidRPr="00F36967" w:rsidTr="00890F87">
        <w:trPr>
          <w:trHeight w:val="312"/>
          <w:jc w:val="center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90F87">
              <w:rPr>
                <w:color w:val="000000" w:themeColor="text1"/>
                <w:sz w:val="28"/>
                <w:szCs w:val="28"/>
                <w:lang w:eastAsia="ru-RU"/>
              </w:rPr>
              <w:t>Политическая система в целом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90F87">
              <w:rPr>
                <w:color w:val="000000" w:themeColor="text1"/>
                <w:sz w:val="28"/>
                <w:szCs w:val="28"/>
                <w:lang w:eastAsia="ru-RU"/>
              </w:rPr>
              <w:t>Структуры «входа»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90F87">
              <w:rPr>
                <w:color w:val="000000" w:themeColor="text1"/>
                <w:sz w:val="28"/>
                <w:szCs w:val="28"/>
                <w:lang w:eastAsia="ru-RU"/>
              </w:rPr>
              <w:t>Структуры «выхода»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90F87">
              <w:rPr>
                <w:color w:val="000000" w:themeColor="text1"/>
                <w:sz w:val="28"/>
                <w:szCs w:val="28"/>
                <w:lang w:eastAsia="ru-RU"/>
              </w:rPr>
              <w:t>Политический автопортрет</w:t>
            </w:r>
          </w:p>
        </w:tc>
      </w:tr>
      <w:tr w:rsidR="00F36967" w:rsidRPr="00F36967" w:rsidTr="00890F87">
        <w:trPr>
          <w:trHeight w:val="264"/>
          <w:jc w:val="center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90F87">
              <w:rPr>
                <w:color w:val="000000" w:themeColor="text1"/>
                <w:sz w:val="28"/>
                <w:szCs w:val="28"/>
                <w:lang w:eastAsia="ru-RU"/>
              </w:rPr>
              <w:t>Когнитивные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36967" w:rsidRPr="00F36967" w:rsidTr="00890F87">
        <w:trPr>
          <w:trHeight w:val="300"/>
          <w:jc w:val="center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90F87">
              <w:rPr>
                <w:color w:val="000000" w:themeColor="text1"/>
                <w:sz w:val="28"/>
                <w:szCs w:val="28"/>
                <w:lang w:eastAsia="ru-RU"/>
              </w:rPr>
              <w:t>Чувственно-эмоциональные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36967" w:rsidRPr="00F36967" w:rsidTr="00890F87">
        <w:trPr>
          <w:trHeight w:val="156"/>
          <w:jc w:val="center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spacing w:line="156" w:lineRule="atLeast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90F87">
              <w:rPr>
                <w:color w:val="000000" w:themeColor="text1"/>
                <w:sz w:val="28"/>
                <w:szCs w:val="28"/>
                <w:lang w:eastAsia="ru-RU"/>
              </w:rPr>
              <w:t>Оценочные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0F87" w:rsidRPr="00890F87" w:rsidRDefault="00890F87" w:rsidP="00F36967">
            <w:pPr>
              <w:widowControl/>
              <w:autoSpaceDE/>
              <w:autoSpaceDN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 w:rsidRPr="00890F87">
        <w:rPr>
          <w:color w:val="000000" w:themeColor="text1"/>
          <w:sz w:val="28"/>
          <w:szCs w:val="28"/>
          <w:lang w:eastAsia="ru-RU"/>
        </w:rPr>
        <w:t>Ha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основании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 xml:space="preserve"> этой матрицы была дана первая классификация типов политической культуры в зависимости от специфики ориентации и степени участия в политической жизни: «приходская» политическая культура, подданническая и политическая культура участия.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890F87">
        <w:rPr>
          <w:i/>
          <w:iCs/>
          <w:color w:val="000000" w:themeColor="text1"/>
          <w:sz w:val="28"/>
          <w:szCs w:val="28"/>
          <w:lang w:eastAsia="ru-RU"/>
        </w:rPr>
        <w:t>«Приходская» </w:t>
      </w:r>
      <w:r w:rsidRPr="00890F87">
        <w:rPr>
          <w:color w:val="000000" w:themeColor="text1"/>
          <w:sz w:val="28"/>
          <w:szCs w:val="28"/>
          <w:lang w:eastAsia="ru-RU"/>
        </w:rPr>
        <w:t>(или патриархальная) политическая культура характеризуется тем, что подавляющее большинство населения воспринимает только свое непосредственное окружение, т.е. смотрит на мир исключительно со своей «колокольни» (отсюда и название, указывающее на то, что горизонт мировосприятия очень узок, ограничен рамками «своего прихода»), поэтому представлений относительно политической системы в целом и соответственно установок в отношении к ней просто не существует.</w:t>
      </w:r>
      <w:proofErr w:type="gramEnd"/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Подданническая </w:t>
      </w:r>
      <w:r w:rsidRPr="00890F87">
        <w:rPr>
          <w:color w:val="000000" w:themeColor="text1"/>
          <w:sz w:val="28"/>
          <w:szCs w:val="28"/>
          <w:lang w:eastAsia="ru-RU"/>
        </w:rPr>
        <w:t>политическая культура (культура подчинения) — это такой тип культуры, когда население располагает определенными знаниями и представлениями о политике, связано с ней эмоционально (гордится политической системой своей страны или относится к ней с неприязнью), оценивает политические явления с точки зрения их законности — незаконности, справедливости — несправедливости. Но среди объектов ориентации преобладают «структуры выхода», т.е. отношение к политической системе носит пассивный характер, без стремления изменить что-либо своими силами, без стремления участвовать в процессе принятия политических решений или влиять на них.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Культура участия </w:t>
      </w:r>
      <w:r w:rsidRPr="00890F87">
        <w:rPr>
          <w:color w:val="000000" w:themeColor="text1"/>
          <w:sz w:val="28"/>
          <w:szCs w:val="28"/>
          <w:lang w:eastAsia="ru-RU"/>
        </w:rPr>
        <w:t>(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партисипативная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 политическая культура) отличается соединением ориентации населения на все политические объекты — политическую систему в целом, структуры «входа» и «выхода», политический автопортрет (самоопределение) — с оформлением своих интересов и активностью в их отстаивании, с определением собственных политических ролей и полномочий.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 xml:space="preserve">В реальной политической жизни «чистые» типы политической культуры встречаются редко, преобладают смешанные формы. Скажем, в рамках одного общества различные слои могут демонстрировать неодинаковую политическую культуру; даже политические ориентации одного человека в отношении местной, региональной и центральной власти могут относиться к различным типам политической культуры.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В силу неоднородности того, что мы называем «государством», могут существенно расходиться оценка и отношение к государству как: а) к политическому институту как таковому, который может быть плох или хорош сам по себе; б) к данному конкретному государству; в) к тому, как данное конкретное государство действует в тот или иной момент времени;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 xml:space="preserve"> г) к конкретным лицам, которые являются воплощением государственной власти.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lastRenderedPageBreak/>
        <w:t>Были выделены и описаны три основных смешанных типа политической культуры:</w:t>
      </w:r>
    </w:p>
    <w:p w:rsidR="00890F87" w:rsidRPr="00890F87" w:rsidRDefault="00890F87" w:rsidP="00F36967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патриархально-подданническая </w:t>
      </w:r>
      <w:r w:rsidRPr="00890F87">
        <w:rPr>
          <w:color w:val="000000" w:themeColor="text1"/>
          <w:sz w:val="28"/>
          <w:szCs w:val="28"/>
          <w:lang w:eastAsia="ru-RU"/>
        </w:rPr>
        <w:t xml:space="preserve">— большая часть населения как бы и не затронута политикой, а относительно «продвинутое» меньшинство, располагая некоторыми знаниями о политической системе, не допускает ни малейших сомнений в авторитете государства и остается пассивным в плане попыток влияния на политические решения.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Такой тип политической культуры преобладал, например, в средневековой Европе;</w:t>
      </w:r>
      <w:proofErr w:type="gramEnd"/>
    </w:p>
    <w:p w:rsidR="00890F87" w:rsidRPr="00890F87" w:rsidRDefault="00890F87" w:rsidP="00F36967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 w:rsidRPr="00890F87">
        <w:rPr>
          <w:i/>
          <w:iCs/>
          <w:color w:val="000000" w:themeColor="text1"/>
          <w:sz w:val="28"/>
          <w:szCs w:val="28"/>
          <w:lang w:eastAsia="ru-RU"/>
        </w:rPr>
        <w:t>подданническо-партисипативная</w:t>
      </w:r>
      <w:proofErr w:type="spellEnd"/>
      <w:r w:rsidRPr="00890F87">
        <w:rPr>
          <w:i/>
          <w:iCs/>
          <w:color w:val="000000" w:themeColor="text1"/>
          <w:sz w:val="28"/>
          <w:szCs w:val="28"/>
          <w:lang w:eastAsia="ru-RU"/>
        </w:rPr>
        <w:t> </w:t>
      </w:r>
      <w:r w:rsidRPr="00890F87">
        <w:rPr>
          <w:color w:val="000000" w:themeColor="text1"/>
          <w:sz w:val="28"/>
          <w:szCs w:val="28"/>
          <w:lang w:eastAsia="ru-RU"/>
        </w:rPr>
        <w:t>политическая культура предполагает, что «приходская» культура как отсутствие представлений о центральной власти сходит со сцены или исчезает совсем, подавляющее большинство населения в большей или меньшей степени осведомлено о политических институтах и процессах и о тех ограничениях, правилах, рамках поведения, которые накладываются ими на политическое поведение. Вместе с тем одна часть населения ориентирована преимущественно на пассивное восприятие происходящего (на структуры «выхода»), а другая — на структуры «входа», воспринимая существующую политическую систему не как нечто раз и навсегда заданное и от них не зависимое, а стремясь оказывать влияние на принятие политических решений и протекание политических процессов;</w:t>
      </w:r>
    </w:p>
    <w:p w:rsidR="00890F87" w:rsidRPr="00890F87" w:rsidRDefault="00890F87" w:rsidP="00F36967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 w:rsidRPr="00890F87">
        <w:rPr>
          <w:i/>
          <w:iCs/>
          <w:color w:val="000000" w:themeColor="text1"/>
          <w:sz w:val="28"/>
          <w:szCs w:val="28"/>
          <w:lang w:eastAsia="ru-RU"/>
        </w:rPr>
        <w:t>патриархалъно-партисипативная</w:t>
      </w:r>
      <w:proofErr w:type="spellEnd"/>
      <w:r w:rsidRPr="00890F87">
        <w:rPr>
          <w:i/>
          <w:iCs/>
          <w:color w:val="000000" w:themeColor="text1"/>
          <w:sz w:val="28"/>
          <w:szCs w:val="28"/>
          <w:lang w:eastAsia="ru-RU"/>
        </w:rPr>
        <w:t> </w:t>
      </w:r>
      <w:r w:rsidRPr="00890F87">
        <w:rPr>
          <w:color w:val="000000" w:themeColor="text1"/>
          <w:sz w:val="28"/>
          <w:szCs w:val="28"/>
          <w:lang w:eastAsia="ru-RU"/>
        </w:rPr>
        <w:t xml:space="preserve">— смешанный тип политической культуры возникает там, где в рамках одного общества сосуществуют традиционно патриархальные группы с их 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выключенностью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 из политического процесса и политически активные группы элит с высоким политическим сознанием. Подобный тип культуры характерен для развивающихся стран с существующим в них колоссальным различием между основной массой населения и элитарными группами.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Распределение политических ориентации на основе этой матрицы позволяет выделить следующую характеристику политической культуры — ее </w:t>
      </w:r>
      <w:r w:rsidRPr="00890F87">
        <w:rPr>
          <w:i/>
          <w:iCs/>
          <w:color w:val="000000" w:themeColor="text1"/>
          <w:sz w:val="28"/>
          <w:szCs w:val="28"/>
          <w:lang w:eastAsia="ru-RU"/>
        </w:rPr>
        <w:t>гомогенность </w:t>
      </w:r>
      <w:r w:rsidRPr="00890F87">
        <w:rPr>
          <w:color w:val="000000" w:themeColor="text1"/>
          <w:sz w:val="28"/>
          <w:szCs w:val="28"/>
          <w:lang w:eastAsia="ru-RU"/>
        </w:rPr>
        <w:t>(интегрированность, однородность) или </w:t>
      </w:r>
      <w:r w:rsidRPr="00890F87">
        <w:rPr>
          <w:i/>
          <w:iCs/>
          <w:color w:val="000000" w:themeColor="text1"/>
          <w:sz w:val="28"/>
          <w:szCs w:val="28"/>
          <w:lang w:eastAsia="ru-RU"/>
        </w:rPr>
        <w:t>фрагментарность </w:t>
      </w:r>
      <w:r w:rsidRPr="00890F87">
        <w:rPr>
          <w:color w:val="000000" w:themeColor="text1"/>
          <w:sz w:val="28"/>
          <w:szCs w:val="28"/>
          <w:lang w:eastAsia="ru-RU"/>
        </w:rPr>
        <w:t xml:space="preserve">(внутренняя неоднородность, 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расколотость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>). Примером гомогенной политической культуры могут служить англо-американские демократии, в которых имеется согласие по поводу основных принципов сосуществования в политическом сообществе, т.е. консенсус в отношении политического режима и политических ценностей, низкий уровень конфликтности, преобладание юридически-правовых способов разрешения политических противоречий, лояльность граждан по отношению к своей политической системе.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Фрагментарная политическая культура характерна, например, для Италии, Франции, еще в большей степени — для России, где граждане имеют различные убеждения в отношении важнейших вопросов политической жизни и политического устройства, начиная с понимания природы, сущности государства и политической власти вообще и кончая вопросами конкретного политического устройства и процедуры принятия политических решений. Эти различия варьируются в зависимости от принадлежности к различным социальным группам, к конфессиональным, этническим, партийным или региональным общностям.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lastRenderedPageBreak/>
        <w:t xml:space="preserve">По преобладающему механизму воспроизводства политической жизни принято выделять рыночную и 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этатистскую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 (государственно-бюрократическую) политическую культуру.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Рыночная </w:t>
      </w:r>
      <w:r w:rsidRPr="00890F87">
        <w:rPr>
          <w:color w:val="000000" w:themeColor="text1"/>
          <w:sz w:val="28"/>
          <w:szCs w:val="28"/>
          <w:lang w:eastAsia="ru-RU"/>
        </w:rPr>
        <w:t xml:space="preserve">модель политической культуры наглядно проанализирована Э.Я. Баталовым на примере США [10].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Она строится на том, что политика — это разновидность бизнеса, политик — бизнесмен, чья цель состоит в достижении наибольшей выгоды, политические решения — результат торговой сделки между заинтересованными сторонами, политические проблемы рассматриваются через призму отношений купли-продажи, а вся политическая жизнь основывается на системе взаимных обязательств, коренящихся в личных интересах, которые реализуются через политические партии или группы давления.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 xml:space="preserve"> Отношение к роли государства описывается формулой: «Лучшее правительство — то, которое правит как можно меньше». В силу этого характерными чертами рыночной политической культуры являются сильная ориентация на конкурентную борьбу и ярко выраженный индивидуализм.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В рамках </w:t>
      </w:r>
      <w:proofErr w:type="spellStart"/>
      <w:r w:rsidRPr="00890F87">
        <w:rPr>
          <w:i/>
          <w:iCs/>
          <w:color w:val="000000" w:themeColor="text1"/>
          <w:sz w:val="28"/>
          <w:szCs w:val="28"/>
          <w:lang w:eastAsia="ru-RU"/>
        </w:rPr>
        <w:t>этатистской</w:t>
      </w:r>
      <w:proofErr w:type="spellEnd"/>
      <w:r w:rsidRPr="00890F87">
        <w:rPr>
          <w:i/>
          <w:iCs/>
          <w:color w:val="000000" w:themeColor="text1"/>
          <w:sz w:val="28"/>
          <w:szCs w:val="28"/>
          <w:lang w:eastAsia="ru-RU"/>
        </w:rPr>
        <w:t> </w:t>
      </w:r>
      <w:r w:rsidRPr="00890F87">
        <w:rPr>
          <w:color w:val="000000" w:themeColor="text1"/>
          <w:sz w:val="28"/>
          <w:szCs w:val="28"/>
          <w:lang w:eastAsia="ru-RU"/>
        </w:rPr>
        <w:t xml:space="preserve">политической культуры главная роль в организации политической жизни и определении условий участия в ней индивидов и групп отводится государственным институтам, т.е. решение всех политических проблем 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связыв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а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>-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ется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 в первую очередь с деятельностью государства. Это приводит в свою очередь к стремлению установить контроль, и над конкурентной борьбой и по возможности ограничить ее, минимизировать политические конфликты, устанавливая приоритет государственных интересов над интересами индивида или группы. Политика в целом рассматривается как форма деятельности государства в поисках «хорошего общества», цель которого — социальная справедливость. 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Этатистский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 xml:space="preserve"> тип политической культуры характерен, например, для Швеции и Германии, причем Германия отличается тем, что там до сих пор конфликт расценивается скорее как отрицательное явление, чем как положительное или нейтральное, а готовность к риску ниже, чем в других европейский странах, не говоря уже о США.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Вместе с тем следует отметить усиление зависимости граждан от государства как общую тенденцию во всех западных странах [7,8]. Даже в наименее «</w:t>
      </w:r>
      <w:proofErr w:type="spellStart"/>
      <w:r w:rsidRPr="00890F87">
        <w:rPr>
          <w:color w:val="000000" w:themeColor="text1"/>
          <w:sz w:val="28"/>
          <w:szCs w:val="28"/>
          <w:lang w:eastAsia="ru-RU"/>
        </w:rPr>
        <w:t>огосударствленных</w:t>
      </w:r>
      <w:proofErr w:type="spellEnd"/>
      <w:r w:rsidRPr="00890F87">
        <w:rPr>
          <w:color w:val="000000" w:themeColor="text1"/>
          <w:sz w:val="28"/>
          <w:szCs w:val="28"/>
          <w:lang w:eastAsia="ru-RU"/>
        </w:rPr>
        <w:t>» США: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«Люди привыкли полагаться на государство в решении большинства своих проблем: получения работы, обеспечения престарелых, медицинского обслуживания и создания хороших школ для детей» [9, c.169].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При изучении политической культуры и сравнении политических культур различных стран необходимо выделить критерии, показательные в отношении политических изменений и модернизации. По такому критерию, как отношение к внешним влияниям, выделяют:</w:t>
      </w:r>
    </w:p>
    <w:p w:rsidR="00890F87" w:rsidRPr="00890F87" w:rsidRDefault="00890F87" w:rsidP="00F36967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закрытый </w:t>
      </w:r>
      <w:r w:rsidRPr="00890F87">
        <w:rPr>
          <w:color w:val="000000" w:themeColor="text1"/>
          <w:sz w:val="28"/>
          <w:szCs w:val="28"/>
          <w:lang w:eastAsia="ru-RU"/>
        </w:rPr>
        <w:t>тип политической культуры — замкнутый на самом себе, основанный на глубокой убежденности в собственной самодостаточности и воспринимающий влияние других культур или нововведений как помеху или угрозу своей целостности и самобытности;</w:t>
      </w:r>
    </w:p>
    <w:p w:rsidR="00890F87" w:rsidRPr="00890F87" w:rsidRDefault="00890F87" w:rsidP="00F36967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открытый </w:t>
      </w:r>
      <w:r w:rsidRPr="00890F87">
        <w:rPr>
          <w:color w:val="000000" w:themeColor="text1"/>
          <w:sz w:val="28"/>
          <w:szCs w:val="28"/>
          <w:lang w:eastAsia="ru-RU"/>
        </w:rPr>
        <w:t xml:space="preserve">тип политической культуры, в котором влияние извне, равно как и появление новых нетрадиционных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элементов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 xml:space="preserve"> внутри политической культуры, </w:t>
      </w:r>
      <w:r w:rsidRPr="00890F87">
        <w:rPr>
          <w:color w:val="000000" w:themeColor="text1"/>
          <w:sz w:val="28"/>
          <w:szCs w:val="28"/>
          <w:lang w:eastAsia="ru-RU"/>
        </w:rPr>
        <w:lastRenderedPageBreak/>
        <w:t>воспринимается как естественный и необходимый процесс эволюции самой политической культуры.</w:t>
      </w: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Итак, для описания политической культуры общества и для сопоставления различных политических культур необходимо выяснить:</w:t>
      </w:r>
    </w:p>
    <w:p w:rsidR="00890F87" w:rsidRPr="00890F87" w:rsidRDefault="00890F87" w:rsidP="00F36967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отношение граждан к политике </w:t>
      </w:r>
      <w:r w:rsidRPr="00890F87">
        <w:rPr>
          <w:color w:val="000000" w:themeColor="text1"/>
          <w:sz w:val="28"/>
          <w:szCs w:val="28"/>
          <w:lang w:eastAsia="ru-RU"/>
        </w:rPr>
        <w:t xml:space="preserve">в целом, наличие интереса к ней или отсутствие такового, уровень информированности и компетентности в вопросах политики, принадлежность к политическим партиям и отношение к ним, а также к средствам массовой информации. Так, в Швейцарии отношение к политике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очень личностное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>, сопряженное с такими чувствами, как радость, восторг, страсть. В Австрии, напротив, преобладают негативные ассоциации с политикой — недоверие, разочарование, равнодушие. Это напрямую влияет на степень включенности в политический процесс;</w:t>
      </w:r>
    </w:p>
    <w:p w:rsidR="00890F87" w:rsidRPr="00890F87" w:rsidRDefault="00890F87" w:rsidP="00F36967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степень удовлетворенности политической системой, </w:t>
      </w:r>
      <w:r w:rsidRPr="00890F87">
        <w:rPr>
          <w:color w:val="000000" w:themeColor="text1"/>
          <w:sz w:val="28"/>
          <w:szCs w:val="28"/>
          <w:lang w:eastAsia="ru-RU"/>
        </w:rPr>
        <w:t xml:space="preserve">ожидания граждан в отношении к своей политической системе и уровень их реализации.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Существует прямая зависимость между удовлетворенностью своим материальным положением и удовлетворенностью политической системой: в странах, где высок уровень материального благосостояния, выше и лояльность по отношению к политическому режиму;</w:t>
      </w:r>
      <w:proofErr w:type="gramEnd"/>
    </w:p>
    <w:p w:rsidR="00890F87" w:rsidRPr="00890F87" w:rsidRDefault="00890F87" w:rsidP="00F36967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уровень идентификации </w:t>
      </w:r>
      <w:r w:rsidRPr="00890F87">
        <w:rPr>
          <w:color w:val="000000" w:themeColor="text1"/>
          <w:sz w:val="28"/>
          <w:szCs w:val="28"/>
          <w:lang w:eastAsia="ru-RU"/>
        </w:rPr>
        <w:t xml:space="preserve">с данной политической системой и с согражданами, отражающий степень отождествления и вместе с этим принятия или непринятия, доверия или недоверия другим политическим институтам, организациям, элитам, лицам, которым делегируется власть. Проблема идентификации — это и вопрос о том, воспринимаются ли люди и группы с другими политическими взглядами как политические оппоненты, разногласия с которыми понимаются как соревнование, или они воспринимаются как политические враги, расхождение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в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 xml:space="preserve"> мнениях с которыми тождественно объявлению войны. С. Верба, один из создателей теории политической культуры, отмечал, что без базисного доверия в обществе демократия не может функционировать стабильно. Отсутствие базисного доверия, согласия относительно основ существования политической системы и веры в то, что политические институты действительно представляют интересы избирателей, может привести к «аморальной фамильярности», т.е. к ограничению «базы доверия» кругом ближайших родственников и преданных лиц со всеми вытекающими отсюда последствиями;</w:t>
      </w:r>
    </w:p>
    <w:p w:rsidR="00890F87" w:rsidRPr="00890F87" w:rsidRDefault="00890F87" w:rsidP="00F36967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способ разрешения политических противоречий </w:t>
      </w:r>
      <w:r w:rsidRPr="00890F87">
        <w:rPr>
          <w:color w:val="000000" w:themeColor="text1"/>
          <w:sz w:val="28"/>
          <w:szCs w:val="28"/>
          <w:lang w:eastAsia="ru-RU"/>
        </w:rPr>
        <w:t xml:space="preserve">и регулирования политических конфликтов: что является основной линией поведения — готовность к насильственным действиям или поиск компромисса. Это зависит и от разработанности формально-правовых механизмов, в том числе механизмов передачи власти.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 xml:space="preserve">Способ регулирования политических конфликтов характеризует поведение политических субъектов: ориентированы они на пассивное ожидание результатов социальных процессов, или происходит соединение усилий государства и других участников политического процесса для выработки наиболее оптимального (или взаимоприемлемого) результата, сопряженное с активным воздействием на социальные проблемы, прогнозированием и моделированием политических </w:t>
      </w:r>
      <w:r w:rsidRPr="00890F87">
        <w:rPr>
          <w:color w:val="000000" w:themeColor="text1"/>
          <w:sz w:val="28"/>
          <w:szCs w:val="28"/>
          <w:lang w:eastAsia="ru-RU"/>
        </w:rPr>
        <w:lastRenderedPageBreak/>
        <w:t>процессов, или осуществляется навязывание точки зрения одной стороны, несмотря на сопротивление других групп;</w:t>
      </w:r>
      <w:proofErr w:type="gramEnd"/>
    </w:p>
    <w:p w:rsidR="00890F87" w:rsidRPr="00890F87" w:rsidRDefault="00890F87" w:rsidP="00F36967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характеристику процесса принятия политического решения </w:t>
      </w:r>
      <w:r w:rsidRPr="00890F87">
        <w:rPr>
          <w:color w:val="000000" w:themeColor="text1"/>
          <w:sz w:val="28"/>
          <w:szCs w:val="28"/>
          <w:lang w:eastAsia="ru-RU"/>
        </w:rPr>
        <w:t>и его технологию, т.е. ответ на вопрос, кто является субъектом принятия решений, какова роль отдельного гражданина, каким образом и как часто он привлекается к подготовке и принятию политических решений, каков характер этого участия (сознательное свободное волеизъявление или обязательный формальный ритуал).</w:t>
      </w:r>
    </w:p>
    <w:p w:rsidR="00890F87" w:rsidRPr="00F36967" w:rsidRDefault="00890F87" w:rsidP="00F36967">
      <w:pPr>
        <w:pStyle w:val="1"/>
        <w:ind w:left="0"/>
        <w:jc w:val="both"/>
        <w:rPr>
          <w:b w:val="0"/>
          <w:bCs w:val="0"/>
          <w:color w:val="000000" w:themeColor="text1"/>
        </w:rPr>
      </w:pPr>
      <w:r w:rsidRPr="00F36967">
        <w:rPr>
          <w:b w:val="0"/>
          <w:bCs w:val="0"/>
          <w:color w:val="000000" w:themeColor="text1"/>
        </w:rPr>
        <w:t xml:space="preserve">   3.</w:t>
      </w:r>
      <w:r w:rsidRPr="00F36967">
        <w:rPr>
          <w:b w:val="0"/>
          <w:bCs w:val="0"/>
          <w:color w:val="000000" w:themeColor="text1"/>
        </w:rPr>
        <w:t>Функции политической культуры</w:t>
      </w:r>
    </w:p>
    <w:p w:rsidR="009C62CF" w:rsidRPr="00F36967" w:rsidRDefault="009C62CF" w:rsidP="00F36967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890F8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color w:val="000000" w:themeColor="text1"/>
          <w:sz w:val="28"/>
          <w:szCs w:val="28"/>
          <w:lang w:eastAsia="ru-RU"/>
        </w:rPr>
        <w:t>К функциям политической культуры относятся:</w:t>
      </w:r>
    </w:p>
    <w:p w:rsidR="00890F87" w:rsidRPr="00890F87" w:rsidRDefault="00890F87" w:rsidP="00F3696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Теоретико-познавательная</w:t>
      </w:r>
      <w:r w:rsidRPr="00890F87">
        <w:rPr>
          <w:color w:val="000000" w:themeColor="text1"/>
          <w:sz w:val="28"/>
          <w:szCs w:val="28"/>
          <w:lang w:eastAsia="ru-RU"/>
        </w:rPr>
        <w:t> функция заключается в полном и конкретном познании тех или иных сторон политической жизни общества, в понимании ее как целостного явления. Это накапливание политических знаний, систематизация их, вооружение ими граждан общества.</w:t>
      </w:r>
    </w:p>
    <w:p w:rsidR="00890F87" w:rsidRPr="00890F87" w:rsidRDefault="00890F87" w:rsidP="00F3696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Функция удовлетворения политических потребностей</w:t>
      </w:r>
      <w:r w:rsidRPr="00890F87">
        <w:rPr>
          <w:color w:val="000000" w:themeColor="text1"/>
          <w:sz w:val="28"/>
          <w:szCs w:val="28"/>
          <w:lang w:eastAsia="ru-RU"/>
        </w:rPr>
        <w:t>. Эта функция связана с ростом значения политики как социального феномена. Если в начале нашего века политике отводилась роль "ночного сторожа" свободы индивида, то сейчас ни один человек не может чувствовать себя свободным от политики. Политика - необходимость и потребность современного человека, поскольку она является указателем и ограничителем его многообразных действий. Это способствует формированию потребностей людей не только в политических убеждениях и оценках, но часто и в политической активности, в формах участия, кажущихся человеку наиболее предпочтительными. Для современного общества в целом характерен чрезмерно высокий интерес к политике.</w:t>
      </w:r>
    </w:p>
    <w:p w:rsidR="00890F87" w:rsidRPr="00890F87" w:rsidRDefault="00890F87" w:rsidP="00F3696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Воспитательная функция</w:t>
      </w:r>
      <w:r w:rsidRPr="00890F87">
        <w:rPr>
          <w:color w:val="000000" w:themeColor="text1"/>
          <w:sz w:val="28"/>
          <w:szCs w:val="28"/>
          <w:lang w:eastAsia="ru-RU"/>
        </w:rPr>
        <w:t> заключается в формировании политического сознания граждан: политических ценностей, чувств, испытываемых к властям, правительству, политической системе в целом, оценок, суждений, мнений о политике и др. Она включает закрепление и передачу из поколения в поколение политических норм, ценностей, установок.</w:t>
      </w:r>
    </w:p>
    <w:p w:rsidR="00890F87" w:rsidRPr="00890F87" w:rsidRDefault="00890F87" w:rsidP="00F3696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Коммуникативная функция</w:t>
      </w:r>
      <w:r w:rsidRPr="00890F87">
        <w:rPr>
          <w:color w:val="000000" w:themeColor="text1"/>
          <w:sz w:val="28"/>
          <w:szCs w:val="28"/>
          <w:lang w:eastAsia="ru-RU"/>
        </w:rPr>
        <w:t xml:space="preserve">. Совместное участие людей в политическом процессе способствует их общению, а, следовательно, взаимопониманию. Оно предполагает наличие определенной взаимозависимости людей, которая должна основываться на контактах между ними и на осознанной общности в политических взглядах и убеждениях. Условием реализации этой функции является такое положение, когда люди участвуют в политическом процессе и при этом чувствуют, что они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свободны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 xml:space="preserve"> поддерживать любые политические партии и сипы.</w:t>
      </w:r>
    </w:p>
    <w:p w:rsidR="00890F87" w:rsidRPr="00890F87" w:rsidRDefault="00890F87" w:rsidP="00F3696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Интегративная функция</w:t>
      </w:r>
      <w:r w:rsidRPr="00890F87">
        <w:rPr>
          <w:color w:val="000000" w:themeColor="text1"/>
          <w:sz w:val="28"/>
          <w:szCs w:val="28"/>
          <w:lang w:eastAsia="ru-RU"/>
        </w:rPr>
        <w:t xml:space="preserve"> политической культуры прямо следует </w:t>
      </w:r>
      <w:proofErr w:type="gramStart"/>
      <w:r w:rsidRPr="00890F87">
        <w:rPr>
          <w:color w:val="000000" w:themeColor="text1"/>
          <w:sz w:val="28"/>
          <w:szCs w:val="28"/>
          <w:lang w:eastAsia="ru-RU"/>
        </w:rPr>
        <w:t>из</w:t>
      </w:r>
      <w:proofErr w:type="gramEnd"/>
      <w:r w:rsidRPr="00890F87">
        <w:rPr>
          <w:color w:val="000000" w:themeColor="text1"/>
          <w:sz w:val="28"/>
          <w:szCs w:val="28"/>
          <w:lang w:eastAsia="ru-RU"/>
        </w:rPr>
        <w:t xml:space="preserve"> коммуникативной. Процесс формирования политической культуры общества, отдельных индивидов способствует объединению разнородных элементов общественной системы, повышению уровня ее целостности и организованности. Она содействует упорядочению отношений между индивидами, политическими партиями, государством и пр.</w:t>
      </w:r>
    </w:p>
    <w:p w:rsidR="00890F87" w:rsidRPr="00890F87" w:rsidRDefault="00890F87" w:rsidP="00F3696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lastRenderedPageBreak/>
        <w:t>Идентификация </w:t>
      </w:r>
      <w:r w:rsidRPr="00890F87">
        <w:rPr>
          <w:color w:val="000000" w:themeColor="text1"/>
          <w:sz w:val="28"/>
          <w:szCs w:val="28"/>
          <w:lang w:eastAsia="ru-RU"/>
        </w:rPr>
        <w:t>– ощущение своей принадлежности к определённой политической или социальной группе, понимание её места в политической системе общества, форм и способов участия в политической жизни, в отстаивании интересов общности.</w:t>
      </w:r>
    </w:p>
    <w:p w:rsidR="00890F87" w:rsidRPr="00890F87" w:rsidRDefault="00890F87" w:rsidP="00F36967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890F87">
        <w:rPr>
          <w:i/>
          <w:iCs/>
          <w:color w:val="000000" w:themeColor="text1"/>
          <w:sz w:val="28"/>
          <w:szCs w:val="28"/>
          <w:lang w:eastAsia="ru-RU"/>
        </w:rPr>
        <w:t>Нормативная </w:t>
      </w:r>
      <w:r w:rsidRPr="00890F87">
        <w:rPr>
          <w:color w:val="000000" w:themeColor="text1"/>
          <w:sz w:val="28"/>
          <w:szCs w:val="28"/>
          <w:lang w:eastAsia="ru-RU"/>
        </w:rPr>
        <w:t>– политическая культура регулирует политическое поведение на основе принятых ценностей, правил, способов политического поведения, большая часть которых дополняется правовым закреплением норм в законодательстве и Конституции страны.</w:t>
      </w:r>
    </w:p>
    <w:p w:rsidR="00966C17" w:rsidRPr="00F36967" w:rsidRDefault="00966C1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966C17" w:rsidRPr="00F36967" w:rsidRDefault="00966C1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966C17" w:rsidRPr="00F36967" w:rsidRDefault="00966C1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966C17" w:rsidRPr="00F36967" w:rsidRDefault="00966C1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966C17" w:rsidRPr="00F36967" w:rsidRDefault="00966C1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F3696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F3696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F3696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F3696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F3696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F3696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F3696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F3696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F3696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F3696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F3696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890F87" w:rsidRPr="00F36967" w:rsidRDefault="00890F8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966C17" w:rsidRDefault="00966C1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7C77E0" w:rsidRPr="00F36967" w:rsidRDefault="007C77E0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966C17" w:rsidRPr="00F36967" w:rsidRDefault="00966C17" w:rsidP="00F36967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</w:p>
    <w:p w:rsidR="000179A9" w:rsidRPr="00F36967" w:rsidRDefault="00A073DA" w:rsidP="00F36967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696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</w:t>
      </w:r>
      <w:r w:rsidR="009C62CF" w:rsidRPr="00F36967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="00966C17" w:rsidRPr="00F36967"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F36967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492C3C" w:rsidRPr="00F36967">
        <w:rPr>
          <w:color w:val="000000" w:themeColor="text1"/>
          <w:sz w:val="28"/>
          <w:szCs w:val="28"/>
          <w:shd w:val="clear" w:color="auto" w:fill="FFFFFF"/>
        </w:rPr>
        <w:t>Заключение</w:t>
      </w:r>
    </w:p>
    <w:p w:rsidR="00890F87" w:rsidRPr="00F36967" w:rsidRDefault="00890F87" w:rsidP="00F36967">
      <w:pPr>
        <w:pStyle w:val="aa"/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t>Гуманизм, нравственность в политике - стержневая идея политической культуры, источник ее формирования и развития, а демократизация - ее реальное основание, так как в конечном итоге она служит утверждению принципов реального гуманизма, составляющих критерий социальной эффективности общества.</w:t>
      </w:r>
    </w:p>
    <w:p w:rsidR="00890F87" w:rsidRPr="00F36967" w:rsidRDefault="00890F87" w:rsidP="00F36967">
      <w:pPr>
        <w:pStyle w:val="aa"/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t>Эти выводы имеют принципиальное значение для формирования новых подходов к типологии политической культуры. Поскольку в обществе политическая культура выступает, прежде всего, как культура политической власти на всех уровнях, уровень реальной демократии, гуманности человеческих отношений, нравственности политической культуры, власти - главные критерии политических культур.</w:t>
      </w:r>
    </w:p>
    <w:p w:rsidR="00890F87" w:rsidRPr="00F36967" w:rsidRDefault="00890F87" w:rsidP="00F36967">
      <w:pPr>
        <w:pStyle w:val="aa"/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t xml:space="preserve">Существует много типологических схем политической культуры, построенных на различных подходах к ней. На пересечении характеристик субъекта и объекта политической культуры вырисовывается личный профиль политических ориентаций опрашиваемого человека. Теоретики школы </w:t>
      </w:r>
      <w:proofErr w:type="spellStart"/>
      <w:r w:rsidRPr="00F36967">
        <w:rPr>
          <w:color w:val="000000" w:themeColor="text1"/>
          <w:sz w:val="28"/>
          <w:szCs w:val="28"/>
        </w:rPr>
        <w:t>Амионда</w:t>
      </w:r>
      <w:proofErr w:type="spellEnd"/>
      <w:r w:rsidRPr="00F36967">
        <w:rPr>
          <w:color w:val="000000" w:themeColor="text1"/>
          <w:sz w:val="28"/>
          <w:szCs w:val="28"/>
        </w:rPr>
        <w:t xml:space="preserve"> и Вербы убеждены в том, что </w:t>
      </w:r>
      <w:proofErr w:type="spellStart"/>
      <w:r w:rsidRPr="00F36967">
        <w:rPr>
          <w:color w:val="000000" w:themeColor="text1"/>
          <w:sz w:val="28"/>
          <w:szCs w:val="28"/>
        </w:rPr>
        <w:t>империческое</w:t>
      </w:r>
      <w:proofErr w:type="spellEnd"/>
      <w:r w:rsidRPr="00F36967">
        <w:rPr>
          <w:color w:val="000000" w:themeColor="text1"/>
          <w:sz w:val="28"/>
          <w:szCs w:val="28"/>
        </w:rPr>
        <w:t xml:space="preserve"> исследование этих профилей, психологически соответствующих разным политическим системам, дает основания для типологии национальных политических культур, для их сравнительного анализа.</w:t>
      </w:r>
    </w:p>
    <w:p w:rsidR="00890F87" w:rsidRPr="00F36967" w:rsidRDefault="00890F87" w:rsidP="00F36967">
      <w:pPr>
        <w:pStyle w:val="aa"/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t xml:space="preserve">Опыт типологии политических культур конкретизирует ее теория. </w:t>
      </w:r>
      <w:proofErr w:type="gramStart"/>
      <w:r w:rsidRPr="00F36967">
        <w:rPr>
          <w:color w:val="000000" w:themeColor="text1"/>
          <w:sz w:val="28"/>
          <w:szCs w:val="28"/>
        </w:rPr>
        <w:t>Политическую культуру можно классифицировать по формационному и классовому признакам, по идеологическим основаниям, по отношению к социальному процессу, к демократии с точки зрения международных отношений.</w:t>
      </w:r>
      <w:proofErr w:type="gramEnd"/>
      <w:r w:rsidRPr="00F36967">
        <w:rPr>
          <w:color w:val="000000" w:themeColor="text1"/>
          <w:sz w:val="28"/>
          <w:szCs w:val="28"/>
        </w:rPr>
        <w:t xml:space="preserve"> С точки зрения масштабов и характера влияния политической культуры на общество в целом или на политическую власть ее можно квалифицировать как господствующую и маргинальную, </w:t>
      </w:r>
      <w:proofErr w:type="spellStart"/>
      <w:r w:rsidRPr="00F36967">
        <w:rPr>
          <w:color w:val="000000" w:themeColor="text1"/>
          <w:sz w:val="28"/>
          <w:szCs w:val="28"/>
        </w:rPr>
        <w:t>ордоксальную</w:t>
      </w:r>
      <w:proofErr w:type="spellEnd"/>
      <w:r w:rsidRPr="00F36967">
        <w:rPr>
          <w:color w:val="000000" w:themeColor="text1"/>
          <w:sz w:val="28"/>
          <w:szCs w:val="28"/>
        </w:rPr>
        <w:t xml:space="preserve"> и альтернативную. Типологию политической культуры можно построить также по ее субъектам, исходя не только из их социального статуса, но и из их демократических характеристик: пола, возраста, образования, доходов, религиозности. Подлинный облик национальной политической культуре придает ее конкретизация на примере реального общества.</w:t>
      </w:r>
    </w:p>
    <w:p w:rsidR="00890F87" w:rsidRPr="00F36967" w:rsidRDefault="00890F87" w:rsidP="00F36967">
      <w:pPr>
        <w:pStyle w:val="aa"/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t>Думается, что в условиях демократического процесса развития складывается новый тип политической культуры, представляющий синтез исторического опыта развития политических отношений. Он формируется на месте декларировавшейся "демократической", "единой и единственной" политической культуры социализма, а на деле - авторитарной, статической и внутренне разнородной, фрагментарной, корпоративной, хотя и являющейся предметом нормативного описания. Сегодня в нашей стране существует ряд конкурирующих политических субкультур. В ходе их взаимодействия в условиях демократического обновления общества и включения его в русло развития мировой цивилизации должна сформироваться политическая культура нового типа, основанная на демократической культуре достоинства.</w:t>
      </w:r>
    </w:p>
    <w:p w:rsidR="00890F87" w:rsidRPr="00F36967" w:rsidRDefault="00890F87" w:rsidP="00F36967">
      <w:pPr>
        <w:pStyle w:val="aa"/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t xml:space="preserve">Вместе с тем политическая борьба в условиях демократии неизбежна. Но ее надо вести в рамках законности, сопоставления позиций, мирного разрешения возникающих конфликтов, взаимодействия различных политических сил. Основная функция новой </w:t>
      </w:r>
      <w:r w:rsidRPr="00F36967">
        <w:rPr>
          <w:color w:val="000000" w:themeColor="text1"/>
          <w:sz w:val="28"/>
          <w:szCs w:val="28"/>
        </w:rPr>
        <w:lastRenderedPageBreak/>
        <w:t>политической культуры - культуры согласия - поддержание развития на основе использования конфликта, противоречия как главного метода социально-политического развития</w:t>
      </w:r>
    </w:p>
    <w:p w:rsidR="00966C17" w:rsidRPr="00F36967" w:rsidRDefault="0009213F" w:rsidP="00F3696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br w:type="page"/>
      </w:r>
      <w:r w:rsidR="00966C17" w:rsidRPr="00F36967">
        <w:rPr>
          <w:color w:val="000000" w:themeColor="text1"/>
          <w:sz w:val="28"/>
          <w:szCs w:val="28"/>
        </w:rPr>
        <w:lastRenderedPageBreak/>
        <w:t xml:space="preserve">                                                   </w:t>
      </w:r>
      <w:r w:rsidR="00966C17" w:rsidRPr="00F36967">
        <w:rPr>
          <w:rStyle w:val="c2"/>
          <w:color w:val="000000" w:themeColor="text1"/>
          <w:sz w:val="28"/>
          <w:szCs w:val="28"/>
        </w:rPr>
        <w:t>Список литературы:</w:t>
      </w:r>
    </w:p>
    <w:p w:rsidR="00890F87" w:rsidRPr="00F36967" w:rsidRDefault="00890F87" w:rsidP="00F36967">
      <w:pPr>
        <w:pStyle w:val="1"/>
        <w:jc w:val="both"/>
        <w:rPr>
          <w:b w:val="0"/>
          <w:bCs w:val="0"/>
          <w:color w:val="000000" w:themeColor="text1"/>
        </w:rPr>
      </w:pPr>
    </w:p>
    <w:p w:rsidR="00890F87" w:rsidRPr="00F36967" w:rsidRDefault="00890F87" w:rsidP="00F36967">
      <w:pPr>
        <w:pStyle w:val="a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t>Всероссийская виртуальная энциклопедия, статья «Политическая культура» от 11 ноября 2004 г.</w:t>
      </w:r>
    </w:p>
    <w:p w:rsidR="00890F87" w:rsidRPr="00F36967" w:rsidRDefault="00890F87" w:rsidP="00F36967">
      <w:pPr>
        <w:pStyle w:val="a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t>В.Н. Лавриненко, учебник для ВУЗов «Политология», Москва; 2002</w:t>
      </w:r>
    </w:p>
    <w:p w:rsidR="00890F87" w:rsidRPr="00F36967" w:rsidRDefault="00890F87" w:rsidP="00F36967">
      <w:pPr>
        <w:pStyle w:val="a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t>Политология: "Рабочая книга преподавателя и студента". Учебное пособие для вузов. М., 1998г.</w:t>
      </w:r>
    </w:p>
    <w:p w:rsidR="00890F87" w:rsidRPr="00F36967" w:rsidRDefault="00890F87" w:rsidP="00F36967">
      <w:pPr>
        <w:pStyle w:val="a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F36967">
        <w:rPr>
          <w:color w:val="000000" w:themeColor="text1"/>
          <w:sz w:val="28"/>
          <w:szCs w:val="28"/>
          <w:lang w:val="en-US"/>
        </w:rPr>
        <w:t>Rickmann</w:t>
      </w:r>
      <w:proofErr w:type="spellEnd"/>
      <w:r w:rsidRPr="00F36967">
        <w:rPr>
          <w:color w:val="000000" w:themeColor="text1"/>
          <w:sz w:val="28"/>
          <w:szCs w:val="28"/>
          <w:lang w:val="en-US"/>
        </w:rPr>
        <w:t xml:space="preserve"> J. The People of Great Russia. </w:t>
      </w:r>
      <w:proofErr w:type="spellStart"/>
      <w:r w:rsidRPr="00F36967">
        <w:rPr>
          <w:color w:val="000000" w:themeColor="text1"/>
          <w:sz w:val="28"/>
          <w:szCs w:val="28"/>
        </w:rPr>
        <w:t>Cresset</w:t>
      </w:r>
      <w:proofErr w:type="spellEnd"/>
      <w:r w:rsidRPr="00F36967">
        <w:rPr>
          <w:color w:val="000000" w:themeColor="text1"/>
          <w:sz w:val="28"/>
          <w:szCs w:val="28"/>
        </w:rPr>
        <w:t xml:space="preserve"> </w:t>
      </w:r>
      <w:proofErr w:type="spellStart"/>
      <w:r w:rsidRPr="00F36967">
        <w:rPr>
          <w:color w:val="000000" w:themeColor="text1"/>
          <w:sz w:val="28"/>
          <w:szCs w:val="28"/>
        </w:rPr>
        <w:t>Press</w:t>
      </w:r>
      <w:proofErr w:type="spellEnd"/>
      <w:r w:rsidRPr="00F36967">
        <w:rPr>
          <w:color w:val="000000" w:themeColor="text1"/>
          <w:sz w:val="28"/>
          <w:szCs w:val="28"/>
        </w:rPr>
        <w:t xml:space="preserve">, </w:t>
      </w:r>
      <w:proofErr w:type="spellStart"/>
      <w:r w:rsidRPr="00F36967">
        <w:rPr>
          <w:color w:val="000000" w:themeColor="text1"/>
          <w:sz w:val="28"/>
          <w:szCs w:val="28"/>
        </w:rPr>
        <w:t>London</w:t>
      </w:r>
      <w:proofErr w:type="spellEnd"/>
      <w:r w:rsidRPr="00F36967">
        <w:rPr>
          <w:color w:val="000000" w:themeColor="text1"/>
          <w:sz w:val="28"/>
          <w:szCs w:val="28"/>
        </w:rPr>
        <w:t>, 1955.</w:t>
      </w:r>
    </w:p>
    <w:p w:rsidR="00890F87" w:rsidRPr="00F36967" w:rsidRDefault="00890F87" w:rsidP="00F36967">
      <w:pPr>
        <w:pStyle w:val="a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  <w:lang w:val="en-US"/>
        </w:rPr>
        <w:t xml:space="preserve">Berg-Schlosser D. </w:t>
      </w:r>
      <w:proofErr w:type="spellStart"/>
      <w:r w:rsidRPr="00F36967">
        <w:rPr>
          <w:color w:val="000000" w:themeColor="text1"/>
          <w:sz w:val="28"/>
          <w:szCs w:val="28"/>
          <w:lang w:val="en-US"/>
        </w:rPr>
        <w:t>Politische</w:t>
      </w:r>
      <w:proofErr w:type="spellEnd"/>
      <w:r w:rsidRPr="00F3696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36967">
        <w:rPr>
          <w:color w:val="000000" w:themeColor="text1"/>
          <w:sz w:val="28"/>
          <w:szCs w:val="28"/>
          <w:lang w:val="en-US"/>
        </w:rPr>
        <w:t>Kultur</w:t>
      </w:r>
      <w:proofErr w:type="spellEnd"/>
      <w:r w:rsidRPr="00F36967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F36967">
        <w:rPr>
          <w:color w:val="000000" w:themeColor="text1"/>
          <w:sz w:val="28"/>
          <w:szCs w:val="28"/>
          <w:lang w:val="en-US"/>
        </w:rPr>
        <w:t>Eine</w:t>
      </w:r>
      <w:proofErr w:type="spellEnd"/>
      <w:r w:rsidRPr="00F3696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36967">
        <w:rPr>
          <w:color w:val="000000" w:themeColor="text1"/>
          <w:sz w:val="28"/>
          <w:szCs w:val="28"/>
          <w:lang w:val="en-US"/>
        </w:rPr>
        <w:t>neue</w:t>
      </w:r>
      <w:proofErr w:type="spellEnd"/>
      <w:r w:rsidRPr="00F36967">
        <w:rPr>
          <w:color w:val="000000" w:themeColor="text1"/>
          <w:sz w:val="28"/>
          <w:szCs w:val="28"/>
          <w:lang w:val="en-US"/>
        </w:rPr>
        <w:t xml:space="preserve"> Dimension </w:t>
      </w:r>
      <w:proofErr w:type="spellStart"/>
      <w:r w:rsidRPr="00F36967">
        <w:rPr>
          <w:color w:val="000000" w:themeColor="text1"/>
          <w:sz w:val="28"/>
          <w:szCs w:val="28"/>
          <w:lang w:val="en-US"/>
        </w:rPr>
        <w:t>politik-wissenschaftlicner</w:t>
      </w:r>
      <w:proofErr w:type="spellEnd"/>
      <w:r w:rsidRPr="00F3696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36967">
        <w:rPr>
          <w:color w:val="000000" w:themeColor="text1"/>
          <w:sz w:val="28"/>
          <w:szCs w:val="28"/>
          <w:lang w:val="en-US"/>
        </w:rPr>
        <w:t>Analise</w:t>
      </w:r>
      <w:proofErr w:type="spellEnd"/>
      <w:r w:rsidRPr="00F36967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F36967">
        <w:rPr>
          <w:color w:val="000000" w:themeColor="text1"/>
          <w:sz w:val="28"/>
          <w:szCs w:val="28"/>
        </w:rPr>
        <w:t>München</w:t>
      </w:r>
      <w:proofErr w:type="spellEnd"/>
      <w:r w:rsidRPr="00F36967">
        <w:rPr>
          <w:color w:val="000000" w:themeColor="text1"/>
          <w:sz w:val="28"/>
          <w:szCs w:val="28"/>
        </w:rPr>
        <w:t xml:space="preserve">: </w:t>
      </w:r>
      <w:proofErr w:type="spellStart"/>
      <w:r w:rsidRPr="00F36967">
        <w:rPr>
          <w:color w:val="000000" w:themeColor="text1"/>
          <w:sz w:val="28"/>
          <w:szCs w:val="28"/>
        </w:rPr>
        <w:t>Verlag</w:t>
      </w:r>
      <w:proofErr w:type="spellEnd"/>
      <w:r w:rsidRPr="00F36967">
        <w:rPr>
          <w:color w:val="000000" w:themeColor="text1"/>
          <w:sz w:val="28"/>
          <w:szCs w:val="28"/>
        </w:rPr>
        <w:t xml:space="preserve"> </w:t>
      </w:r>
      <w:proofErr w:type="spellStart"/>
      <w:r w:rsidRPr="00F36967">
        <w:rPr>
          <w:color w:val="000000" w:themeColor="text1"/>
          <w:sz w:val="28"/>
          <w:szCs w:val="28"/>
        </w:rPr>
        <w:t>Einst</w:t>
      </w:r>
      <w:proofErr w:type="spellEnd"/>
      <w:r w:rsidRPr="00F36967">
        <w:rPr>
          <w:color w:val="000000" w:themeColor="text1"/>
          <w:sz w:val="28"/>
          <w:szCs w:val="28"/>
        </w:rPr>
        <w:t xml:space="preserve"> </w:t>
      </w:r>
      <w:proofErr w:type="spellStart"/>
      <w:r w:rsidRPr="00F36967">
        <w:rPr>
          <w:color w:val="000000" w:themeColor="text1"/>
          <w:sz w:val="28"/>
          <w:szCs w:val="28"/>
        </w:rPr>
        <w:t>Vögel</w:t>
      </w:r>
      <w:proofErr w:type="spellEnd"/>
      <w:r w:rsidRPr="00F36967">
        <w:rPr>
          <w:color w:val="000000" w:themeColor="text1"/>
          <w:sz w:val="28"/>
          <w:szCs w:val="28"/>
        </w:rPr>
        <w:t>, 1972.</w:t>
      </w:r>
    </w:p>
    <w:p w:rsidR="00890F87" w:rsidRPr="00F36967" w:rsidRDefault="00890F87" w:rsidP="00F36967">
      <w:pPr>
        <w:pStyle w:val="a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  <w:lang w:val="en-US"/>
        </w:rPr>
        <w:t xml:space="preserve">Almond G., </w:t>
      </w:r>
      <w:proofErr w:type="spellStart"/>
      <w:r w:rsidRPr="00F36967">
        <w:rPr>
          <w:color w:val="000000" w:themeColor="text1"/>
          <w:sz w:val="28"/>
          <w:szCs w:val="28"/>
          <w:lang w:val="en-US"/>
        </w:rPr>
        <w:t>Verba</w:t>
      </w:r>
      <w:proofErr w:type="spellEnd"/>
      <w:r w:rsidRPr="00F36967">
        <w:rPr>
          <w:color w:val="000000" w:themeColor="text1"/>
          <w:sz w:val="28"/>
          <w:szCs w:val="28"/>
          <w:lang w:val="en-US"/>
        </w:rPr>
        <w:t xml:space="preserve"> S. The Civil </w:t>
      </w:r>
      <w:proofErr w:type="spellStart"/>
      <w:r w:rsidRPr="00F36967">
        <w:rPr>
          <w:color w:val="000000" w:themeColor="text1"/>
          <w:sz w:val="28"/>
          <w:szCs w:val="28"/>
          <w:lang w:val="en-US"/>
        </w:rPr>
        <w:t>Cultur</w:t>
      </w:r>
      <w:proofErr w:type="spellEnd"/>
      <w:r w:rsidRPr="00F36967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F36967">
        <w:rPr>
          <w:color w:val="000000" w:themeColor="text1"/>
          <w:sz w:val="28"/>
          <w:szCs w:val="28"/>
        </w:rPr>
        <w:t>Princeton</w:t>
      </w:r>
      <w:proofErr w:type="spellEnd"/>
      <w:r w:rsidRPr="00F36967">
        <w:rPr>
          <w:color w:val="000000" w:themeColor="text1"/>
          <w:sz w:val="28"/>
          <w:szCs w:val="28"/>
        </w:rPr>
        <w:t xml:space="preserve"> </w:t>
      </w:r>
      <w:proofErr w:type="spellStart"/>
      <w:r w:rsidRPr="00F36967">
        <w:rPr>
          <w:color w:val="000000" w:themeColor="text1"/>
          <w:sz w:val="28"/>
          <w:szCs w:val="28"/>
        </w:rPr>
        <w:t>University</w:t>
      </w:r>
      <w:proofErr w:type="spellEnd"/>
      <w:r w:rsidRPr="00F36967">
        <w:rPr>
          <w:color w:val="000000" w:themeColor="text1"/>
          <w:sz w:val="28"/>
          <w:szCs w:val="28"/>
        </w:rPr>
        <w:t xml:space="preserve"> </w:t>
      </w:r>
      <w:proofErr w:type="spellStart"/>
      <w:r w:rsidRPr="00F36967">
        <w:rPr>
          <w:color w:val="000000" w:themeColor="text1"/>
          <w:sz w:val="28"/>
          <w:szCs w:val="28"/>
        </w:rPr>
        <w:t>Press</w:t>
      </w:r>
      <w:proofErr w:type="spellEnd"/>
      <w:r w:rsidRPr="00F36967">
        <w:rPr>
          <w:color w:val="000000" w:themeColor="text1"/>
          <w:sz w:val="28"/>
          <w:szCs w:val="28"/>
        </w:rPr>
        <w:t>, 1963.</w:t>
      </w:r>
    </w:p>
    <w:p w:rsidR="00890F87" w:rsidRPr="00F36967" w:rsidRDefault="00890F87" w:rsidP="00F36967">
      <w:pPr>
        <w:pStyle w:val="a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F36967">
        <w:rPr>
          <w:color w:val="000000" w:themeColor="text1"/>
          <w:sz w:val="28"/>
          <w:szCs w:val="28"/>
          <w:lang w:val="en-US"/>
        </w:rPr>
        <w:t>Politische</w:t>
      </w:r>
      <w:proofErr w:type="spellEnd"/>
      <w:r w:rsidRPr="00F36967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36967">
        <w:rPr>
          <w:color w:val="000000" w:themeColor="text1"/>
          <w:sz w:val="28"/>
          <w:szCs w:val="28"/>
          <w:lang w:val="en-US"/>
        </w:rPr>
        <w:t>Kultur</w:t>
      </w:r>
      <w:proofErr w:type="spellEnd"/>
      <w:r w:rsidRPr="00F36967">
        <w:rPr>
          <w:color w:val="000000" w:themeColor="text1"/>
          <w:sz w:val="28"/>
          <w:szCs w:val="28"/>
          <w:lang w:val="en-US"/>
        </w:rPr>
        <w:t xml:space="preserve"> in </w:t>
      </w:r>
      <w:proofErr w:type="spellStart"/>
      <w:r w:rsidRPr="00F36967">
        <w:rPr>
          <w:color w:val="000000" w:themeColor="text1"/>
          <w:sz w:val="28"/>
          <w:szCs w:val="28"/>
          <w:lang w:val="en-US"/>
        </w:rPr>
        <w:t>Ost</w:t>
      </w:r>
      <w:proofErr w:type="spellEnd"/>
      <w:r w:rsidRPr="00F36967">
        <w:rPr>
          <w:color w:val="000000" w:themeColor="text1"/>
          <w:sz w:val="28"/>
          <w:szCs w:val="28"/>
          <w:lang w:val="en-US"/>
        </w:rPr>
        <w:t xml:space="preserve">- und </w:t>
      </w:r>
      <w:proofErr w:type="spellStart"/>
      <w:r w:rsidRPr="00F36967">
        <w:rPr>
          <w:color w:val="000000" w:themeColor="text1"/>
          <w:sz w:val="28"/>
          <w:szCs w:val="28"/>
          <w:lang w:val="en-US"/>
        </w:rPr>
        <w:t>Westdeutschland</w:t>
      </w:r>
      <w:proofErr w:type="spellEnd"/>
      <w:r w:rsidRPr="00F36967">
        <w:rPr>
          <w:color w:val="000000" w:themeColor="text1"/>
          <w:sz w:val="28"/>
          <w:szCs w:val="28"/>
          <w:lang w:val="en-US"/>
        </w:rPr>
        <w:t xml:space="preserve">, Berlin, Acad. </w:t>
      </w:r>
      <w:proofErr w:type="spellStart"/>
      <w:r w:rsidRPr="00F36967">
        <w:rPr>
          <w:color w:val="000000" w:themeColor="text1"/>
          <w:sz w:val="28"/>
          <w:szCs w:val="28"/>
        </w:rPr>
        <w:t>Verlag</w:t>
      </w:r>
      <w:proofErr w:type="spellEnd"/>
      <w:r w:rsidRPr="00F36967">
        <w:rPr>
          <w:color w:val="000000" w:themeColor="text1"/>
          <w:sz w:val="28"/>
          <w:szCs w:val="28"/>
        </w:rPr>
        <w:t>, 1994;</w:t>
      </w:r>
    </w:p>
    <w:p w:rsidR="00890F87" w:rsidRPr="00F36967" w:rsidRDefault="00890F87" w:rsidP="00F36967">
      <w:pPr>
        <w:pStyle w:val="a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F36967">
        <w:rPr>
          <w:color w:val="000000" w:themeColor="text1"/>
          <w:sz w:val="28"/>
          <w:szCs w:val="28"/>
        </w:rPr>
        <w:t>Доган</w:t>
      </w:r>
      <w:proofErr w:type="spellEnd"/>
      <w:r w:rsidRPr="00F36967">
        <w:rPr>
          <w:color w:val="000000" w:themeColor="text1"/>
          <w:sz w:val="28"/>
          <w:szCs w:val="28"/>
        </w:rPr>
        <w:t xml:space="preserve"> М., </w:t>
      </w:r>
      <w:proofErr w:type="spellStart"/>
      <w:r w:rsidRPr="00F36967">
        <w:rPr>
          <w:color w:val="000000" w:themeColor="text1"/>
          <w:sz w:val="28"/>
          <w:szCs w:val="28"/>
        </w:rPr>
        <w:t>Пеласи</w:t>
      </w:r>
      <w:proofErr w:type="spellEnd"/>
      <w:r w:rsidRPr="00F36967">
        <w:rPr>
          <w:color w:val="000000" w:themeColor="text1"/>
          <w:sz w:val="28"/>
          <w:szCs w:val="28"/>
        </w:rPr>
        <w:t xml:space="preserve"> Д. Сравнительная политическая социология, институт социально-политических исследований РАН// Социально-политический журнал, 1994 г.</w:t>
      </w:r>
    </w:p>
    <w:p w:rsidR="00890F87" w:rsidRPr="00F36967" w:rsidRDefault="00890F87" w:rsidP="00F36967">
      <w:pPr>
        <w:pStyle w:val="a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F36967">
        <w:rPr>
          <w:color w:val="000000" w:themeColor="text1"/>
          <w:sz w:val="28"/>
          <w:szCs w:val="28"/>
        </w:rPr>
        <w:t>Липсет</w:t>
      </w:r>
      <w:proofErr w:type="spellEnd"/>
      <w:r w:rsidRPr="00F36967">
        <w:rPr>
          <w:color w:val="000000" w:themeColor="text1"/>
          <w:sz w:val="28"/>
          <w:szCs w:val="28"/>
        </w:rPr>
        <w:t xml:space="preserve"> С. Американская демократия в сравнительной перспективе // Сравнительная социология, Москва, 1995 г.</w:t>
      </w:r>
    </w:p>
    <w:p w:rsidR="00890F87" w:rsidRPr="00F36967" w:rsidRDefault="00890F87" w:rsidP="00F36967">
      <w:pPr>
        <w:pStyle w:val="aa"/>
        <w:numPr>
          <w:ilvl w:val="0"/>
          <w:numId w:val="20"/>
        </w:numPr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t>Баталов Э.Я. Политическая культура современного американского общества. Москва, 1990.</w:t>
      </w:r>
    </w:p>
    <w:p w:rsidR="00890F87" w:rsidRPr="00F36967" w:rsidRDefault="00890F87" w:rsidP="00F36967">
      <w:pPr>
        <w:pStyle w:val="aa"/>
        <w:jc w:val="both"/>
        <w:rPr>
          <w:color w:val="000000" w:themeColor="text1"/>
          <w:sz w:val="28"/>
          <w:szCs w:val="28"/>
        </w:rPr>
      </w:pPr>
    </w:p>
    <w:p w:rsidR="0009213F" w:rsidRPr="00F36967" w:rsidRDefault="0009213F" w:rsidP="00F36967">
      <w:pPr>
        <w:jc w:val="both"/>
        <w:rPr>
          <w:color w:val="000000" w:themeColor="text1"/>
          <w:sz w:val="28"/>
          <w:szCs w:val="28"/>
        </w:rPr>
      </w:pPr>
      <w:r w:rsidRPr="00F36967">
        <w:rPr>
          <w:color w:val="000000" w:themeColor="text1"/>
          <w:sz w:val="28"/>
          <w:szCs w:val="28"/>
        </w:rPr>
        <w:br w:type="page"/>
      </w:r>
    </w:p>
    <w:p w:rsidR="0009213F" w:rsidRDefault="0009213F" w:rsidP="0043447D">
      <w:pPr>
        <w:spacing w:line="360" w:lineRule="auto"/>
        <w:jc w:val="both"/>
        <w:rPr>
          <w:sz w:val="28"/>
          <w:szCs w:val="28"/>
        </w:rPr>
      </w:pPr>
    </w:p>
    <w:p w:rsidR="0009213F" w:rsidRDefault="000921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213F" w:rsidRDefault="0009213F" w:rsidP="0043447D">
      <w:pPr>
        <w:spacing w:line="360" w:lineRule="auto"/>
        <w:jc w:val="both"/>
        <w:rPr>
          <w:sz w:val="28"/>
          <w:szCs w:val="28"/>
        </w:rPr>
      </w:pPr>
    </w:p>
    <w:p w:rsidR="0009213F" w:rsidRDefault="000921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213F" w:rsidRDefault="0009213F" w:rsidP="0043447D">
      <w:pPr>
        <w:spacing w:line="360" w:lineRule="auto"/>
        <w:jc w:val="both"/>
        <w:rPr>
          <w:sz w:val="28"/>
          <w:szCs w:val="28"/>
        </w:rPr>
      </w:pPr>
    </w:p>
    <w:p w:rsidR="0009213F" w:rsidRDefault="000921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213F" w:rsidRDefault="0009213F" w:rsidP="0043447D">
      <w:pPr>
        <w:spacing w:line="360" w:lineRule="auto"/>
        <w:jc w:val="both"/>
        <w:rPr>
          <w:sz w:val="28"/>
          <w:szCs w:val="28"/>
        </w:rPr>
      </w:pPr>
    </w:p>
    <w:p w:rsidR="0009213F" w:rsidRDefault="000921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213F" w:rsidRDefault="0009213F" w:rsidP="0043447D">
      <w:pPr>
        <w:spacing w:line="360" w:lineRule="auto"/>
        <w:jc w:val="both"/>
        <w:rPr>
          <w:sz w:val="28"/>
          <w:szCs w:val="28"/>
        </w:rPr>
      </w:pPr>
    </w:p>
    <w:p w:rsidR="0009213F" w:rsidRDefault="0009213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361F" w:rsidRPr="00F20A59" w:rsidRDefault="00D56937" w:rsidP="009F00FB">
      <w:pPr>
        <w:pStyle w:val="a3"/>
        <w:spacing w:before="89" w:line="360" w:lineRule="auto"/>
        <w:jc w:val="both"/>
        <w:sectPr w:rsidR="0069361F" w:rsidRPr="00F20A59" w:rsidSect="00A2589D">
          <w:headerReference w:type="default" r:id="rId12"/>
          <w:footerReference w:type="default" r:id="rId13"/>
          <w:pgSz w:w="11910" w:h="16840"/>
          <w:pgMar w:top="1440" w:right="440" w:bottom="280" w:left="400" w:header="0" w:footer="113" w:gutter="0"/>
          <w:cols w:space="720"/>
          <w:docGrid w:linePitch="299"/>
        </w:sectPr>
      </w:pPr>
      <w:r w:rsidRPr="00D166C5">
        <w:lastRenderedPageBreak/>
        <w:tab/>
      </w:r>
    </w:p>
    <w:p w:rsidR="00023B9B" w:rsidRPr="00F20A59" w:rsidRDefault="00023B9B" w:rsidP="00F20A59">
      <w:pPr>
        <w:tabs>
          <w:tab w:val="left" w:pos="1511"/>
        </w:tabs>
        <w:rPr>
          <w:sz w:val="28"/>
        </w:rPr>
      </w:pPr>
    </w:p>
    <w:sectPr w:rsidR="00023B9B" w:rsidRPr="00F20A59">
      <w:headerReference w:type="default" r:id="rId14"/>
      <w:pgSz w:w="11910" w:h="16840"/>
      <w:pgMar w:top="1040" w:right="44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FC" w:rsidRDefault="004A12FC">
      <w:r>
        <w:separator/>
      </w:r>
    </w:p>
  </w:endnote>
  <w:endnote w:type="continuationSeparator" w:id="0">
    <w:p w:rsidR="004A12FC" w:rsidRDefault="004A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41" w:rsidRDefault="009C6F41">
    <w:pPr>
      <w:pStyle w:val="a8"/>
    </w:pPr>
    <w:r>
      <w:t xml:space="preserve">                                                                                                                                                                                               </w:t>
    </w:r>
    <w:sdt>
      <w:sdtPr>
        <w:id w:val="-4653502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B6BB1">
          <w:rPr>
            <w:noProof/>
          </w:rPr>
          <w:t>9</w:t>
        </w:r>
        <w:r>
          <w:fldChar w:fldCharType="end"/>
        </w:r>
      </w:sdtContent>
    </w:sdt>
  </w:p>
  <w:p w:rsidR="009C6F41" w:rsidRDefault="009C6F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FC" w:rsidRDefault="004A12FC">
      <w:r>
        <w:separator/>
      </w:r>
    </w:p>
  </w:footnote>
  <w:footnote w:type="continuationSeparator" w:id="0">
    <w:p w:rsidR="004A12FC" w:rsidRDefault="004A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9B" w:rsidRDefault="00A2589D">
    <w:pPr>
      <w:pStyle w:val="a3"/>
      <w:spacing w:line="14" w:lineRule="auto"/>
      <w:rPr>
        <w:sz w:val="20"/>
      </w:rPr>
    </w:pPr>
    <w:r>
      <w:rPr>
        <w:sz w:val="20"/>
      </w:rPr>
      <w:ptab w:relativeTo="margin" w:alignment="center" w:leader="none"/>
    </w:r>
    <w:r w:rsidR="004A12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.7pt;margin-top:55.85pt;width:91.2pt;height:17.55pt;z-index:-251658752;mso-position-horizontal-relative:page;mso-position-vertical-relative:page" filled="f" stroked="f">
          <v:textbox style="mso-next-textbox:#_x0000_s2049" inset="0,0,0,0">
            <w:txbxContent>
              <w:p w:rsidR="00023B9B" w:rsidRDefault="00023B9B" w:rsidP="00492C3C">
                <w:pPr>
                  <w:spacing w:before="9"/>
                  <w:rPr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9B" w:rsidRDefault="00023B9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E8B"/>
    <w:multiLevelType w:val="hybridMultilevel"/>
    <w:tmpl w:val="424000E8"/>
    <w:lvl w:ilvl="0" w:tplc="38B83832">
      <w:start w:val="1"/>
      <w:numFmt w:val="decimal"/>
      <w:lvlText w:val="%1."/>
      <w:lvlJc w:val="left"/>
      <w:pPr>
        <w:ind w:left="1299" w:hanging="281"/>
      </w:pPr>
      <w:rPr>
        <w:rFonts w:hint="default"/>
        <w:w w:val="100"/>
        <w:lang w:val="ru-RU" w:eastAsia="en-US" w:bidi="ar-SA"/>
      </w:rPr>
    </w:lvl>
    <w:lvl w:ilvl="1" w:tplc="327C1A6E">
      <w:numFmt w:val="bullet"/>
      <w:lvlText w:val="•"/>
      <w:lvlJc w:val="left"/>
      <w:pPr>
        <w:ind w:left="2276" w:hanging="281"/>
      </w:pPr>
      <w:rPr>
        <w:rFonts w:hint="default"/>
        <w:lang w:val="ru-RU" w:eastAsia="en-US" w:bidi="ar-SA"/>
      </w:rPr>
    </w:lvl>
    <w:lvl w:ilvl="2" w:tplc="422E3EDE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3" w:tplc="1EDAD7D0">
      <w:numFmt w:val="bullet"/>
      <w:lvlText w:val="•"/>
      <w:lvlJc w:val="left"/>
      <w:pPr>
        <w:ind w:left="4229" w:hanging="281"/>
      </w:pPr>
      <w:rPr>
        <w:rFonts w:hint="default"/>
        <w:lang w:val="ru-RU" w:eastAsia="en-US" w:bidi="ar-SA"/>
      </w:rPr>
    </w:lvl>
    <w:lvl w:ilvl="4" w:tplc="FCAE4B90">
      <w:numFmt w:val="bullet"/>
      <w:lvlText w:val="•"/>
      <w:lvlJc w:val="left"/>
      <w:pPr>
        <w:ind w:left="5206" w:hanging="281"/>
      </w:pPr>
      <w:rPr>
        <w:rFonts w:hint="default"/>
        <w:lang w:val="ru-RU" w:eastAsia="en-US" w:bidi="ar-SA"/>
      </w:rPr>
    </w:lvl>
    <w:lvl w:ilvl="5" w:tplc="4180496E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767A96C0">
      <w:numFmt w:val="bullet"/>
      <w:lvlText w:val="•"/>
      <w:lvlJc w:val="left"/>
      <w:pPr>
        <w:ind w:left="7159" w:hanging="281"/>
      </w:pPr>
      <w:rPr>
        <w:rFonts w:hint="default"/>
        <w:lang w:val="ru-RU" w:eastAsia="en-US" w:bidi="ar-SA"/>
      </w:rPr>
    </w:lvl>
    <w:lvl w:ilvl="7" w:tplc="BEA41570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8" w:tplc="E532596E">
      <w:numFmt w:val="bullet"/>
      <w:lvlText w:val="•"/>
      <w:lvlJc w:val="left"/>
      <w:pPr>
        <w:ind w:left="9113" w:hanging="281"/>
      </w:pPr>
      <w:rPr>
        <w:rFonts w:hint="default"/>
        <w:lang w:val="ru-RU" w:eastAsia="en-US" w:bidi="ar-SA"/>
      </w:rPr>
    </w:lvl>
  </w:abstractNum>
  <w:abstractNum w:abstractNumId="1">
    <w:nsid w:val="088D3531"/>
    <w:multiLevelType w:val="multilevel"/>
    <w:tmpl w:val="9524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A4A7A"/>
    <w:multiLevelType w:val="multilevel"/>
    <w:tmpl w:val="C86ED492"/>
    <w:lvl w:ilvl="0">
      <w:start w:val="38"/>
      <w:numFmt w:val="decimal"/>
      <w:lvlText w:val="%1"/>
      <w:lvlJc w:val="left"/>
      <w:pPr>
        <w:ind w:left="5693" w:hanging="1050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5693" w:hanging="105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5693" w:hanging="105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09" w:hanging="10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46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8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19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6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3" w:hanging="1050"/>
      </w:pPr>
      <w:rPr>
        <w:rFonts w:hint="default"/>
        <w:lang w:val="ru-RU" w:eastAsia="en-US" w:bidi="ar-SA"/>
      </w:rPr>
    </w:lvl>
  </w:abstractNum>
  <w:abstractNum w:abstractNumId="3">
    <w:nsid w:val="16AB5FE3"/>
    <w:multiLevelType w:val="multilevel"/>
    <w:tmpl w:val="96A0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F757E"/>
    <w:multiLevelType w:val="multilevel"/>
    <w:tmpl w:val="84F2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4485A"/>
    <w:multiLevelType w:val="multilevel"/>
    <w:tmpl w:val="F1A8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17058"/>
    <w:multiLevelType w:val="multilevel"/>
    <w:tmpl w:val="8538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149AC"/>
    <w:multiLevelType w:val="hybridMultilevel"/>
    <w:tmpl w:val="B1C8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476E2"/>
    <w:multiLevelType w:val="multilevel"/>
    <w:tmpl w:val="181A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3460D"/>
    <w:multiLevelType w:val="multilevel"/>
    <w:tmpl w:val="6ACC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C5D03"/>
    <w:multiLevelType w:val="hybridMultilevel"/>
    <w:tmpl w:val="EBA49DB0"/>
    <w:lvl w:ilvl="0" w:tplc="D004AE88">
      <w:start w:val="1"/>
      <w:numFmt w:val="decimal"/>
      <w:lvlText w:val="%1."/>
      <w:lvlJc w:val="left"/>
      <w:pPr>
        <w:ind w:left="34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883EF4">
      <w:numFmt w:val="bullet"/>
      <w:lvlText w:val="•"/>
      <w:lvlJc w:val="left"/>
      <w:pPr>
        <w:ind w:left="4202" w:hanging="281"/>
      </w:pPr>
      <w:rPr>
        <w:rFonts w:hint="default"/>
        <w:lang w:val="ru-RU" w:eastAsia="en-US" w:bidi="ar-SA"/>
      </w:rPr>
    </w:lvl>
    <w:lvl w:ilvl="2" w:tplc="64A20B88">
      <w:numFmt w:val="bullet"/>
      <w:lvlText w:val="•"/>
      <w:lvlJc w:val="left"/>
      <w:pPr>
        <w:ind w:left="4965" w:hanging="281"/>
      </w:pPr>
      <w:rPr>
        <w:rFonts w:hint="default"/>
        <w:lang w:val="ru-RU" w:eastAsia="en-US" w:bidi="ar-SA"/>
      </w:rPr>
    </w:lvl>
    <w:lvl w:ilvl="3" w:tplc="DF7C5ACA">
      <w:numFmt w:val="bullet"/>
      <w:lvlText w:val="•"/>
      <w:lvlJc w:val="left"/>
      <w:pPr>
        <w:ind w:left="5727" w:hanging="281"/>
      </w:pPr>
      <w:rPr>
        <w:rFonts w:hint="default"/>
        <w:lang w:val="ru-RU" w:eastAsia="en-US" w:bidi="ar-SA"/>
      </w:rPr>
    </w:lvl>
    <w:lvl w:ilvl="4" w:tplc="4E3A6DD2">
      <w:numFmt w:val="bullet"/>
      <w:lvlText w:val="•"/>
      <w:lvlJc w:val="left"/>
      <w:pPr>
        <w:ind w:left="6490" w:hanging="281"/>
      </w:pPr>
      <w:rPr>
        <w:rFonts w:hint="default"/>
        <w:lang w:val="ru-RU" w:eastAsia="en-US" w:bidi="ar-SA"/>
      </w:rPr>
    </w:lvl>
    <w:lvl w:ilvl="5" w:tplc="8A4AB8A2">
      <w:numFmt w:val="bullet"/>
      <w:lvlText w:val="•"/>
      <w:lvlJc w:val="left"/>
      <w:pPr>
        <w:ind w:left="7253" w:hanging="281"/>
      </w:pPr>
      <w:rPr>
        <w:rFonts w:hint="default"/>
        <w:lang w:val="ru-RU" w:eastAsia="en-US" w:bidi="ar-SA"/>
      </w:rPr>
    </w:lvl>
    <w:lvl w:ilvl="6" w:tplc="A24A89F6">
      <w:numFmt w:val="bullet"/>
      <w:lvlText w:val="•"/>
      <w:lvlJc w:val="left"/>
      <w:pPr>
        <w:ind w:left="8015" w:hanging="281"/>
      </w:pPr>
      <w:rPr>
        <w:rFonts w:hint="default"/>
        <w:lang w:val="ru-RU" w:eastAsia="en-US" w:bidi="ar-SA"/>
      </w:rPr>
    </w:lvl>
    <w:lvl w:ilvl="7" w:tplc="390618B6">
      <w:numFmt w:val="bullet"/>
      <w:lvlText w:val="•"/>
      <w:lvlJc w:val="left"/>
      <w:pPr>
        <w:ind w:left="8778" w:hanging="281"/>
      </w:pPr>
      <w:rPr>
        <w:rFonts w:hint="default"/>
        <w:lang w:val="ru-RU" w:eastAsia="en-US" w:bidi="ar-SA"/>
      </w:rPr>
    </w:lvl>
    <w:lvl w:ilvl="8" w:tplc="68608A5A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11">
    <w:nsid w:val="2D7A6E3E"/>
    <w:multiLevelType w:val="multilevel"/>
    <w:tmpl w:val="0A3C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C13DE6"/>
    <w:multiLevelType w:val="hybridMultilevel"/>
    <w:tmpl w:val="A1A24FEE"/>
    <w:lvl w:ilvl="0" w:tplc="CEF2C8B8">
      <w:start w:val="1"/>
      <w:numFmt w:val="decimal"/>
      <w:lvlText w:val="%1."/>
      <w:lvlJc w:val="left"/>
      <w:pPr>
        <w:ind w:left="20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3A3016">
      <w:numFmt w:val="bullet"/>
      <w:lvlText w:val="•"/>
      <w:lvlJc w:val="left"/>
      <w:pPr>
        <w:ind w:left="2906" w:hanging="281"/>
      </w:pPr>
      <w:rPr>
        <w:rFonts w:hint="default"/>
        <w:lang w:val="ru-RU" w:eastAsia="en-US" w:bidi="ar-SA"/>
      </w:rPr>
    </w:lvl>
    <w:lvl w:ilvl="2" w:tplc="3DCC1822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3" w:tplc="20BE615E">
      <w:numFmt w:val="bullet"/>
      <w:lvlText w:val="•"/>
      <w:lvlJc w:val="left"/>
      <w:pPr>
        <w:ind w:left="4719" w:hanging="281"/>
      </w:pPr>
      <w:rPr>
        <w:rFonts w:hint="default"/>
        <w:lang w:val="ru-RU" w:eastAsia="en-US" w:bidi="ar-SA"/>
      </w:rPr>
    </w:lvl>
    <w:lvl w:ilvl="4" w:tplc="ADEE29D8">
      <w:numFmt w:val="bullet"/>
      <w:lvlText w:val="•"/>
      <w:lvlJc w:val="left"/>
      <w:pPr>
        <w:ind w:left="5626" w:hanging="281"/>
      </w:pPr>
      <w:rPr>
        <w:rFonts w:hint="default"/>
        <w:lang w:val="ru-RU" w:eastAsia="en-US" w:bidi="ar-SA"/>
      </w:rPr>
    </w:lvl>
    <w:lvl w:ilvl="5" w:tplc="A2EA8512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91A02228">
      <w:numFmt w:val="bullet"/>
      <w:lvlText w:val="•"/>
      <w:lvlJc w:val="left"/>
      <w:pPr>
        <w:ind w:left="7439" w:hanging="281"/>
      </w:pPr>
      <w:rPr>
        <w:rFonts w:hint="default"/>
        <w:lang w:val="ru-RU" w:eastAsia="en-US" w:bidi="ar-SA"/>
      </w:rPr>
    </w:lvl>
    <w:lvl w:ilvl="7" w:tplc="AD8A36E4">
      <w:numFmt w:val="bullet"/>
      <w:lvlText w:val="•"/>
      <w:lvlJc w:val="left"/>
      <w:pPr>
        <w:ind w:left="8346" w:hanging="281"/>
      </w:pPr>
      <w:rPr>
        <w:rFonts w:hint="default"/>
        <w:lang w:val="ru-RU" w:eastAsia="en-US" w:bidi="ar-SA"/>
      </w:rPr>
    </w:lvl>
    <w:lvl w:ilvl="8" w:tplc="527234F8">
      <w:numFmt w:val="bullet"/>
      <w:lvlText w:val="•"/>
      <w:lvlJc w:val="left"/>
      <w:pPr>
        <w:ind w:left="9253" w:hanging="281"/>
      </w:pPr>
      <w:rPr>
        <w:rFonts w:hint="default"/>
        <w:lang w:val="ru-RU" w:eastAsia="en-US" w:bidi="ar-SA"/>
      </w:rPr>
    </w:lvl>
  </w:abstractNum>
  <w:abstractNum w:abstractNumId="13">
    <w:nsid w:val="3CD60B26"/>
    <w:multiLevelType w:val="multilevel"/>
    <w:tmpl w:val="D886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B5E27"/>
    <w:multiLevelType w:val="hybridMultilevel"/>
    <w:tmpl w:val="873455F0"/>
    <w:lvl w:ilvl="0" w:tplc="2CFE68D8">
      <w:start w:val="1"/>
      <w:numFmt w:val="decimal"/>
      <w:lvlText w:val="%1."/>
      <w:lvlJc w:val="left"/>
      <w:pPr>
        <w:ind w:left="101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B0A18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8C0A0246">
      <w:numFmt w:val="bullet"/>
      <w:lvlText w:val="•"/>
      <w:lvlJc w:val="left"/>
      <w:pPr>
        <w:ind w:left="3029" w:hanging="286"/>
      </w:pPr>
      <w:rPr>
        <w:rFonts w:hint="default"/>
        <w:lang w:val="ru-RU" w:eastAsia="en-US" w:bidi="ar-SA"/>
      </w:rPr>
    </w:lvl>
    <w:lvl w:ilvl="3" w:tplc="95381254">
      <w:numFmt w:val="bullet"/>
      <w:lvlText w:val="•"/>
      <w:lvlJc w:val="left"/>
      <w:pPr>
        <w:ind w:left="4033" w:hanging="286"/>
      </w:pPr>
      <w:rPr>
        <w:rFonts w:hint="default"/>
        <w:lang w:val="ru-RU" w:eastAsia="en-US" w:bidi="ar-SA"/>
      </w:rPr>
    </w:lvl>
    <w:lvl w:ilvl="4" w:tplc="5E74FC90">
      <w:numFmt w:val="bullet"/>
      <w:lvlText w:val="•"/>
      <w:lvlJc w:val="left"/>
      <w:pPr>
        <w:ind w:left="5038" w:hanging="286"/>
      </w:pPr>
      <w:rPr>
        <w:rFonts w:hint="default"/>
        <w:lang w:val="ru-RU" w:eastAsia="en-US" w:bidi="ar-SA"/>
      </w:rPr>
    </w:lvl>
    <w:lvl w:ilvl="5" w:tplc="AF980A74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60E4A17A">
      <w:numFmt w:val="bullet"/>
      <w:lvlText w:val="•"/>
      <w:lvlJc w:val="left"/>
      <w:pPr>
        <w:ind w:left="7047" w:hanging="286"/>
      </w:pPr>
      <w:rPr>
        <w:rFonts w:hint="default"/>
        <w:lang w:val="ru-RU" w:eastAsia="en-US" w:bidi="ar-SA"/>
      </w:rPr>
    </w:lvl>
    <w:lvl w:ilvl="7" w:tplc="73A4CEB0">
      <w:numFmt w:val="bullet"/>
      <w:lvlText w:val="•"/>
      <w:lvlJc w:val="left"/>
      <w:pPr>
        <w:ind w:left="8052" w:hanging="286"/>
      </w:pPr>
      <w:rPr>
        <w:rFonts w:hint="default"/>
        <w:lang w:val="ru-RU" w:eastAsia="en-US" w:bidi="ar-SA"/>
      </w:rPr>
    </w:lvl>
    <w:lvl w:ilvl="8" w:tplc="B6FC73DC">
      <w:numFmt w:val="bullet"/>
      <w:lvlText w:val="•"/>
      <w:lvlJc w:val="left"/>
      <w:pPr>
        <w:ind w:left="9057" w:hanging="286"/>
      </w:pPr>
      <w:rPr>
        <w:rFonts w:hint="default"/>
        <w:lang w:val="ru-RU" w:eastAsia="en-US" w:bidi="ar-SA"/>
      </w:rPr>
    </w:lvl>
  </w:abstractNum>
  <w:abstractNum w:abstractNumId="15">
    <w:nsid w:val="55DD4D9A"/>
    <w:multiLevelType w:val="multilevel"/>
    <w:tmpl w:val="C664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F32E8"/>
    <w:multiLevelType w:val="multilevel"/>
    <w:tmpl w:val="5834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2705BC"/>
    <w:multiLevelType w:val="multilevel"/>
    <w:tmpl w:val="72A4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E36E30"/>
    <w:multiLevelType w:val="hybridMultilevel"/>
    <w:tmpl w:val="D54A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D0368"/>
    <w:multiLevelType w:val="multilevel"/>
    <w:tmpl w:val="CA46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0"/>
  </w:num>
  <w:num w:numId="5">
    <w:abstractNumId w:val="2"/>
  </w:num>
  <w:num w:numId="6">
    <w:abstractNumId w:val="7"/>
  </w:num>
  <w:num w:numId="7">
    <w:abstractNumId w:val="18"/>
  </w:num>
  <w:num w:numId="8">
    <w:abstractNumId w:val="4"/>
  </w:num>
  <w:num w:numId="9">
    <w:abstractNumId w:val="9"/>
  </w:num>
  <w:num w:numId="10">
    <w:abstractNumId w:val="16"/>
  </w:num>
  <w:num w:numId="11">
    <w:abstractNumId w:val="6"/>
  </w:num>
  <w:num w:numId="12">
    <w:abstractNumId w:val="11"/>
  </w:num>
  <w:num w:numId="13">
    <w:abstractNumId w:val="1"/>
  </w:num>
  <w:num w:numId="14">
    <w:abstractNumId w:val="17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3B9B"/>
    <w:rsid w:val="000044E4"/>
    <w:rsid w:val="000179A9"/>
    <w:rsid w:val="00023B9B"/>
    <w:rsid w:val="00030B32"/>
    <w:rsid w:val="00070967"/>
    <w:rsid w:val="0007564C"/>
    <w:rsid w:val="00084C2C"/>
    <w:rsid w:val="0009213F"/>
    <w:rsid w:val="000974B1"/>
    <w:rsid w:val="000B7CEC"/>
    <w:rsid w:val="000E51DD"/>
    <w:rsid w:val="002165C6"/>
    <w:rsid w:val="00261492"/>
    <w:rsid w:val="002B4A59"/>
    <w:rsid w:val="002D36C3"/>
    <w:rsid w:val="002E7EAF"/>
    <w:rsid w:val="002F641B"/>
    <w:rsid w:val="00313F6E"/>
    <w:rsid w:val="00350A3F"/>
    <w:rsid w:val="003608D4"/>
    <w:rsid w:val="003856A3"/>
    <w:rsid w:val="00385E6F"/>
    <w:rsid w:val="003C3C15"/>
    <w:rsid w:val="003D51A1"/>
    <w:rsid w:val="003D7A67"/>
    <w:rsid w:val="0043447D"/>
    <w:rsid w:val="00492C3C"/>
    <w:rsid w:val="004A12FC"/>
    <w:rsid w:val="004C5BC5"/>
    <w:rsid w:val="004D629F"/>
    <w:rsid w:val="00526CFD"/>
    <w:rsid w:val="00537714"/>
    <w:rsid w:val="005A168A"/>
    <w:rsid w:val="005E284D"/>
    <w:rsid w:val="005E73E5"/>
    <w:rsid w:val="005F0816"/>
    <w:rsid w:val="00655312"/>
    <w:rsid w:val="0066635B"/>
    <w:rsid w:val="0069361F"/>
    <w:rsid w:val="006A252E"/>
    <w:rsid w:val="006C575C"/>
    <w:rsid w:val="006E20E4"/>
    <w:rsid w:val="006F6ECA"/>
    <w:rsid w:val="00746B47"/>
    <w:rsid w:val="007B6BB1"/>
    <w:rsid w:val="007C77E0"/>
    <w:rsid w:val="007E099C"/>
    <w:rsid w:val="00810D54"/>
    <w:rsid w:val="00812123"/>
    <w:rsid w:val="00817C01"/>
    <w:rsid w:val="00852F7F"/>
    <w:rsid w:val="00890F87"/>
    <w:rsid w:val="008916D7"/>
    <w:rsid w:val="00952CB5"/>
    <w:rsid w:val="00966C17"/>
    <w:rsid w:val="00970B7C"/>
    <w:rsid w:val="009A59A8"/>
    <w:rsid w:val="009C62CF"/>
    <w:rsid w:val="009C6F41"/>
    <w:rsid w:val="009C7698"/>
    <w:rsid w:val="009D752B"/>
    <w:rsid w:val="009F00FB"/>
    <w:rsid w:val="00A073DA"/>
    <w:rsid w:val="00A2589D"/>
    <w:rsid w:val="00A26812"/>
    <w:rsid w:val="00A3017D"/>
    <w:rsid w:val="00A56769"/>
    <w:rsid w:val="00A57AC0"/>
    <w:rsid w:val="00AC3EAA"/>
    <w:rsid w:val="00B82839"/>
    <w:rsid w:val="00BC469D"/>
    <w:rsid w:val="00C335A0"/>
    <w:rsid w:val="00C4419D"/>
    <w:rsid w:val="00C80B9A"/>
    <w:rsid w:val="00D166C5"/>
    <w:rsid w:val="00D40E57"/>
    <w:rsid w:val="00D4399E"/>
    <w:rsid w:val="00D56937"/>
    <w:rsid w:val="00D939C8"/>
    <w:rsid w:val="00DF5DFA"/>
    <w:rsid w:val="00E34E96"/>
    <w:rsid w:val="00E87FAD"/>
    <w:rsid w:val="00EA65EE"/>
    <w:rsid w:val="00EC04AB"/>
    <w:rsid w:val="00EE790C"/>
    <w:rsid w:val="00F20A59"/>
    <w:rsid w:val="00F34628"/>
    <w:rsid w:val="00F36967"/>
    <w:rsid w:val="00F625C8"/>
    <w:rsid w:val="00F74765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2" w:right="5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510" w:hanging="49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492C3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92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2C3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92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2C3C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6E20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966C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66C17"/>
  </w:style>
  <w:style w:type="character" w:styleId="ab">
    <w:name w:val="Emphasis"/>
    <w:basedOn w:val="a0"/>
    <w:uiPriority w:val="20"/>
    <w:qFormat/>
    <w:rsid w:val="009C62C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90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HTML">
    <w:name w:val="HTML Cite"/>
    <w:basedOn w:val="a0"/>
    <w:uiPriority w:val="99"/>
    <w:semiHidden/>
    <w:unhideWhenUsed/>
    <w:rsid w:val="00890F87"/>
    <w:rPr>
      <w:i/>
      <w:iCs/>
    </w:rPr>
  </w:style>
  <w:style w:type="character" w:customStyle="1" w:styleId="mw-headline">
    <w:name w:val="mw-headline"/>
    <w:basedOn w:val="a0"/>
    <w:rsid w:val="00890F87"/>
  </w:style>
  <w:style w:type="paragraph" w:styleId="ac">
    <w:name w:val="Balloon Text"/>
    <w:basedOn w:val="a"/>
    <w:link w:val="ad"/>
    <w:uiPriority w:val="99"/>
    <w:semiHidden/>
    <w:unhideWhenUsed/>
    <w:rsid w:val="00890F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0F87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8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2" w:right="5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510" w:hanging="49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492C3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92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2C3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92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2C3C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6E20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966C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66C17"/>
  </w:style>
  <w:style w:type="character" w:styleId="ab">
    <w:name w:val="Emphasis"/>
    <w:basedOn w:val="a0"/>
    <w:uiPriority w:val="20"/>
    <w:qFormat/>
    <w:rsid w:val="009C62C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90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HTML">
    <w:name w:val="HTML Cite"/>
    <w:basedOn w:val="a0"/>
    <w:uiPriority w:val="99"/>
    <w:semiHidden/>
    <w:unhideWhenUsed/>
    <w:rsid w:val="00890F87"/>
    <w:rPr>
      <w:i/>
      <w:iCs/>
    </w:rPr>
  </w:style>
  <w:style w:type="character" w:customStyle="1" w:styleId="mw-headline">
    <w:name w:val="mw-headline"/>
    <w:basedOn w:val="a0"/>
    <w:rsid w:val="00890F87"/>
  </w:style>
  <w:style w:type="paragraph" w:styleId="ac">
    <w:name w:val="Balloon Text"/>
    <w:basedOn w:val="a"/>
    <w:link w:val="ad"/>
    <w:uiPriority w:val="99"/>
    <w:semiHidden/>
    <w:unhideWhenUsed/>
    <w:rsid w:val="00890F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0F87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8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019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91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905653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2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8D46-128F-41C9-9F94-C11A88D4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25</Pages>
  <Words>5591</Words>
  <Characters>31873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suleymanova.ar</dc:creator>
  <cp:lastModifiedBy>User</cp:lastModifiedBy>
  <cp:revision>109</cp:revision>
  <dcterms:created xsi:type="dcterms:W3CDTF">2022-12-06T17:32:00Z</dcterms:created>
  <dcterms:modified xsi:type="dcterms:W3CDTF">2024-10-31T12:26:00Z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2022-12-05T00:00:00Z</vt:filetime>
  </property>
</Properties>
</file>