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9175" w14:textId="25C7A843" w:rsidR="00025116" w:rsidRDefault="00025116" w:rsidP="00025116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Темы </w:t>
      </w:r>
      <w:r w:rsidR="0099120A">
        <w:rPr>
          <w:b/>
          <w:sz w:val="28"/>
          <w:szCs w:val="28"/>
          <w:lang w:val="ru-RU"/>
        </w:rPr>
        <w:t>докладов с презентацией</w:t>
      </w:r>
    </w:p>
    <w:p w14:paraId="0D041830" w14:textId="77777777" w:rsidR="00025116" w:rsidRPr="003F51DF" w:rsidRDefault="00025116" w:rsidP="00025116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</w:p>
    <w:p w14:paraId="7D9F90EB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Политика и ее роль в обществе. </w:t>
      </w:r>
    </w:p>
    <w:p w14:paraId="1406A0EC" w14:textId="2DA14BB0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Правовое государство, его принципы. </w:t>
      </w:r>
    </w:p>
    <w:p w14:paraId="4879499A" w14:textId="1FE16453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Личность как объект и субъект политики. </w:t>
      </w:r>
    </w:p>
    <w:p w14:paraId="70097E05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Основные исторические вехи формирования партий. </w:t>
      </w:r>
    </w:p>
    <w:p w14:paraId="75371D49" w14:textId="24D27F46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Современная партийная система в России. </w:t>
      </w:r>
    </w:p>
    <w:p w14:paraId="5E6B7FF0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Избирательные системы: механизмы и процедуры. </w:t>
      </w:r>
    </w:p>
    <w:p w14:paraId="5D18154B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Избирательная компания: сущность и основные принципы организация. </w:t>
      </w:r>
    </w:p>
    <w:p w14:paraId="1324F8D4" w14:textId="1FEC545C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>Политическая культура, ее составные элементы</w:t>
      </w:r>
      <w:r w:rsidR="0099120A">
        <w:rPr>
          <w:sz w:val="28"/>
          <w:szCs w:val="28"/>
          <w:lang w:val="ru-RU"/>
        </w:rPr>
        <w:t>, типы политической культуры</w:t>
      </w:r>
      <w:r w:rsidRPr="003F51DF">
        <w:rPr>
          <w:sz w:val="28"/>
          <w:szCs w:val="28"/>
        </w:rPr>
        <w:t xml:space="preserve">. </w:t>
      </w:r>
    </w:p>
    <w:p w14:paraId="0C6A91D8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Политическая этика между профессионализмом и моралью. </w:t>
      </w:r>
    </w:p>
    <w:p w14:paraId="6F69C11D" w14:textId="047A3876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Либерально-демократический режим</w:t>
      </w:r>
      <w:r w:rsidR="0099120A">
        <w:rPr>
          <w:sz w:val="28"/>
          <w:szCs w:val="28"/>
          <w:lang w:val="ru-RU"/>
        </w:rPr>
        <w:t>: плюсы и минусы</w:t>
      </w:r>
      <w:r w:rsidRPr="003F51DF">
        <w:rPr>
          <w:sz w:val="28"/>
          <w:szCs w:val="28"/>
        </w:rPr>
        <w:t xml:space="preserve">. </w:t>
      </w:r>
    </w:p>
    <w:p w14:paraId="472277D6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Консервативная политическая традиция: история развития. </w:t>
      </w:r>
    </w:p>
    <w:p w14:paraId="105C21CA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Социал-демократия как идейно-политическая мысль. </w:t>
      </w:r>
    </w:p>
    <w:p w14:paraId="3988FC14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Марксизм как идейно-политическое и социальное явление. </w:t>
      </w:r>
    </w:p>
    <w:p w14:paraId="573B5FDC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Легитимность политической власти. </w:t>
      </w:r>
    </w:p>
    <w:p w14:paraId="1BD95789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Основные аспекты внутренней и внешней политики современной России. </w:t>
      </w:r>
    </w:p>
    <w:p w14:paraId="7BFFE9B9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Президентская и парламентская республики: общее и особенное. </w:t>
      </w:r>
    </w:p>
    <w:p w14:paraId="23B65EF0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Характеристика политических партий на современном этапе в России. </w:t>
      </w:r>
    </w:p>
    <w:p w14:paraId="0501D74C" w14:textId="778EE9EE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Политическая идеология и ее основные функции. </w:t>
      </w:r>
    </w:p>
    <w:p w14:paraId="32AD20DA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Психологические аспекты политической деятельности</w:t>
      </w:r>
    </w:p>
    <w:p w14:paraId="36F1FB4C" w14:textId="7E5A2A89" w:rsidR="00025116" w:rsidRPr="0099120A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120A">
        <w:rPr>
          <w:sz w:val="28"/>
          <w:szCs w:val="28"/>
        </w:rPr>
        <w:t xml:space="preserve">Понятие </w:t>
      </w:r>
      <w:r w:rsidR="0099120A" w:rsidRPr="0099120A">
        <w:rPr>
          <w:sz w:val="28"/>
          <w:szCs w:val="28"/>
          <w:lang w:val="ru-RU"/>
        </w:rPr>
        <w:t xml:space="preserve">и виды </w:t>
      </w:r>
      <w:r w:rsidRPr="0099120A">
        <w:rPr>
          <w:sz w:val="28"/>
          <w:szCs w:val="28"/>
        </w:rPr>
        <w:t xml:space="preserve">коррупционных преступлений.  </w:t>
      </w:r>
    </w:p>
    <w:p w14:paraId="7C425764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Объективные и субъективные признаки некоторых видов коррупционных преступлений. </w:t>
      </w:r>
    </w:p>
    <w:p w14:paraId="181F8DCB" w14:textId="77777777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Злоупотребление должностными полномочиями: понятие, признаки, вопросы квалификации (ст. 285 УК РФ). </w:t>
      </w:r>
    </w:p>
    <w:p w14:paraId="2389E4A6" w14:textId="77777777" w:rsidR="007C0AAE" w:rsidRPr="007C0AAE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Превышение должностных полномочий (ст. 286 УК РФ). </w:t>
      </w:r>
    </w:p>
    <w:p w14:paraId="5F297393" w14:textId="57D17E2D" w:rsidR="007C0AAE" w:rsidRPr="007C0AAE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 xml:space="preserve"> Социально-правовые условия и проблемы криминализации взяточничества. </w:t>
      </w:r>
    </w:p>
    <w:p w14:paraId="0D8F5EF8" w14:textId="7386C060" w:rsidR="00025116" w:rsidRPr="003F51DF" w:rsidRDefault="00025116" w:rsidP="0002511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51DF">
        <w:rPr>
          <w:sz w:val="28"/>
          <w:szCs w:val="28"/>
        </w:rPr>
        <w:t>Получение взятки</w:t>
      </w:r>
      <w:r w:rsidR="007C0AAE">
        <w:rPr>
          <w:sz w:val="28"/>
          <w:szCs w:val="28"/>
          <w:lang w:val="ru-RU"/>
        </w:rPr>
        <w:t xml:space="preserve"> и дача взятки: состав и ответственность</w:t>
      </w:r>
      <w:r w:rsidRPr="003F51DF">
        <w:rPr>
          <w:sz w:val="28"/>
          <w:szCs w:val="28"/>
        </w:rPr>
        <w:t xml:space="preserve"> (ст. 290</w:t>
      </w:r>
      <w:r w:rsidR="007C0AAE">
        <w:rPr>
          <w:sz w:val="28"/>
          <w:szCs w:val="28"/>
          <w:lang w:val="ru-RU"/>
        </w:rPr>
        <w:t>, 291</w:t>
      </w:r>
      <w:r w:rsidRPr="003F51DF">
        <w:rPr>
          <w:sz w:val="28"/>
          <w:szCs w:val="28"/>
        </w:rPr>
        <w:t xml:space="preserve"> УК РФ). </w:t>
      </w:r>
    </w:p>
    <w:p w14:paraId="22B5AEF7" w14:textId="77777777" w:rsidR="00025116" w:rsidRPr="003F51DF" w:rsidRDefault="00025116" w:rsidP="00025116">
      <w:pPr>
        <w:widowControl w:val="0"/>
        <w:ind w:left="1418"/>
        <w:jc w:val="both"/>
        <w:rPr>
          <w:sz w:val="28"/>
          <w:szCs w:val="28"/>
        </w:rPr>
      </w:pPr>
    </w:p>
    <w:p w14:paraId="3FB530E5" w14:textId="77777777" w:rsidR="00F12C76" w:rsidRDefault="00F12C76" w:rsidP="006C0B77">
      <w:pPr>
        <w:ind w:firstLine="709"/>
        <w:jc w:val="both"/>
      </w:pPr>
    </w:p>
    <w:sectPr w:rsidR="00F12C76" w:rsidSect="0002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86714"/>
    <w:multiLevelType w:val="hybridMultilevel"/>
    <w:tmpl w:val="53F4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39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16"/>
    <w:rsid w:val="00025116"/>
    <w:rsid w:val="000C48BC"/>
    <w:rsid w:val="0040284C"/>
    <w:rsid w:val="00524CDA"/>
    <w:rsid w:val="0067137A"/>
    <w:rsid w:val="006C0B77"/>
    <w:rsid w:val="007C0AAE"/>
    <w:rsid w:val="008242FF"/>
    <w:rsid w:val="00870751"/>
    <w:rsid w:val="00922C48"/>
    <w:rsid w:val="0099120A"/>
    <w:rsid w:val="00A45ACB"/>
    <w:rsid w:val="00B915B7"/>
    <w:rsid w:val="00C57C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1239"/>
  <w15:chartTrackingRefBased/>
  <w15:docId w15:val="{150E44F4-FDDB-4366-82E6-D57A9356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1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t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5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5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51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511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511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2511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2511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511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511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25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5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511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251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511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51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511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2511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2025-04-26T09:03:00Z</dcterms:created>
  <dcterms:modified xsi:type="dcterms:W3CDTF">2025-04-26T10:55:00Z</dcterms:modified>
</cp:coreProperties>
</file>