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C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8-9. Типы неслучайной выборки.</w:t>
      </w:r>
      <w:bookmarkStart w:id="0" w:name="_GoBack"/>
      <w:bookmarkEnd w:id="0"/>
    </w:p>
    <w:p w:rsidR="003B1B8C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B8C" w:rsidRPr="00B0058B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b/>
          <w:bCs/>
          <w:sz w:val="28"/>
          <w:szCs w:val="28"/>
        </w:rPr>
        <w:t>Выборка добровольцев</w:t>
      </w:r>
      <w:r w:rsidRPr="00B0058B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B0058B">
        <w:rPr>
          <w:rFonts w:ascii="Times New Roman" w:hAnsi="Times New Roman" w:cs="Times New Roman"/>
          <w:b/>
          <w:bCs/>
          <w:sz w:val="28"/>
          <w:szCs w:val="28"/>
        </w:rPr>
        <w:t>стихийная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b/>
          <w:bCs/>
          <w:sz w:val="28"/>
          <w:szCs w:val="28"/>
        </w:rPr>
        <w:t>выборка</w:t>
      </w:r>
      <w:r w:rsidRPr="00B0058B">
        <w:rPr>
          <w:rFonts w:ascii="Times New Roman" w:hAnsi="Times New Roman" w:cs="Times New Roman"/>
          <w:sz w:val="28"/>
          <w:szCs w:val="28"/>
        </w:rPr>
        <w:t>, характеризуется тем, что исследователь обращается с предложением принять участие в опросе ко всем желающим, а люди 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решают, стоит им откликнуться или нет. Призыв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высказать свое мнение может прозвучать в эфире теле_ или радиопередачи, а также быть опубликованным в газете или журнале в виде анкеты.</w:t>
      </w:r>
    </w:p>
    <w:p w:rsidR="003B1B8C" w:rsidRPr="00B0058B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sz w:val="28"/>
          <w:szCs w:val="28"/>
        </w:rPr>
        <w:t>Инициатор такого опроса обычно не знает,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сколько людей услышали его призыв. А среди </w:t>
      </w:r>
      <w:proofErr w:type="gramStart"/>
      <w:r w:rsidRPr="00B0058B">
        <w:rPr>
          <w:rFonts w:ascii="Times New Roman" w:hAnsi="Times New Roman" w:cs="Times New Roman"/>
          <w:sz w:val="28"/>
          <w:szCs w:val="28"/>
        </w:rPr>
        <w:t>услышавших</w:t>
      </w:r>
      <w:proofErr w:type="gramEnd"/>
      <w:r w:rsidRPr="00B0058B">
        <w:rPr>
          <w:rFonts w:ascii="Times New Roman" w:hAnsi="Times New Roman" w:cs="Times New Roman"/>
          <w:sz w:val="28"/>
          <w:szCs w:val="28"/>
        </w:rPr>
        <w:t xml:space="preserve"> далеко не каждый надумает отозваться. Отреагирует, скорее всего, специфическая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часть аудитории, не очень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058B">
        <w:rPr>
          <w:rFonts w:ascii="Times New Roman" w:hAnsi="Times New Roman" w:cs="Times New Roman"/>
          <w:sz w:val="28"/>
          <w:szCs w:val="28"/>
        </w:rPr>
        <w:t>то похожая на большинство зрителей, слушателей или читателей.</w:t>
      </w:r>
    </w:p>
    <w:p w:rsidR="003B1B8C" w:rsidRPr="00B0058B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b/>
          <w:bCs/>
          <w:sz w:val="28"/>
          <w:szCs w:val="28"/>
        </w:rPr>
        <w:t xml:space="preserve">Квотная выборка </w:t>
      </w:r>
      <w:r w:rsidRPr="00B0058B">
        <w:rPr>
          <w:rFonts w:ascii="Times New Roman" w:hAnsi="Times New Roman" w:cs="Times New Roman"/>
          <w:sz w:val="28"/>
          <w:szCs w:val="28"/>
        </w:rPr>
        <w:t>состоит в том, что исследователь задает определенные пропорции между разными категориями респондентов, которые</w:t>
      </w:r>
      <w:r w:rsidRPr="00B0058B">
        <w:rPr>
          <w:rFonts w:ascii="GaramondBookC" w:hAnsi="GaramondBookC" w:cs="GaramondBookC"/>
          <w:sz w:val="18"/>
          <w:szCs w:val="1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необходимо выдержать. Обычно требуется воспроизвести в выборке известные из статистики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пропорции всей совокупности по некоторым параметрам, например, по полу и возрасту респондентов, по уровню образования, по типу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жительства и т. п. Эти пропорции называются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квотами. Интервьюеру предоставляется определенная свобода при отборе людей, лишь бы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удовлетворяли заданным квотам. Эта свобода может в большей или меньшей степени ограничиваться правилами, которые он должен соблюдать. Например, интервьюер может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опрос во всем населенном пункте или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его части (на указанной улице или в 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квартале), в любом месте (на улице, в магазинах,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в транспорте) или только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респондентов и т. п. Но в пределах заданных ограничений интервьюер сам решает, кого ему опросить. </w:t>
      </w:r>
      <w:proofErr w:type="gramStart"/>
      <w:r w:rsidRPr="00B0058B">
        <w:rPr>
          <w:rFonts w:ascii="Times New Roman" w:hAnsi="Times New Roman" w:cs="Times New Roman"/>
          <w:sz w:val="28"/>
          <w:szCs w:val="28"/>
        </w:rPr>
        <w:t>(В этом отличие квотной выборки от случайной стратифицированной, при которой интервьюер должен опросить определенных, заранее отобранных людей.)</w:t>
      </w:r>
      <w:proofErr w:type="gramEnd"/>
    </w:p>
    <w:p w:rsidR="003B1B8C" w:rsidRPr="00B0058B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b/>
          <w:bCs/>
          <w:sz w:val="28"/>
          <w:szCs w:val="28"/>
        </w:rPr>
        <w:t xml:space="preserve">Целевая (экспертная) выборка </w:t>
      </w:r>
      <w:r w:rsidRPr="00B0058B">
        <w:rPr>
          <w:rFonts w:ascii="Times New Roman" w:hAnsi="Times New Roman" w:cs="Times New Roman"/>
          <w:sz w:val="28"/>
          <w:szCs w:val="28"/>
        </w:rPr>
        <w:t>строится</w:t>
      </w:r>
      <w:r w:rsidRPr="00B0058B">
        <w:rPr>
          <w:rFonts w:ascii="GaramondC-Bold" w:hAnsi="GaramondC-Bold" w:cs="GaramondC-Bold"/>
          <w:b/>
          <w:bCs/>
          <w:sz w:val="18"/>
          <w:szCs w:val="1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по принципу принадлежности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к группе людей, интересующих </w:t>
      </w:r>
      <w:r w:rsidRPr="00B0058B">
        <w:rPr>
          <w:rFonts w:ascii="Times New Roman" w:hAnsi="Times New Roman" w:cs="Times New Roman"/>
          <w:sz w:val="28"/>
          <w:szCs w:val="28"/>
        </w:rPr>
        <w:lastRenderedPageBreak/>
        <w:t>исследователя.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Эти люди часто называются </w:t>
      </w:r>
      <w:r w:rsidRPr="00B0058B">
        <w:rPr>
          <w:rFonts w:ascii="Times New Roman" w:hAnsi="Times New Roman" w:cs="Times New Roman"/>
          <w:b/>
          <w:bCs/>
          <w:sz w:val="28"/>
          <w:szCs w:val="28"/>
        </w:rPr>
        <w:t>целевой группой</w:t>
      </w:r>
      <w:r w:rsidRPr="00B00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Примерами целевых групп могут служить владельцы автомобилей определенных марок, покупатели корма для собак, слушатели радио “Эхо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Москвы”, читатели “Коммерсанта”, 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банков и т. п. У исследователя обычно нет надежных статистических данных о составе и структуре целевой группы, поэтому он не может задать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точные квоты. Интервьюер может опросить любого человека, удовлетворяющего заданному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критерию принадлежности к целевой группе.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и как искать таких людей, интервьюер, как правило, решает самостоятельно, он проводит </w:t>
      </w:r>
      <w:r w:rsidRPr="00B0058B">
        <w:rPr>
          <w:rFonts w:ascii="Times New Roman" w:hAnsi="Times New Roman" w:cs="Times New Roman"/>
          <w:b/>
          <w:bCs/>
          <w:sz w:val="28"/>
          <w:szCs w:val="28"/>
        </w:rPr>
        <w:t>целенаправленный отбор</w:t>
      </w:r>
      <w:r w:rsidRPr="00B0058B">
        <w:rPr>
          <w:rFonts w:ascii="Times New Roman" w:hAnsi="Times New Roman" w:cs="Times New Roman"/>
          <w:sz w:val="28"/>
          <w:szCs w:val="28"/>
        </w:rPr>
        <w:t>. Поиск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малочисленных целевых групп проще всего проводить там, где они чаще бывают, в </w:t>
      </w:r>
      <w:r w:rsidRPr="00B0058B">
        <w:rPr>
          <w:rFonts w:ascii="Times New Roman" w:hAnsi="Times New Roman" w:cs="Times New Roman"/>
          <w:b/>
          <w:bCs/>
          <w:sz w:val="28"/>
          <w:szCs w:val="28"/>
        </w:rPr>
        <w:t>местах скопления</w:t>
      </w:r>
      <w:r w:rsidRPr="00B0058B">
        <w:rPr>
          <w:rFonts w:ascii="Times New Roman" w:hAnsi="Times New Roman" w:cs="Times New Roman"/>
          <w:sz w:val="28"/>
          <w:szCs w:val="28"/>
        </w:rPr>
        <w:t>. Автовладельцев можно опрашивать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58B">
        <w:rPr>
          <w:rFonts w:ascii="Times New Roman" w:hAnsi="Times New Roman" w:cs="Times New Roman"/>
          <w:sz w:val="28"/>
          <w:szCs w:val="28"/>
        </w:rPr>
        <w:t>бензозаправках</w:t>
      </w:r>
      <w:proofErr w:type="spellEnd"/>
      <w:r w:rsidRPr="00B0058B">
        <w:rPr>
          <w:rFonts w:ascii="Times New Roman" w:hAnsi="Times New Roman" w:cs="Times New Roman"/>
          <w:sz w:val="28"/>
          <w:szCs w:val="28"/>
        </w:rPr>
        <w:t xml:space="preserve">, покупателей корма для собак </w:t>
      </w:r>
      <w:proofErr w:type="gramStart"/>
      <w:r w:rsidRPr="00B0058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B0058B">
        <w:rPr>
          <w:rFonts w:ascii="Times New Roman" w:hAnsi="Times New Roman" w:cs="Times New Roman"/>
          <w:sz w:val="28"/>
          <w:szCs w:val="28"/>
        </w:rPr>
        <w:t xml:space="preserve"> специальных магазинов, служащих банков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месте их работы.</w:t>
      </w:r>
    </w:p>
    <w:p w:rsidR="003B1B8C" w:rsidRPr="00B0058B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b/>
          <w:bCs/>
          <w:sz w:val="28"/>
          <w:szCs w:val="28"/>
        </w:rPr>
        <w:t xml:space="preserve">Доступная выборка </w:t>
      </w:r>
      <w:r w:rsidRPr="00B0058B">
        <w:rPr>
          <w:rFonts w:ascii="Times New Roman" w:hAnsi="Times New Roman" w:cs="Times New Roman"/>
          <w:sz w:val="28"/>
          <w:szCs w:val="28"/>
        </w:rPr>
        <w:t>получается тогда,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опрашиваются только те представители совокупности, которые </w:t>
      </w:r>
      <w:proofErr w:type="gramStart"/>
      <w:r w:rsidRPr="00B0058B">
        <w:rPr>
          <w:rFonts w:ascii="Times New Roman" w:hAnsi="Times New Roman" w:cs="Times New Roman"/>
          <w:sz w:val="28"/>
          <w:szCs w:val="28"/>
        </w:rPr>
        <w:t>легко доступны</w:t>
      </w:r>
      <w:proofErr w:type="gramEnd"/>
      <w:r w:rsidRPr="00B0058B">
        <w:rPr>
          <w:rFonts w:ascii="Times New Roman" w:hAnsi="Times New Roman" w:cs="Times New Roman"/>
          <w:sz w:val="28"/>
          <w:szCs w:val="28"/>
        </w:rPr>
        <w:t xml:space="preserve"> для исследования. </w:t>
      </w:r>
      <w:proofErr w:type="gramStart"/>
      <w:r w:rsidRPr="00B0058B">
        <w:rPr>
          <w:rFonts w:ascii="Times New Roman" w:hAnsi="Times New Roman" w:cs="Times New Roman"/>
          <w:sz w:val="28"/>
          <w:szCs w:val="28"/>
        </w:rPr>
        <w:t>Например, изучение заболеваемости проводится на тех людях, которые обратились к врачу, изучение преступности – только по жертвам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зарегистрированных преступлений, в выборку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руководителей предприятий попадают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те, чьи предприятия включены в справочник, изданный два года назад, мнение родителей учеников выясняют у тех, кто пришел на родительское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собрание, и т. д. Различие между доступной и целевой выборками весьма условно.</w:t>
      </w:r>
      <w:proofErr w:type="gramEnd"/>
      <w:r w:rsidRPr="00B0058B">
        <w:rPr>
          <w:rFonts w:ascii="Times New Roman" w:hAnsi="Times New Roman" w:cs="Times New Roman"/>
          <w:sz w:val="28"/>
          <w:szCs w:val="28"/>
        </w:rPr>
        <w:t xml:space="preserve"> О доступной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выборке можно говорить в тех случаях, когда отсутствует четкое описание изучаемой совокупности и исследователь не озабочен вопросом, кого именно представляют опрошенные им люди.</w:t>
      </w:r>
    </w:p>
    <w:p w:rsidR="003B1B8C" w:rsidRPr="00B0058B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sz w:val="28"/>
          <w:szCs w:val="28"/>
        </w:rPr>
        <w:t>Особой разновидностью целевой выборки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0058B">
        <w:rPr>
          <w:rFonts w:ascii="Times New Roman" w:hAnsi="Times New Roman" w:cs="Times New Roman"/>
          <w:b/>
          <w:bCs/>
          <w:sz w:val="28"/>
          <w:szCs w:val="28"/>
        </w:rPr>
        <w:t>выборка типичных единиц</w:t>
      </w:r>
      <w:r w:rsidRPr="00B0058B">
        <w:rPr>
          <w:rFonts w:ascii="Times New Roman" w:hAnsi="Times New Roman" w:cs="Times New Roman"/>
          <w:sz w:val="28"/>
          <w:szCs w:val="28"/>
        </w:rPr>
        <w:t>. В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входят “типичные” представители совокупности.</w:t>
      </w:r>
    </w:p>
    <w:p w:rsidR="003B1B8C" w:rsidRPr="00B0058B" w:rsidRDefault="003B1B8C" w:rsidP="003B1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sz w:val="28"/>
          <w:szCs w:val="28"/>
        </w:rPr>
        <w:t>Например, типичный город и типичное село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58B">
        <w:rPr>
          <w:rFonts w:ascii="Times New Roman" w:hAnsi="Times New Roman" w:cs="Times New Roman"/>
          <w:sz w:val="28"/>
          <w:szCs w:val="28"/>
        </w:rPr>
        <w:t>ждого региона, типичные представители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социальных групп и т. д. Выбор типичных представителей проводится на основе экспертных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 xml:space="preserve">оценок или с применением </w:t>
      </w:r>
      <w:r w:rsidRPr="00B0058B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математических методов. Но и эксперты, и </w:t>
      </w:r>
      <w:proofErr w:type="spellStart"/>
      <w:r w:rsidRPr="00B0058B">
        <w:rPr>
          <w:rFonts w:ascii="Times New Roman" w:hAnsi="Times New Roman" w:cs="Times New Roman"/>
          <w:sz w:val="28"/>
          <w:szCs w:val="28"/>
        </w:rPr>
        <w:t>матметоды</w:t>
      </w:r>
      <w:proofErr w:type="spellEnd"/>
      <w:r w:rsidRPr="00B0058B">
        <w:rPr>
          <w:rFonts w:ascii="Times New Roman" w:hAnsi="Times New Roman" w:cs="Times New Roman"/>
          <w:sz w:val="28"/>
          <w:szCs w:val="28"/>
        </w:rPr>
        <w:t xml:space="preserve"> опираются на имеющуюся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о совокупности, которая либо получена в предыдущих исследованиях, либо основана на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статистики. Будут ли типичные по этим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элементы оставаться типичными для вновь изучаемых параметров, еще большой вопрос.</w:t>
      </w:r>
    </w:p>
    <w:p w:rsidR="003B1B8C" w:rsidRDefault="003B1B8C" w:rsidP="003B1B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b/>
          <w:bCs/>
          <w:sz w:val="28"/>
          <w:szCs w:val="28"/>
        </w:rPr>
        <w:t xml:space="preserve">Выборка методом “снежного кома” </w:t>
      </w:r>
      <w:r w:rsidRPr="00B0058B">
        <w:rPr>
          <w:rFonts w:ascii="Times New Roman" w:hAnsi="Times New Roman" w:cs="Times New Roman"/>
          <w:sz w:val="28"/>
          <w:szCs w:val="28"/>
        </w:rPr>
        <w:t>служит еще одной разновидностью целевой выборки. Она применяется тогда, когда представите</w:t>
      </w:r>
      <w:r w:rsidRPr="00DE5A84">
        <w:rPr>
          <w:rFonts w:ascii="Times New Roman" w:hAnsi="Times New Roman" w:cs="Times New Roman"/>
          <w:sz w:val="28"/>
          <w:szCs w:val="28"/>
        </w:rPr>
        <w:t>лей изучаемой совокупности трудно отобрать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другими методами. Трудности возникают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5A84">
        <w:rPr>
          <w:rFonts w:ascii="Times New Roman" w:hAnsi="Times New Roman" w:cs="Times New Roman"/>
          <w:sz w:val="28"/>
          <w:szCs w:val="28"/>
        </w:rPr>
        <w:t>за малочисленности самой совокупности, либо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5A84">
        <w:rPr>
          <w:rFonts w:ascii="Times New Roman" w:hAnsi="Times New Roman" w:cs="Times New Roman"/>
          <w:sz w:val="28"/>
          <w:szCs w:val="28"/>
        </w:rPr>
        <w:t>за сложности выявления тех, кто в нее входит. Вот несколько примеров таких совокупностей: эксперты в некоторой области (по демографическим проблемам, по утилизации ядерных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отходов), представители сексуальных меньшинств, люди определенной национальности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(грузины, евреи, китайцы), люди с очень высоким уровнем доходов. Метод получения выборки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основан на том, что почти каждый представитель целевой группы может назвать еще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или нескольких человек, которые в эту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входят. Поэтому сначала интервьюеры любыми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методами ищут первых респондентов, часто среди своих знакомых, а те, в свою очередь, подсказывают, кого еще можно опросить.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DE5A8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E5A84">
        <w:rPr>
          <w:rFonts w:ascii="Times New Roman" w:hAnsi="Times New Roman" w:cs="Times New Roman"/>
          <w:sz w:val="28"/>
          <w:szCs w:val="28"/>
        </w:rPr>
        <w:t xml:space="preserve"> растет, как снежный ком.</w:t>
      </w:r>
    </w:p>
    <w:p w:rsidR="003B1B8C" w:rsidRDefault="003B1B8C" w:rsidP="003B1B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70">
        <w:rPr>
          <w:rFonts w:ascii="Times New Roman" w:hAnsi="Times New Roman" w:cs="Times New Roman"/>
          <w:b/>
          <w:sz w:val="28"/>
          <w:szCs w:val="28"/>
        </w:rPr>
        <w:t>Метод основного массива</w:t>
      </w:r>
      <w:r w:rsidRPr="00D72870">
        <w:rPr>
          <w:rFonts w:ascii="Times New Roman" w:hAnsi="Times New Roman" w:cs="Times New Roman"/>
          <w:sz w:val="28"/>
          <w:szCs w:val="28"/>
        </w:rPr>
        <w:t xml:space="preserve"> представляет опрос 60-70 % генеральной совокупности, т.е. большинства единиц генеральной совокупности. Таким образом, средние величины генеральной и выборочной совокупности сближаются.</w:t>
      </w:r>
    </w:p>
    <w:p w:rsidR="00026E3E" w:rsidRDefault="00026E3E"/>
    <w:sectPr w:rsidR="0002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8C"/>
    <w:rsid w:val="00026E3E"/>
    <w:rsid w:val="003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2014-09-06T15:37:00Z</dcterms:created>
  <dcterms:modified xsi:type="dcterms:W3CDTF">2014-09-06T15:39:00Z</dcterms:modified>
</cp:coreProperties>
</file>