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6CD" w:rsidRPr="002A06CD" w:rsidRDefault="002A06CD" w:rsidP="002A06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06CD">
        <w:rPr>
          <w:rFonts w:ascii="Times New Roman" w:hAnsi="Times New Roman" w:cs="Times New Roman"/>
          <w:b/>
          <w:i/>
          <w:sz w:val="28"/>
          <w:szCs w:val="28"/>
        </w:rPr>
        <w:t>Приложение №7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Рассмотрим технологию формирования трехмерных моделей по разработанным ранее чертежам в системе геометрического моделирования.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качестве задания воспользуется плоским чертежом, полученным ранее.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Выполним следующие действия:</w:t>
      </w:r>
    </w:p>
    <w:p w:rsidR="002A06CD" w:rsidRPr="002A06CD" w:rsidRDefault="002A06CD" w:rsidP="002A06CD">
      <w:pPr>
        <w:numPr>
          <w:ilvl w:val="0"/>
          <w:numId w:val="1"/>
        </w:numPr>
        <w:tabs>
          <w:tab w:val="left" w:pos="993"/>
        </w:tabs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Загрузим созданный чертеж «Крюк». Для этого нажмем на клавишу «Открыть» </w:t>
      </w: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80975" cy="12382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56" t="6810" r="93050" b="8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в появившемся диалоговом окне «Открыть» найдем нужный файл «Крюк» и нажмем кнопку «Открыть». На экране появиться чертеж.</w:t>
      </w:r>
    </w:p>
    <w:p w:rsidR="002A06CD" w:rsidRPr="002A06CD" w:rsidRDefault="002A06CD" w:rsidP="002A06CD">
      <w:pPr>
        <w:numPr>
          <w:ilvl w:val="0"/>
          <w:numId w:val="1"/>
        </w:numPr>
        <w:tabs>
          <w:tab w:val="left" w:pos="993"/>
        </w:tabs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Нажмём кнопку «Создать» (Рис. 7.1.), в раскрывшемся меню выберем команду «Деталь». Загрузится файл для начала моделирования трехмерной модели детали. Данный файл становиться текущим, а в нижнем левом углу рабочего поля появиться информация о том, что загружены два файла </w:t>
      </w: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133475" cy="20002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08" t="92413" r="66707" b="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2A06CD" w:rsidRPr="002A06CD" w:rsidRDefault="002A06CD" w:rsidP="002A06CD">
      <w:pPr>
        <w:tabs>
          <w:tab w:val="left" w:pos="993"/>
        </w:tabs>
        <w:ind w:left="567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00075" cy="8477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2" r="89766" b="7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7.1.</w:t>
      </w:r>
    </w:p>
    <w:p w:rsidR="002A06CD" w:rsidRPr="002A06CD" w:rsidRDefault="002A06CD" w:rsidP="002A06CD">
      <w:pPr>
        <w:tabs>
          <w:tab w:val="left" w:pos="993"/>
        </w:tabs>
        <w:ind w:left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Нажмём кнопку «Сохранить» </w:t>
      </w: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71450" cy="171450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916" r="90442" b="9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зададим в появившемся диалоговом окне имя нового файла «Крюк» и нажнём кнопку сохранить. В результате получим следующие закладки. </w:t>
      </w: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133475" cy="16192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498" t="92653" r="66656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Перейдем в чертёж, щёлкнув на закладке «Крюк.</w:t>
      </w:r>
      <w:proofErr w:type="spellStart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idw</w:t>
      </w:r>
      <w:proofErr w:type="spellEnd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». Следующим шагом, щелкнув дважды на «Эскиз</w:t>
      </w:r>
      <w:proofErr w:type="gramStart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</w:t>
      </w:r>
      <w:proofErr w:type="gramEnd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» (рис. 7.2.), установи режим «Эскиз».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362075" cy="1181100"/>
            <wp:effectExtent l="19050" t="0" r="9525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38" t="24289" r="85176" b="5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7.2.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Выделим и скопируем в буфер (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Ctrl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+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C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главный вид.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1981200" cy="165735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118" t="27240" r="20732" b="2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Возвращаемся в файл 3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D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-модели, щёлкнув на закладке «Крюк.</w:t>
      </w:r>
      <w:proofErr w:type="spellStart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ipt</w:t>
      </w:r>
      <w:proofErr w:type="spellEnd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».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браузере раскроем закладку «Начало», нажав на значок «</w:t>
      </w:r>
      <w:proofErr w:type="gramStart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-»</w:t>
      </w:r>
      <w:proofErr w:type="gramEnd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и получим следующий вид браузера (Рис. 7.3.).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752475" cy="1114425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622" r="87679" b="4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7.3.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Нажмём на кнопку «Создать 2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D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эскиз» (рис. 7.4.), а затем в Браузере выберем плоскость 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XY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для построений (7.5.). На рабочем пространстве плоскость </w:t>
      </w:r>
      <w:proofErr w:type="gramStart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XY</w:t>
      </w:r>
      <w:proofErr w:type="gramEnd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подсветится.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666750" cy="714375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451" r="89186" b="7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647700" cy="1000125"/>
            <wp:effectExtent l="1905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7078" r="89372" b="4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7.4.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Рис. 7.5.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Вставим из Буфера скопированный вид (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Ctrl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+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V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(рис. 7.6.).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3695700" cy="215265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505" t="22414" r="11301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7.6.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Полученное изображение можно, если это нужно, переместить в начало координат с помощью команды «Перенос»</w:t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09550" cy="161925"/>
            <wp:effectExtent l="1905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445" t="6097" r="33623" b="9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t xml:space="preserve"> (рис. 7.7.).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162175" cy="1476375"/>
            <wp:effectExtent l="19050" t="0" r="9525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994" t="25114" r="33923" b="3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7.7.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Нажмем кнопку «Принять эскиз» </w:t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52400" cy="161925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3365" t="6093" r="4124" b="8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перейдем в режим модели.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ленте команд выберем команду «Выдавливание»</w:t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90500" cy="171450"/>
            <wp:effectExtent l="1905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028" t="6093" r="80786" b="8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t>. Появляется диалоговое окно «Выдывливание», с активной кнопкой «Эскиз» (рис. 7.8.)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486025" cy="2133600"/>
            <wp:effectExtent l="19050" t="0" r="9525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Рис.7.8.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Указываем курсором пространство между двумя окружностями, которое подсвечивается (рис. 7.9.) и щёлкаем левой кнопкой мыши (рис. 7.10.). Создается полый цилиндр высотой 10 мм. </w:t>
      </w:r>
    </w:p>
    <w:p w:rsidR="002A06CD" w:rsidRPr="002A06CD" w:rsidRDefault="002A06CD" w:rsidP="002A06CD">
      <w:pPr>
        <w:tabs>
          <w:tab w:val="left" w:pos="993"/>
        </w:tabs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895475" cy="1400175"/>
            <wp:effectExtent l="19050" t="0" r="9525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4318" t="40501" r="24786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704975" cy="1257300"/>
            <wp:effectExtent l="19050" t="0" r="9525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4414" t="47491" r="27876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7.9.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Рис. 7.10.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 заданию высота цилиндра 21 мм. В диалоговом окне число 10 заменяем на 21. Высота цилиндра изменяется на 21 мм (рис. 7.11).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676400" cy="1266825"/>
            <wp:effectExtent l="19050" t="0" r="0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4510" t="47491" r="28168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7.11.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Нажимаем кнопку ОК. Эскиз исчезает, остается только цилиндр (рис. 7.12.).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057275" cy="981075"/>
            <wp:effectExtent l="19050" t="0" r="9525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6870" t="44444" r="25945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7.11.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продолжения построения модели необходимо активизировать эскиз.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Браузере раскроем команду «Выдавливание» и увидим, что «Эскиз» </w:t>
      </w:r>
      <w:proofErr w:type="gramStart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показан</w:t>
      </w:r>
      <w:proofErr w:type="gramEnd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тускло (рис. 7.12.). Это означает, что он находится в режиме отключенной видимости.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676275" cy="1152525"/>
            <wp:effectExtent l="19050" t="0" r="9525" b="0"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7240" r="88898" b="3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Включим видимость эскиза. Для этого </w:t>
      </w:r>
      <w:proofErr w:type="gramStart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разместим маркер</w:t>
      </w:r>
      <w:proofErr w:type="gramEnd"/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 изображении «Эскиз» в Браузере и нажмём правую кнопку мыши. Появится плавающее меню. Найдем команду видимость и щёлкнем на неё левой кнопкой мыши. Эскиз станет видимым. Ярлык эскиза станет ярким (рис. 7.12.), а эскиз видимым (7.13.).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809625" cy="1209675"/>
            <wp:effectExtent l="19050" t="0" r="9525" b="0"/>
            <wp:docPr id="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6881" r="86966" b="3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1771650" cy="1266825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3544" t="47133" r="27780" b="1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7.12.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Рис. 7.13.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Вновь выберем команду </w:t>
      </w:r>
      <w:r>
        <w:rPr>
          <w:rFonts w:ascii="Times New Roman" w:eastAsia="Calibri" w:hAnsi="Times New Roman" w:cs="Times New Roman"/>
          <w:noProof/>
          <w:sz w:val="28"/>
          <w:szCs w:val="28"/>
        </w:rPr>
        <w:t>«Выда</w:t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t>вливание»</w:t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90500" cy="171450"/>
            <wp:effectExtent l="19050" t="0" r="0" b="0"/>
            <wp:docPr id="2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028" t="6093" r="80786" b="8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CD">
        <w:rPr>
          <w:rFonts w:ascii="Times New Roman" w:eastAsia="Calibri" w:hAnsi="Times New Roman" w:cs="Times New Roman"/>
          <w:noProof/>
          <w:sz w:val="28"/>
          <w:szCs w:val="28"/>
        </w:rPr>
        <w:t xml:space="preserve"> зададим высоту выдавливания 12 и щёлкне мышью внутри оставшейся области. Происходит выдавливание выбранного сектора (рис. 7.14.). Нажимаем кнопку ОК в диалоговом окне.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181225" cy="1447800"/>
            <wp:effectExtent l="19050" t="0" r="9525" b="0"/>
            <wp:docPr id="2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3504" t="32079" r="30870" b="2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7.14.</w:t>
      </w:r>
    </w:p>
    <w:p w:rsidR="002A06CD" w:rsidRPr="002A06CD" w:rsidRDefault="002A06CD" w:rsidP="002A06CD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Выключите видимость эскиза и плоскости построения и завершите создание 3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D</w:t>
      </w: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-модели (рис. 7.15.). </w:t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2028825" cy="1371600"/>
            <wp:effectExtent l="19050" t="0" r="9525" b="0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5532" t="31720" r="31544" b="2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Pr="002A06CD" w:rsidRDefault="002A06CD" w:rsidP="002A06CD">
      <w:pPr>
        <w:tabs>
          <w:tab w:val="left" w:pos="993"/>
        </w:tabs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06C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Рис. 7.15.</w:t>
      </w:r>
    </w:p>
    <w:p w:rsidR="00000000" w:rsidRPr="002A06CD" w:rsidRDefault="002A06CD">
      <w:pPr>
        <w:rPr>
          <w:rFonts w:ascii="Times New Roman" w:hAnsi="Times New Roman" w:cs="Times New Roman"/>
        </w:rPr>
      </w:pPr>
    </w:p>
    <w:sectPr w:rsidR="00000000" w:rsidRPr="002A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A42F9"/>
    <w:multiLevelType w:val="hybridMultilevel"/>
    <w:tmpl w:val="941C8346"/>
    <w:lvl w:ilvl="0" w:tplc="83C6CD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06CD"/>
    <w:rsid w:val="002A0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2014-10-04T10:04:00Z</dcterms:created>
  <dcterms:modified xsi:type="dcterms:W3CDTF">2014-10-04T10:04:00Z</dcterms:modified>
</cp:coreProperties>
</file>