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D9" w:rsidRPr="005F2C20" w:rsidRDefault="006E2DD9" w:rsidP="006E2DD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МЕТАДАННЫЕ ДИСТАНЦИОННОГО КУРСА (ДК)</w:t>
      </w:r>
    </w:p>
    <w:p w:rsidR="006E2DD9" w:rsidRPr="005F2C20" w:rsidRDefault="006E2DD9" w:rsidP="006E2DD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5F2C20" w:rsidRPr="005F2C2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Экономико-математическое моделирование в экономике</w:t>
      </w:r>
      <w:r w:rsidRPr="005F2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E2DD9" w:rsidRPr="005F2C20" w:rsidRDefault="006E2DD9" w:rsidP="006E2DD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Институт экономики и информационных технологий</w:t>
      </w:r>
    </w:p>
    <w:p w:rsidR="006E2DD9" w:rsidRPr="005F2C20" w:rsidRDefault="006E2DD9" w:rsidP="006E2DD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Направление: </w:t>
      </w:r>
      <w:r w:rsidR="005F2C20"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5F2C20"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.02 </w:t>
      </w:r>
      <w:r w:rsidRPr="005F2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5F2C20" w:rsidRPr="005F2C20">
        <w:rPr>
          <w:rFonts w:ascii="Times New Roman" w:hAnsi="Times New Roman"/>
          <w:sz w:val="24"/>
          <w:szCs w:val="24"/>
        </w:rPr>
        <w:t>Электроэнергетика и электротехника</w:t>
      </w:r>
      <w:r w:rsidRPr="005F2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6E2DD9" w:rsidRPr="005F2C20" w:rsidRDefault="006E2DD9" w:rsidP="006E2DD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Профильная направленность: </w:t>
      </w:r>
      <w:r w:rsidRPr="005F2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5F2C20"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Менеджмент в электроэнергетике</w:t>
      </w:r>
      <w:r w:rsidRPr="005F2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6E2DD9" w:rsidRPr="005F2C20" w:rsidRDefault="006E2DD9" w:rsidP="006E2DD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Дисциплина: </w:t>
      </w:r>
      <w:r w:rsidRPr="005F2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5F2C20" w:rsidRPr="005F2C2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Экономико-математическое моделирование в экономике</w:t>
      </w:r>
      <w:r w:rsidRPr="005F2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(бакалавр, </w:t>
      </w:r>
      <w:r w:rsidR="005F2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5F2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курс, очное обучение)</w:t>
      </w:r>
    </w:p>
    <w:p w:rsidR="006E2DD9" w:rsidRPr="005F2C20" w:rsidRDefault="006E2DD9" w:rsidP="006E2DD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часов: </w:t>
      </w:r>
      <w:r w:rsidRPr="005F2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108</w:t>
      </w: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том числе: лекции – </w:t>
      </w:r>
      <w:r w:rsidRPr="005F2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5F2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практические занятия – </w:t>
      </w:r>
      <w:r w:rsidRPr="005F2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5F2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самостоятельная работа – </w:t>
      </w:r>
      <w:r w:rsidRPr="005F2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="005F2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форма контроля: </w:t>
      </w:r>
      <w:r w:rsidR="006B7E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зачет</w:t>
      </w:r>
      <w:bookmarkStart w:id="0" w:name="_GoBack"/>
      <w:bookmarkEnd w:id="0"/>
    </w:p>
    <w:p w:rsidR="006E2DD9" w:rsidRDefault="006E2DD9" w:rsidP="006E2DD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F2C20" w:rsidRDefault="005F2C20" w:rsidP="006E2DD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Тема 1. </w:t>
      </w:r>
      <w:r w:rsidRPr="005F2C20">
        <w:rPr>
          <w:rFonts w:ascii="Times New Roman" w:hAnsi="Times New Roman" w:cs="Times New Roman"/>
          <w:color w:val="000000" w:themeColor="text1"/>
          <w:sz w:val="24"/>
          <w:szCs w:val="24"/>
        </w:rPr>
        <w:t>Антагонистические игры (матричные и непрерывные).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2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Тема 2. </w:t>
      </w:r>
      <w:r w:rsidRPr="005F2C20">
        <w:rPr>
          <w:rFonts w:ascii="Times New Roman" w:hAnsi="Times New Roman" w:cs="Times New Roman"/>
          <w:color w:val="000000" w:themeColor="text1"/>
          <w:sz w:val="24"/>
          <w:szCs w:val="24"/>
        </w:rPr>
        <w:t>Свойства решений антагонистических игр в смешанных стратегиях.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F2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Тема 3. </w:t>
      </w:r>
      <w:r w:rsidRPr="005F2C20">
        <w:rPr>
          <w:rFonts w:ascii="Times New Roman" w:hAnsi="Times New Roman" w:cs="Times New Roman"/>
          <w:color w:val="000000" w:themeColor="text1"/>
          <w:sz w:val="24"/>
          <w:szCs w:val="24"/>
        </w:rPr>
        <w:t>Многошаговые антагонистические игры.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F2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Тема 4. </w:t>
      </w:r>
      <w:r w:rsidRPr="005F2C20">
        <w:rPr>
          <w:rFonts w:ascii="Times New Roman" w:hAnsi="Times New Roman" w:cs="Times New Roman"/>
          <w:color w:val="000000" w:themeColor="text1"/>
          <w:sz w:val="24"/>
          <w:szCs w:val="24"/>
        </w:rPr>
        <w:t>Неантагонистические игры.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F2C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Тема 5. </w:t>
      </w:r>
      <w:r w:rsidRPr="005F2C20">
        <w:rPr>
          <w:rFonts w:ascii="Times New Roman" w:hAnsi="Times New Roman" w:cs="Times New Roman"/>
          <w:color w:val="000000" w:themeColor="text1"/>
          <w:sz w:val="24"/>
          <w:szCs w:val="24"/>
        </w:rPr>
        <w:t>Игровые модели иерархических систем.</w:t>
      </w:r>
    </w:p>
    <w:p w:rsidR="005F2C20" w:rsidRDefault="005F2C20" w:rsidP="006E2DD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E2DD9" w:rsidRPr="005F2C20" w:rsidRDefault="006E2DD9" w:rsidP="006E2DD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Ключевые слова:</w:t>
      </w:r>
      <w:r w:rsidRPr="005F2C2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="005F2C2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экономика, математическое моделирование</w:t>
      </w:r>
      <w:r w:rsidRPr="005F2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6E2DD9" w:rsidRPr="005F2C20" w:rsidRDefault="006E2DD9" w:rsidP="006E2DD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Преподаватель, разработчик курса:  </w:t>
      </w:r>
      <w:r w:rsidRPr="005F2C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Алтынбаева Эмина Романовна</w:t>
      </w: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кандидат экономических наук, доцент кафедры Экономики и организации производства, тел.:(843) 519-42-89, email:</w:t>
      </w: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emina</w:t>
      </w: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811@</w:t>
      </w: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ru</w:t>
      </w:r>
      <w:r w:rsidRPr="005F2C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923F3" w:rsidRPr="005F2C20" w:rsidRDefault="001923F3">
      <w:pPr>
        <w:rPr>
          <w:rFonts w:ascii="Times New Roman" w:hAnsi="Times New Roman" w:cs="Times New Roman"/>
          <w:sz w:val="24"/>
          <w:szCs w:val="24"/>
        </w:rPr>
      </w:pPr>
    </w:p>
    <w:sectPr w:rsidR="001923F3" w:rsidRPr="005F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D9"/>
    <w:rsid w:val="001923F3"/>
    <w:rsid w:val="002E6521"/>
    <w:rsid w:val="005F2C20"/>
    <w:rsid w:val="006B7EF8"/>
    <w:rsid w:val="006E2DD9"/>
    <w:rsid w:val="00B6706F"/>
    <w:rsid w:val="00CF718C"/>
    <w:rsid w:val="00E1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F2C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2C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ody Text"/>
    <w:basedOn w:val="a"/>
    <w:link w:val="a5"/>
    <w:uiPriority w:val="99"/>
    <w:rsid w:val="005F2C20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5F2C2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F2C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2C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ody Text"/>
    <w:basedOn w:val="a"/>
    <w:link w:val="a5"/>
    <w:uiPriority w:val="99"/>
    <w:rsid w:val="005F2C20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5F2C2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Минибаев</dc:creator>
  <cp:lastModifiedBy>Азамат Минибаев</cp:lastModifiedBy>
  <cp:revision>3</cp:revision>
  <dcterms:created xsi:type="dcterms:W3CDTF">2016-06-22T23:39:00Z</dcterms:created>
  <dcterms:modified xsi:type="dcterms:W3CDTF">2016-06-23T03:09:00Z</dcterms:modified>
</cp:coreProperties>
</file>