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D9" w:rsidRPr="005F2C20" w:rsidRDefault="006E2DD9" w:rsidP="006E2DD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МЕТАДАННЫЕ ДИСТАНЦИОННОГО КУРСА (ДК)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7A27DB" w:rsidRPr="007A27D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Теория игр</w:t>
      </w:r>
      <w:r w:rsidRPr="005F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Институт экономики и информационных технологий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Направление: </w:t>
      </w:r>
      <w:r w:rsidR="007A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5F2C20"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7A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7A27DB" w:rsidRPr="007A27DB">
        <w:rPr>
          <w:rFonts w:ascii="Times New Roman" w:hAnsi="Times New Roman"/>
          <w:sz w:val="24"/>
          <w:szCs w:val="24"/>
        </w:rPr>
        <w:t>Экономика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Профильная направленность: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7A27DB" w:rsidRPr="007A2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Экономика предприятий и организаций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Дисциплина: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7A27DB" w:rsidRPr="007A27D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Теория игр</w:t>
      </w:r>
      <w:r w:rsidRPr="005F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(бакалавр, </w:t>
      </w:r>
      <w:r w:rsidR="005F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5F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курс, очное обучение)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часов: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108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том числе: лекции –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практические занятия –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самостоятельная работа – 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форма контроля: </w:t>
      </w:r>
      <w:r w:rsidR="006B7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зачет</w:t>
      </w:r>
    </w:p>
    <w:p w:rsidR="006E2DD9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2C20" w:rsidRDefault="005F2C20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Антагонистические игры (матричные и непрерывные).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2.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решений антагонистических игр в смешанных стратегиях.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3.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Многошаговые антагонистические игры.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4.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Неантагонистические игры.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5. </w:t>
      </w:r>
      <w:r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Игровые модели иерархических систем.</w:t>
      </w:r>
    </w:p>
    <w:p w:rsidR="005F2C20" w:rsidRDefault="005F2C20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Ключевые слова:</w:t>
      </w:r>
      <w:r w:rsidRPr="005F2C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1D52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D52F0" w:rsidRPr="005F2C20">
        <w:rPr>
          <w:rFonts w:ascii="Times New Roman" w:hAnsi="Times New Roman" w:cs="Times New Roman"/>
          <w:color w:val="000000" w:themeColor="text1"/>
          <w:sz w:val="24"/>
          <w:szCs w:val="24"/>
        </w:rPr>
        <w:t>нтагонистические игры</w:t>
      </w:r>
      <w:r w:rsidR="001D52F0">
        <w:rPr>
          <w:rFonts w:ascii="Times New Roman" w:hAnsi="Times New Roman" w:cs="Times New Roman"/>
          <w:color w:val="000000" w:themeColor="text1"/>
          <w:sz w:val="24"/>
          <w:szCs w:val="24"/>
        </w:rPr>
        <w:t>, теория игр, игровые модели, модель, система</w:t>
      </w:r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E2DD9" w:rsidRPr="005F2C20" w:rsidRDefault="006E2DD9" w:rsidP="006E2D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Преподаватель, разработчик курса:  </w:t>
      </w:r>
      <w:proofErr w:type="spellStart"/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Алтынбаева</w:t>
      </w:r>
      <w:proofErr w:type="spellEnd"/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Эмина</w:t>
      </w:r>
      <w:proofErr w:type="spellEnd"/>
      <w:r w:rsidRPr="005F2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Романовна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кандидат экономических наук, доцент кафедры Экономики и организации производства, тел.:(843) 519-42-89, </w:t>
      </w:r>
      <w:proofErr w:type="spellStart"/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email</w:t>
      </w:r>
      <w:proofErr w:type="spellEnd"/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spellStart"/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emina</w:t>
      </w:r>
      <w:proofErr w:type="spellEnd"/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811@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5F2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bookmarkEnd w:id="0"/>
    <w:p w:rsidR="001923F3" w:rsidRDefault="001923F3">
      <w:pPr>
        <w:rPr>
          <w:rFonts w:ascii="Times New Roman" w:hAnsi="Times New Roman" w:cs="Times New Roman"/>
          <w:sz w:val="24"/>
          <w:szCs w:val="24"/>
        </w:rPr>
      </w:pPr>
    </w:p>
    <w:sectPr w:rsidR="0019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D9"/>
    <w:rsid w:val="001923F3"/>
    <w:rsid w:val="001D52F0"/>
    <w:rsid w:val="002E6521"/>
    <w:rsid w:val="004F53DD"/>
    <w:rsid w:val="005F2C20"/>
    <w:rsid w:val="006B7EF8"/>
    <w:rsid w:val="006E2DD9"/>
    <w:rsid w:val="007A27DB"/>
    <w:rsid w:val="00B6706F"/>
    <w:rsid w:val="00CF718C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F2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2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rsid w:val="005F2C2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F2C2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F2C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2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rsid w:val="005F2C2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F2C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5</cp:revision>
  <dcterms:created xsi:type="dcterms:W3CDTF">2016-06-22T23:39:00Z</dcterms:created>
  <dcterms:modified xsi:type="dcterms:W3CDTF">2016-06-23T08:32:00Z</dcterms:modified>
</cp:coreProperties>
</file>