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82BB" w14:textId="77777777" w:rsidR="001F0103" w:rsidRPr="001F0103" w:rsidRDefault="001F0103" w:rsidP="001F0103">
      <w:pPr>
        <w:jc w:val="center"/>
        <w:rPr>
          <w:rFonts w:ascii="Times New Roman" w:hAnsi="Times New Roman" w:cs="Times New Roman"/>
          <w:sz w:val="32"/>
          <w:szCs w:val="32"/>
        </w:rPr>
      </w:pPr>
      <w:r w:rsidRPr="001F0103">
        <w:rPr>
          <w:rFonts w:ascii="Times New Roman" w:hAnsi="Times New Roman" w:cs="Times New Roman"/>
          <w:sz w:val="32"/>
          <w:szCs w:val="32"/>
        </w:rPr>
        <w:t>Смарт-устройства могут иметь ярлыки</w:t>
      </w:r>
    </w:p>
    <w:p w14:paraId="2F0D9D2C" w14:textId="573BCC4A" w:rsidR="001F0103" w:rsidRDefault="001F0103" w:rsidP="001F0103">
      <w:pPr>
        <w:jc w:val="center"/>
        <w:rPr>
          <w:rFonts w:ascii="Times New Roman" w:hAnsi="Times New Roman" w:cs="Times New Roman"/>
          <w:sz w:val="32"/>
          <w:szCs w:val="32"/>
        </w:rPr>
      </w:pPr>
      <w:r w:rsidRPr="001F0103">
        <w:rPr>
          <w:rFonts w:ascii="Times New Roman" w:hAnsi="Times New Roman" w:cs="Times New Roman"/>
          <w:sz w:val="32"/>
          <w:szCs w:val="32"/>
        </w:rPr>
        <w:t>показывая, насколько они безопасны</w:t>
      </w:r>
    </w:p>
    <w:p w14:paraId="2C1916EA" w14:textId="77777777" w:rsidR="001F0103" w:rsidRPr="001F0103" w:rsidRDefault="001F0103" w:rsidP="001F010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F88AEC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Министры рассматривают предложения, направленные на то, чтобы помочь потребителям определить, какие продукты являются более</w:t>
      </w:r>
    </w:p>
    <w:p w14:paraId="2AF6238D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которые менее безопасны</w:t>
      </w:r>
    </w:p>
    <w:p w14:paraId="24A97BAA" w14:textId="10BF2D20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 xml:space="preserve">Кевин </w:t>
      </w:r>
      <w:proofErr w:type="spellStart"/>
      <w:r w:rsidRPr="001F0103">
        <w:rPr>
          <w:rFonts w:ascii="Times New Roman" w:hAnsi="Times New Roman" w:cs="Times New Roman"/>
          <w:sz w:val="28"/>
          <w:szCs w:val="28"/>
        </w:rPr>
        <w:t>Роулинсон</w:t>
      </w:r>
      <w:proofErr w:type="spellEnd"/>
    </w:p>
    <w:p w14:paraId="7F6CF67C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Предложения направлены на повышение безопасности подключенных к Интернету устройств. Фотография:</w:t>
      </w:r>
    </w:p>
    <w:p w14:paraId="1238E65D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0103">
        <w:rPr>
          <w:rFonts w:ascii="Times New Roman" w:hAnsi="Times New Roman" w:cs="Times New Roman"/>
          <w:sz w:val="28"/>
          <w:szCs w:val="28"/>
        </w:rPr>
        <w:t>Alamy</w:t>
      </w:r>
      <w:proofErr w:type="spellEnd"/>
      <w:r w:rsidRPr="001F0103">
        <w:rPr>
          <w:rFonts w:ascii="Times New Roman" w:hAnsi="Times New Roman" w:cs="Times New Roman"/>
          <w:sz w:val="28"/>
          <w:szCs w:val="28"/>
        </w:rPr>
        <w:t xml:space="preserve"> Стоковое Фото</w:t>
      </w:r>
    </w:p>
    <w:p w14:paraId="2BEA463E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Смарт-телевизоры и другие подключенные к интернету бытовые устройства будут сделаны для установки ярлыков</w:t>
      </w:r>
    </w:p>
    <w:p w14:paraId="559584CD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насколько они безопасны, по предложениям, выдвигаемым правительством.</w:t>
      </w:r>
    </w:p>
    <w:p w14:paraId="641482DD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Министры хотят, чтобы этикетки были введены на добровольной основе, но предлагают, чтобы они были</w:t>
      </w:r>
    </w:p>
    <w:p w14:paraId="01ED42B0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в итоге сделано обязательно. Этикетки помогут потребителям определит</w:t>
      </w:r>
      <w:bookmarkStart w:id="0" w:name="_GoBack"/>
      <w:bookmarkEnd w:id="0"/>
      <w:r w:rsidRPr="001F0103">
        <w:rPr>
          <w:rFonts w:ascii="Times New Roman" w:hAnsi="Times New Roman" w:cs="Times New Roman"/>
          <w:sz w:val="28"/>
          <w:szCs w:val="28"/>
        </w:rPr>
        <w:t>ь, какие продукты являются более</w:t>
      </w:r>
    </w:p>
    <w:p w14:paraId="06240AB8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и которые менее безопасны.</w:t>
      </w:r>
    </w:p>
    <w:p w14:paraId="2FBBF1D7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В соответствии с планами, объявленными министром цифрового телевидения Марго Джеймсом в среду, ритейлеры</w:t>
      </w:r>
    </w:p>
    <w:p w14:paraId="58398A07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продавать только те товары, на которых нанесена этикетка, которая</w:t>
      </w:r>
    </w:p>
    <w:p w14:paraId="327123B2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устройство соответствует трем основным стандартам безопасности, установленным правительством в</w:t>
      </w:r>
    </w:p>
    <w:p w14:paraId="39732A19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более длинный кодекс практики в феврале.</w:t>
      </w:r>
    </w:p>
    <w:p w14:paraId="1222D109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Этот шаг предназначен для решения проблем, связанных с небезопасными подключенными бытовыми устройствами,</w:t>
      </w:r>
    </w:p>
    <w:p w14:paraId="5CB9F27A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такие как телевизоры, термостаты, дверные звонки и замки, которые могут быть похищены злоумышленниками.</w:t>
      </w:r>
    </w:p>
    <w:p w14:paraId="6498129A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Также были предупреждения о том, что правительства могут использовать их для слежки за людьми в их домах.</w:t>
      </w:r>
    </w:p>
    <w:p w14:paraId="390E8772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Джеймс сказал: «Многие потребительские товары, которые подключены к Интернету, часто оказываются</w:t>
      </w:r>
    </w:p>
    <w:p w14:paraId="7D6EF0A9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небезопасно, ставя под угрозу конфиденциальность и безопасность потребителей. Наш кодекс практики был первым шагом</w:t>
      </w:r>
    </w:p>
    <w:p w14:paraId="241371D7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lastRenderedPageBreak/>
        <w:t>чтобы убедиться, что продукты имеют функции безопасности, встроенные на стадии проектирования, а не</w:t>
      </w:r>
    </w:p>
    <w:p w14:paraId="1903150F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заперты как запоздалая мысль.</w:t>
      </w:r>
    </w:p>
    <w:p w14:paraId="264B8CA9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«Эти новые предложения помогут повысить безопасность подключенных к Интернету устройств и</w:t>
      </w:r>
    </w:p>
    <w:p w14:paraId="3B5FE951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еще одна веха в нашем стремлении стать мировым лидером в области онлайн-</w:t>
      </w:r>
      <w:proofErr w:type="gramStart"/>
      <w:r w:rsidRPr="001F0103">
        <w:rPr>
          <w:rFonts w:ascii="Times New Roman" w:hAnsi="Times New Roman" w:cs="Times New Roman"/>
          <w:sz w:val="28"/>
          <w:szCs w:val="28"/>
        </w:rPr>
        <w:t>безопасности »</w:t>
      </w:r>
      <w:proofErr w:type="gramEnd"/>
      <w:r w:rsidRPr="001F0103">
        <w:rPr>
          <w:rFonts w:ascii="Times New Roman" w:hAnsi="Times New Roman" w:cs="Times New Roman"/>
          <w:sz w:val="28"/>
          <w:szCs w:val="28"/>
        </w:rPr>
        <w:t>.</w:t>
      </w:r>
    </w:p>
    <w:p w14:paraId="69868B8F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 xml:space="preserve">Профессор Алан </w:t>
      </w:r>
      <w:proofErr w:type="spellStart"/>
      <w:r w:rsidRPr="001F0103">
        <w:rPr>
          <w:rFonts w:ascii="Times New Roman" w:hAnsi="Times New Roman" w:cs="Times New Roman"/>
          <w:sz w:val="28"/>
          <w:szCs w:val="28"/>
        </w:rPr>
        <w:t>Вудворд</w:t>
      </w:r>
      <w:proofErr w:type="spellEnd"/>
      <w:r w:rsidRPr="001F0103">
        <w:rPr>
          <w:rFonts w:ascii="Times New Roman" w:hAnsi="Times New Roman" w:cs="Times New Roman"/>
          <w:sz w:val="28"/>
          <w:szCs w:val="28"/>
        </w:rPr>
        <w:t xml:space="preserve">, эксперт по кибербезопасности в Университете </w:t>
      </w:r>
      <w:proofErr w:type="spellStart"/>
      <w:r w:rsidRPr="001F0103">
        <w:rPr>
          <w:rFonts w:ascii="Times New Roman" w:hAnsi="Times New Roman" w:cs="Times New Roman"/>
          <w:sz w:val="28"/>
          <w:szCs w:val="28"/>
        </w:rPr>
        <w:t>Суррея</w:t>
      </w:r>
      <w:proofErr w:type="spellEnd"/>
      <w:r w:rsidRPr="001F0103">
        <w:rPr>
          <w:rFonts w:ascii="Times New Roman" w:hAnsi="Times New Roman" w:cs="Times New Roman"/>
          <w:sz w:val="28"/>
          <w:szCs w:val="28"/>
        </w:rPr>
        <w:t>, сказал, что предложения</w:t>
      </w:r>
    </w:p>
    <w:p w14:paraId="69A4E38F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было хорошим началом, но добавил: «Проблема в том, что происходит с теми, кто не следует</w:t>
      </w:r>
    </w:p>
    <w:p w14:paraId="75BAD364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методические рекомендации. Или, что более важно, кто будет проверять, что устройство действительно следует</w:t>
      </w:r>
    </w:p>
    <w:p w14:paraId="1B4C997E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возможные руководящие принципы</w:t>
      </w:r>
      <w:proofErr w:type="gramStart"/>
      <w:r w:rsidRPr="001F0103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14:paraId="64A93B7B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Он сравнил план с существующим знаком СЕ, сказав: «Конечно, люди могут подделать их. Это</w:t>
      </w:r>
    </w:p>
    <w:p w14:paraId="4B5BCD2D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происходит в данный момент, и поэтому торговые стандарты должны преследовать тех, кто, по сути,</w:t>
      </w:r>
    </w:p>
    <w:p w14:paraId="1BDB1BFB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 xml:space="preserve">делать ложные </w:t>
      </w:r>
      <w:proofErr w:type="gramStart"/>
      <w:r w:rsidRPr="001F0103">
        <w:rPr>
          <w:rFonts w:ascii="Times New Roman" w:hAnsi="Times New Roman" w:cs="Times New Roman"/>
          <w:sz w:val="28"/>
          <w:szCs w:val="28"/>
        </w:rPr>
        <w:t>заявления »</w:t>
      </w:r>
      <w:proofErr w:type="gramEnd"/>
      <w:r w:rsidRPr="001F0103">
        <w:rPr>
          <w:rFonts w:ascii="Times New Roman" w:hAnsi="Times New Roman" w:cs="Times New Roman"/>
          <w:sz w:val="28"/>
          <w:szCs w:val="28"/>
        </w:rPr>
        <w:t>.</w:t>
      </w:r>
    </w:p>
    <w:p w14:paraId="3FCD1D7D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0103">
        <w:rPr>
          <w:rFonts w:ascii="Times New Roman" w:hAnsi="Times New Roman" w:cs="Times New Roman"/>
          <w:sz w:val="28"/>
          <w:szCs w:val="28"/>
        </w:rPr>
        <w:t>Вудворд</w:t>
      </w:r>
      <w:proofErr w:type="spellEnd"/>
      <w:r w:rsidRPr="001F0103">
        <w:rPr>
          <w:rFonts w:ascii="Times New Roman" w:hAnsi="Times New Roman" w:cs="Times New Roman"/>
          <w:sz w:val="28"/>
          <w:szCs w:val="28"/>
        </w:rPr>
        <w:t xml:space="preserve"> сказал, что правительству необходимо «поставить некоторые зубы за те стандарты, которые они</w:t>
      </w:r>
    </w:p>
    <w:p w14:paraId="3AF10BD1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0103">
        <w:rPr>
          <w:rFonts w:ascii="Times New Roman" w:hAnsi="Times New Roman" w:cs="Times New Roman"/>
          <w:sz w:val="28"/>
          <w:szCs w:val="28"/>
        </w:rPr>
        <w:t>изложить »</w:t>
      </w:r>
      <w:proofErr w:type="gramEnd"/>
      <w:r w:rsidRPr="001F0103">
        <w:rPr>
          <w:rFonts w:ascii="Times New Roman" w:hAnsi="Times New Roman" w:cs="Times New Roman"/>
          <w:sz w:val="28"/>
          <w:szCs w:val="28"/>
        </w:rPr>
        <w:t>, предлагая сторожевого пса в соответствии с канцелярией Уполномоченного по информации.</w:t>
      </w:r>
    </w:p>
    <w:p w14:paraId="4C5F2EBC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Схема станет частью более широкой правительственной консультации по улучшению общего положения.</w:t>
      </w:r>
    </w:p>
    <w:p w14:paraId="7A90CC04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кибербезопасность в Великобритании, с тремя ключевыми требованиями в кодексе практики для устройства</w:t>
      </w:r>
    </w:p>
    <w:p w14:paraId="1FEFC0F9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производители.</w:t>
      </w:r>
    </w:p>
    <w:p w14:paraId="4BCACC53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Требования включают обеспечение паролей в Интернете устройств, которые не могут быть сброшены до</w:t>
      </w:r>
    </w:p>
    <w:p w14:paraId="3E0D6B03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универсальные заводские настройки и обеспечение их общедоступного контакта в рамках политики</w:t>
      </w:r>
    </w:p>
    <w:p w14:paraId="23CF2A48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за раскрытие любых обнаруженных уязвимостей.</w:t>
      </w:r>
    </w:p>
    <w:p w14:paraId="5D95DDFA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Он также призывает производителей устройств явно указать минимальную продолжительность времени, в течение которого устройство будет</w:t>
      </w:r>
    </w:p>
    <w:p w14:paraId="5971A725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lastRenderedPageBreak/>
        <w:t>получать обновления безопасности.</w:t>
      </w:r>
    </w:p>
    <w:p w14:paraId="782622C9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Доктор Ян Леви, технический директор Национального центра кибербезопасности, сказал, что последний шаг к</w:t>
      </w:r>
    </w:p>
    <w:p w14:paraId="6A116BE2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целевые подключенные устройства имеют решающее значение для уменьшения сбоев в отрасли. «Серьезные проблемы безопасности</w:t>
      </w:r>
    </w:p>
    <w:p w14:paraId="3964A879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 xml:space="preserve">в потребительских устройствах </w:t>
      </w:r>
      <w:proofErr w:type="spellStart"/>
      <w:r w:rsidRPr="001F0103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1F0103">
        <w:rPr>
          <w:rFonts w:ascii="Times New Roman" w:hAnsi="Times New Roman" w:cs="Times New Roman"/>
          <w:sz w:val="28"/>
          <w:szCs w:val="28"/>
        </w:rPr>
        <w:t>, таких как предустановленные неизменяемые пароли, продолжают обнаруживаться и</w:t>
      </w:r>
    </w:p>
    <w:p w14:paraId="65A00EF5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 xml:space="preserve">недопустимо, чтобы они не устанавливались </w:t>
      </w:r>
      <w:proofErr w:type="gramStart"/>
      <w:r w:rsidRPr="001F0103">
        <w:rPr>
          <w:rFonts w:ascii="Times New Roman" w:hAnsi="Times New Roman" w:cs="Times New Roman"/>
          <w:sz w:val="28"/>
          <w:szCs w:val="28"/>
        </w:rPr>
        <w:t>производителями »</w:t>
      </w:r>
      <w:proofErr w:type="gramEnd"/>
      <w:r w:rsidRPr="001F0103">
        <w:rPr>
          <w:rFonts w:ascii="Times New Roman" w:hAnsi="Times New Roman" w:cs="Times New Roman"/>
          <w:sz w:val="28"/>
          <w:szCs w:val="28"/>
        </w:rPr>
        <w:t>.</w:t>
      </w:r>
    </w:p>
    <w:p w14:paraId="486AC783" w14:textId="77777777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Министры также выдвинули альтернативные предложения о продаже любого устройства, которое не соответствует</w:t>
      </w:r>
    </w:p>
    <w:p w14:paraId="1132F148" w14:textId="4374C5C1" w:rsidR="001F0103" w:rsidRPr="001F0103" w:rsidRDefault="001F0103" w:rsidP="001F0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103">
        <w:rPr>
          <w:rFonts w:ascii="Times New Roman" w:hAnsi="Times New Roman" w:cs="Times New Roman"/>
          <w:sz w:val="28"/>
          <w:szCs w:val="28"/>
        </w:rPr>
        <w:t>по трем стандартам незаконно, без необходимости системы маркировки.</w:t>
      </w:r>
    </w:p>
    <w:sectPr w:rsidR="001F0103" w:rsidRPr="001F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03"/>
    <w:rsid w:val="001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8C27"/>
  <w15:chartTrackingRefBased/>
  <w15:docId w15:val="{9A16DB6B-57F0-4D03-B774-85D0FFF2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54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352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2020-04-07T14:37:00Z</dcterms:created>
  <dcterms:modified xsi:type="dcterms:W3CDTF">2020-04-07T14:41:00Z</dcterms:modified>
</cp:coreProperties>
</file>