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0A4C17" w14:textId="77777777" w:rsidR="00413B46" w:rsidRPr="00413B46" w:rsidRDefault="00413B46" w:rsidP="00413B46">
      <w:pPr>
        <w:rPr>
          <w:rFonts w:ascii="Times New Roman" w:hAnsi="Times New Roman" w:cs="Times New Roman"/>
          <w:sz w:val="24"/>
          <w:szCs w:val="24"/>
        </w:rPr>
      </w:pPr>
      <w:r w:rsidRPr="00413B46">
        <w:rPr>
          <w:rFonts w:ascii="Times New Roman" w:hAnsi="Times New Roman" w:cs="Times New Roman"/>
          <w:sz w:val="24"/>
          <w:szCs w:val="24"/>
        </w:rPr>
        <w:t>Геотермальные резервуары являются естественными участками гидротермальных ресурсов. Эти резервуары находятся глубоко под землей и в значительной степени не обнаруживаются над землей. Геотермальная энергия попадает на поверхность Земли тремя путями:</w:t>
      </w:r>
    </w:p>
    <w:p w14:paraId="1815CD13" w14:textId="77777777" w:rsidR="00413B46" w:rsidRPr="00413B46" w:rsidRDefault="00413B46" w:rsidP="00413B46">
      <w:pPr>
        <w:rPr>
          <w:rFonts w:ascii="Times New Roman" w:hAnsi="Times New Roman" w:cs="Times New Roman"/>
          <w:sz w:val="24"/>
          <w:szCs w:val="24"/>
        </w:rPr>
      </w:pPr>
      <w:r w:rsidRPr="00413B46">
        <w:rPr>
          <w:rFonts w:ascii="Times New Roman" w:hAnsi="Times New Roman" w:cs="Times New Roman"/>
          <w:sz w:val="24"/>
          <w:szCs w:val="24"/>
        </w:rPr>
        <w:t xml:space="preserve">· Вулканы и фумаролы (дыры в земле, где выделяются вулканические </w:t>
      </w:r>
      <w:proofErr w:type="spellStart"/>
      <w:r w:rsidRPr="00413B46">
        <w:rPr>
          <w:rFonts w:ascii="Times New Roman" w:hAnsi="Times New Roman" w:cs="Times New Roman"/>
          <w:sz w:val="24"/>
          <w:szCs w:val="24"/>
        </w:rPr>
        <w:t>газы</w:t>
      </w:r>
      <w:proofErr w:type="spellEnd"/>
      <w:r w:rsidRPr="00413B46">
        <w:rPr>
          <w:rFonts w:ascii="Times New Roman" w:hAnsi="Times New Roman" w:cs="Times New Roman"/>
          <w:sz w:val="24"/>
          <w:szCs w:val="24"/>
        </w:rPr>
        <w:t>)</w:t>
      </w:r>
    </w:p>
    <w:p w14:paraId="176906A8" w14:textId="77777777" w:rsidR="00413B46" w:rsidRPr="00413B46" w:rsidRDefault="00413B46" w:rsidP="00413B46">
      <w:pPr>
        <w:rPr>
          <w:rFonts w:ascii="Times New Roman" w:hAnsi="Times New Roman" w:cs="Times New Roman"/>
          <w:sz w:val="24"/>
          <w:szCs w:val="24"/>
        </w:rPr>
      </w:pPr>
      <w:r w:rsidRPr="00413B46">
        <w:rPr>
          <w:rFonts w:ascii="Times New Roman" w:hAnsi="Times New Roman" w:cs="Times New Roman"/>
          <w:sz w:val="24"/>
          <w:szCs w:val="24"/>
        </w:rPr>
        <w:t>· Горячие источники</w:t>
      </w:r>
    </w:p>
    <w:p w14:paraId="333109B6" w14:textId="77777777" w:rsidR="00413B46" w:rsidRPr="00413B46" w:rsidRDefault="00413B46" w:rsidP="00413B46">
      <w:pPr>
        <w:rPr>
          <w:rFonts w:ascii="Times New Roman" w:hAnsi="Times New Roman" w:cs="Times New Roman"/>
          <w:sz w:val="24"/>
          <w:szCs w:val="24"/>
        </w:rPr>
      </w:pPr>
      <w:r w:rsidRPr="00413B46">
        <w:rPr>
          <w:rFonts w:ascii="Times New Roman" w:hAnsi="Times New Roman" w:cs="Times New Roman"/>
          <w:sz w:val="24"/>
          <w:szCs w:val="24"/>
        </w:rPr>
        <w:t>· Гейзеры</w:t>
      </w:r>
    </w:p>
    <w:p w14:paraId="7B4E6B2C" w14:textId="77777777" w:rsidR="00413B46" w:rsidRPr="00413B46" w:rsidRDefault="00413B46" w:rsidP="00413B46">
      <w:pPr>
        <w:rPr>
          <w:rFonts w:ascii="Times New Roman" w:hAnsi="Times New Roman" w:cs="Times New Roman"/>
          <w:sz w:val="24"/>
          <w:szCs w:val="24"/>
        </w:rPr>
      </w:pPr>
      <w:r w:rsidRPr="00413B46">
        <w:rPr>
          <w:rFonts w:ascii="Times New Roman" w:hAnsi="Times New Roman" w:cs="Times New Roman"/>
          <w:sz w:val="24"/>
          <w:szCs w:val="24"/>
        </w:rPr>
        <w:t>Большинство геотермальных ресурсов находятся вблизи границ тектонических плит</w:t>
      </w:r>
    </w:p>
    <w:p w14:paraId="0A7271F2" w14:textId="77777777" w:rsidR="00413B46" w:rsidRPr="00413B46" w:rsidRDefault="00413B46" w:rsidP="00413B46">
      <w:pPr>
        <w:rPr>
          <w:rFonts w:ascii="Times New Roman" w:hAnsi="Times New Roman" w:cs="Times New Roman"/>
          <w:sz w:val="24"/>
          <w:szCs w:val="24"/>
        </w:rPr>
      </w:pPr>
      <w:r w:rsidRPr="00413B46">
        <w:rPr>
          <w:rFonts w:ascii="Times New Roman" w:hAnsi="Times New Roman" w:cs="Times New Roman"/>
          <w:sz w:val="24"/>
          <w:szCs w:val="24"/>
        </w:rPr>
        <w:t>Наиболее активные геотермальные ресурсы обычно находятся вдоль границ основных тектонических плит, где расположено большинство вулканов. Одна из самых активных геотермальных зон в мире называется Огненное кольцо, которое окружает Тихий океан.</w:t>
      </w:r>
    </w:p>
    <w:p w14:paraId="638A073C" w14:textId="77777777" w:rsidR="00413B46" w:rsidRPr="00413B46" w:rsidRDefault="00413B46" w:rsidP="00413B46">
      <w:pPr>
        <w:rPr>
          <w:rFonts w:ascii="Times New Roman" w:hAnsi="Times New Roman" w:cs="Times New Roman"/>
          <w:sz w:val="24"/>
          <w:szCs w:val="24"/>
        </w:rPr>
      </w:pPr>
    </w:p>
    <w:p w14:paraId="41447D16" w14:textId="77777777" w:rsidR="00413B46" w:rsidRPr="00413B46" w:rsidRDefault="00413B46" w:rsidP="00413B46">
      <w:pPr>
        <w:rPr>
          <w:rFonts w:ascii="Times New Roman" w:hAnsi="Times New Roman" w:cs="Times New Roman"/>
          <w:sz w:val="24"/>
          <w:szCs w:val="24"/>
        </w:rPr>
      </w:pPr>
      <w:r w:rsidRPr="00413B46">
        <w:rPr>
          <w:rFonts w:ascii="Times New Roman" w:hAnsi="Times New Roman" w:cs="Times New Roman"/>
          <w:sz w:val="24"/>
          <w:szCs w:val="24"/>
        </w:rPr>
        <w:t>Когда магма приближается к поверхности земли, она нагревает грунтовые воды, попавшие в пористую скалу, или воду, протекающую по разломанным поверхностям породы и разломам. Гидротермальные свойства имеют два общих компонента: вода (гидро) и тепло (тепло).</w:t>
      </w:r>
    </w:p>
    <w:p w14:paraId="7B7F8B3B" w14:textId="77777777" w:rsidR="00413B46" w:rsidRPr="00413B46" w:rsidRDefault="00413B46" w:rsidP="00413B46">
      <w:pPr>
        <w:rPr>
          <w:rFonts w:ascii="Times New Roman" w:hAnsi="Times New Roman" w:cs="Times New Roman"/>
          <w:sz w:val="24"/>
          <w:szCs w:val="24"/>
        </w:rPr>
      </w:pPr>
      <w:r w:rsidRPr="00413B46">
        <w:rPr>
          <w:rFonts w:ascii="Times New Roman" w:hAnsi="Times New Roman" w:cs="Times New Roman"/>
          <w:sz w:val="24"/>
          <w:szCs w:val="24"/>
        </w:rPr>
        <w:t>Геологи используют различные методы для поиска геотермальных резервуаров. Бурение скважины и проверка температуры глубоко под землей является наиболее надежным методом определения геотермального резервуара.</w:t>
      </w:r>
    </w:p>
    <w:p w14:paraId="670D5942" w14:textId="77777777" w:rsidR="00413B46" w:rsidRPr="00413B46" w:rsidRDefault="00413B46" w:rsidP="00413B46">
      <w:pPr>
        <w:rPr>
          <w:rFonts w:ascii="Times New Roman" w:hAnsi="Times New Roman" w:cs="Times New Roman"/>
          <w:sz w:val="24"/>
          <w:szCs w:val="24"/>
        </w:rPr>
      </w:pPr>
      <w:r w:rsidRPr="00413B46">
        <w:rPr>
          <w:rFonts w:ascii="Times New Roman" w:hAnsi="Times New Roman" w:cs="Times New Roman"/>
          <w:sz w:val="24"/>
          <w:szCs w:val="24"/>
        </w:rPr>
        <w:t>Геотермальные электростанции в США расположены на западе</w:t>
      </w:r>
    </w:p>
    <w:p w14:paraId="06261884" w14:textId="77777777" w:rsidR="00413B46" w:rsidRPr="00413B46" w:rsidRDefault="00413B46" w:rsidP="00413B46">
      <w:pPr>
        <w:rPr>
          <w:rFonts w:ascii="Times New Roman" w:hAnsi="Times New Roman" w:cs="Times New Roman"/>
          <w:sz w:val="24"/>
          <w:szCs w:val="24"/>
        </w:rPr>
      </w:pPr>
      <w:r w:rsidRPr="00413B46">
        <w:rPr>
          <w:rFonts w:ascii="Times New Roman" w:hAnsi="Times New Roman" w:cs="Times New Roman"/>
          <w:sz w:val="24"/>
          <w:szCs w:val="24"/>
        </w:rPr>
        <w:t>Большинство геотермальных электростанций в США находятся в западных штатах и ​​на Гавайях, где геотермальные энергетические ресурсы находятся близко к поверхности земли. Калифорния генерирует большую часть электроэнергии из геотермальной энергии. Резервуар для сухого пара Гейзеры в Северной Калифорнии является крупнейшим известным в мире паровым сухим паром и производит электричество с 1960 года.</w:t>
      </w:r>
    </w:p>
    <w:p w14:paraId="7E8723C4" w14:textId="77777777" w:rsidR="00413B46" w:rsidRPr="00413B46" w:rsidRDefault="00413B46" w:rsidP="00413B46">
      <w:pPr>
        <w:rPr>
          <w:rFonts w:ascii="Times New Roman" w:hAnsi="Times New Roman" w:cs="Times New Roman"/>
          <w:sz w:val="24"/>
          <w:szCs w:val="24"/>
        </w:rPr>
      </w:pPr>
      <w:r w:rsidRPr="00413B46">
        <w:rPr>
          <w:rFonts w:ascii="Times New Roman" w:hAnsi="Times New Roman" w:cs="Times New Roman"/>
          <w:sz w:val="24"/>
          <w:szCs w:val="24"/>
        </w:rPr>
        <w:t>Геотермальные электростанции используют гидротермальные ресурсы, которые имеют как воду (гидро), так и тепло (тепло). Геотермальные электростанции требуют высокотемпературных (от 300 ° F до 700 ° F) гидротермальных ресурсов, которые поступают либо из сухих паровых скважин, либо из колодцев с горячей водой. Люди используют эти ресурсы путем бурения скважин в землю, а затем подачи пара или горячей воды на поверхность. Горячая вода или пар приводят в действие турбину, которая вырабатывает электричество. Некоторые геотермальные скважины имеют глубину до двух миль.</w:t>
      </w:r>
    </w:p>
    <w:p w14:paraId="21740FAA" w14:textId="77777777" w:rsidR="00413B46" w:rsidRPr="00413B46" w:rsidRDefault="00413B46" w:rsidP="00413B46">
      <w:pPr>
        <w:rPr>
          <w:rFonts w:ascii="Times New Roman" w:hAnsi="Times New Roman" w:cs="Times New Roman"/>
          <w:sz w:val="24"/>
          <w:szCs w:val="24"/>
        </w:rPr>
      </w:pPr>
      <w:r w:rsidRPr="00413B46">
        <w:rPr>
          <w:rFonts w:ascii="Times New Roman" w:hAnsi="Times New Roman" w:cs="Times New Roman"/>
          <w:sz w:val="24"/>
          <w:szCs w:val="24"/>
        </w:rPr>
        <w:t>Типы геотермальных электростанций</w:t>
      </w:r>
    </w:p>
    <w:p w14:paraId="7C89B12A" w14:textId="77777777" w:rsidR="00413B46" w:rsidRPr="00413B46" w:rsidRDefault="00413B46" w:rsidP="00413B46">
      <w:pPr>
        <w:rPr>
          <w:rFonts w:ascii="Times New Roman" w:hAnsi="Times New Roman" w:cs="Times New Roman"/>
          <w:sz w:val="24"/>
          <w:szCs w:val="24"/>
        </w:rPr>
      </w:pPr>
      <w:r w:rsidRPr="00413B46">
        <w:rPr>
          <w:rFonts w:ascii="Times New Roman" w:hAnsi="Times New Roman" w:cs="Times New Roman"/>
          <w:sz w:val="24"/>
          <w:szCs w:val="24"/>
        </w:rPr>
        <w:t>Существует три основных типа геотермальных электростанций:</w:t>
      </w:r>
    </w:p>
    <w:p w14:paraId="495E923E" w14:textId="77777777" w:rsidR="00413B46" w:rsidRPr="00413B46" w:rsidRDefault="00413B46" w:rsidP="00413B46">
      <w:pPr>
        <w:rPr>
          <w:rFonts w:ascii="Times New Roman" w:hAnsi="Times New Roman" w:cs="Times New Roman"/>
          <w:sz w:val="24"/>
          <w:szCs w:val="24"/>
        </w:rPr>
      </w:pPr>
      <w:r w:rsidRPr="00413B46">
        <w:rPr>
          <w:rFonts w:ascii="Times New Roman" w:hAnsi="Times New Roman" w:cs="Times New Roman"/>
          <w:sz w:val="24"/>
          <w:szCs w:val="24"/>
        </w:rPr>
        <w:t>· Установки сухого пара используют пар непосредственно из геотермального резервуара для вращения турбин генератора. Первая геотермальная электростанция была построена в 1904 году в Тоскане, Италия, где из земли вырвался природный пар.</w:t>
      </w:r>
    </w:p>
    <w:p w14:paraId="4C1D2346" w14:textId="77777777" w:rsidR="00413B46" w:rsidRPr="00413B46" w:rsidRDefault="00413B46" w:rsidP="00413B46">
      <w:pPr>
        <w:rPr>
          <w:rFonts w:ascii="Times New Roman" w:hAnsi="Times New Roman" w:cs="Times New Roman"/>
          <w:sz w:val="24"/>
          <w:szCs w:val="24"/>
        </w:rPr>
      </w:pPr>
      <w:r w:rsidRPr="00413B46">
        <w:rPr>
          <w:rFonts w:ascii="Times New Roman" w:hAnsi="Times New Roman" w:cs="Times New Roman"/>
          <w:sz w:val="24"/>
          <w:szCs w:val="24"/>
        </w:rPr>
        <w:t xml:space="preserve">· Установки мгновенного испарения забирают горячую воду под высоким давлением из глубины земли и преобразуют ее в пар, чтобы приводить в движение турбины генератора. </w:t>
      </w:r>
      <w:r w:rsidRPr="00413B46">
        <w:rPr>
          <w:rFonts w:ascii="Times New Roman" w:hAnsi="Times New Roman" w:cs="Times New Roman"/>
          <w:sz w:val="24"/>
          <w:szCs w:val="24"/>
        </w:rPr>
        <w:lastRenderedPageBreak/>
        <w:t>Когда пар остывает, он конденсируется в воду и впрыскивается обратно в землю для повторного использования. Большинство геотермальных электростанций являются паровыми установками.</w:t>
      </w:r>
    </w:p>
    <w:p w14:paraId="14DF0A9A" w14:textId="77777777" w:rsidR="00413B46" w:rsidRPr="00413B46" w:rsidRDefault="00413B46" w:rsidP="00413B46">
      <w:pPr>
        <w:rPr>
          <w:rFonts w:ascii="Times New Roman" w:hAnsi="Times New Roman" w:cs="Times New Roman"/>
          <w:sz w:val="24"/>
          <w:szCs w:val="24"/>
        </w:rPr>
      </w:pPr>
      <w:r w:rsidRPr="00413B46">
        <w:rPr>
          <w:rFonts w:ascii="Times New Roman" w:hAnsi="Times New Roman" w:cs="Times New Roman"/>
          <w:sz w:val="24"/>
          <w:szCs w:val="24"/>
        </w:rPr>
        <w:t>· Электростанции бинарного цикла передают тепло из горячей геотермальной воды в другую жидкость. Тепло заставляет вторую жидкость превращаться в пар, который используется для привода турбины генератора.</w:t>
      </w:r>
    </w:p>
    <w:p w14:paraId="4BA66513" w14:textId="77777777" w:rsidR="00413B46" w:rsidRPr="00413B46" w:rsidRDefault="00413B46" w:rsidP="00413B46">
      <w:pPr>
        <w:rPr>
          <w:rFonts w:ascii="Times New Roman" w:hAnsi="Times New Roman" w:cs="Times New Roman"/>
          <w:sz w:val="24"/>
          <w:szCs w:val="24"/>
        </w:rPr>
      </w:pPr>
      <w:r w:rsidRPr="00413B46">
        <w:rPr>
          <w:rFonts w:ascii="Times New Roman" w:hAnsi="Times New Roman" w:cs="Times New Roman"/>
          <w:sz w:val="24"/>
          <w:szCs w:val="24"/>
        </w:rPr>
        <w:t>· Воздействие геотермальной энергии на окружающую среду зависит от того, как геотермальная энергия используется или как она преобразуется в полезную энергию. Приложения прямого применения и геотермальные тепловые насосы практически не оказывают негативного воздействия на окружающую среду. Фактически, они могут оказывать положительное влияние, уменьшая использование источников энергии, которые оказывают более или более негативное воздействие на окружающую среду.</w:t>
      </w:r>
    </w:p>
    <w:p w14:paraId="49806D68" w14:textId="77777777" w:rsidR="00413B46" w:rsidRPr="00413B46" w:rsidRDefault="00413B46" w:rsidP="00413B46">
      <w:pPr>
        <w:rPr>
          <w:rFonts w:ascii="Times New Roman" w:hAnsi="Times New Roman" w:cs="Times New Roman"/>
          <w:sz w:val="24"/>
          <w:szCs w:val="24"/>
        </w:rPr>
      </w:pPr>
      <w:r w:rsidRPr="00413B46">
        <w:rPr>
          <w:rFonts w:ascii="Times New Roman" w:hAnsi="Times New Roman" w:cs="Times New Roman"/>
          <w:sz w:val="24"/>
          <w:szCs w:val="24"/>
        </w:rPr>
        <w:t xml:space="preserve">· </w:t>
      </w:r>
      <w:proofErr w:type="spellStart"/>
      <w:r w:rsidRPr="00413B46">
        <w:rPr>
          <w:rFonts w:ascii="Times New Roman" w:hAnsi="Times New Roman" w:cs="Times New Roman"/>
          <w:sz w:val="24"/>
          <w:szCs w:val="24"/>
        </w:rPr>
        <w:t>Grand</w:t>
      </w:r>
      <w:proofErr w:type="spellEnd"/>
      <w:r w:rsidRPr="00413B46">
        <w:rPr>
          <w:rFonts w:ascii="Times New Roman" w:hAnsi="Times New Roman" w:cs="Times New Roman"/>
          <w:sz w:val="24"/>
          <w:szCs w:val="24"/>
        </w:rPr>
        <w:t xml:space="preserve"> </w:t>
      </w:r>
      <w:proofErr w:type="spellStart"/>
      <w:r w:rsidRPr="00413B46">
        <w:rPr>
          <w:rFonts w:ascii="Times New Roman" w:hAnsi="Times New Roman" w:cs="Times New Roman"/>
          <w:sz w:val="24"/>
          <w:szCs w:val="24"/>
        </w:rPr>
        <w:t>Prismatic</w:t>
      </w:r>
      <w:proofErr w:type="spellEnd"/>
      <w:r w:rsidRPr="00413B46">
        <w:rPr>
          <w:rFonts w:ascii="Times New Roman" w:hAnsi="Times New Roman" w:cs="Times New Roman"/>
          <w:sz w:val="24"/>
          <w:szCs w:val="24"/>
        </w:rPr>
        <w:t xml:space="preserve"> </w:t>
      </w:r>
      <w:proofErr w:type="spellStart"/>
      <w:r w:rsidRPr="00413B46">
        <w:rPr>
          <w:rFonts w:ascii="Times New Roman" w:hAnsi="Times New Roman" w:cs="Times New Roman"/>
          <w:sz w:val="24"/>
          <w:szCs w:val="24"/>
        </w:rPr>
        <w:t>Spring</w:t>
      </w:r>
      <w:proofErr w:type="spellEnd"/>
      <w:r w:rsidRPr="00413B46">
        <w:rPr>
          <w:rFonts w:ascii="Times New Roman" w:hAnsi="Times New Roman" w:cs="Times New Roman"/>
          <w:sz w:val="24"/>
          <w:szCs w:val="24"/>
        </w:rPr>
        <w:t xml:space="preserve">, </w:t>
      </w:r>
      <w:proofErr w:type="spellStart"/>
      <w:r w:rsidRPr="00413B46">
        <w:rPr>
          <w:rFonts w:ascii="Times New Roman" w:hAnsi="Times New Roman" w:cs="Times New Roman"/>
          <w:sz w:val="24"/>
          <w:szCs w:val="24"/>
        </w:rPr>
        <w:t>Йеллоустонский</w:t>
      </w:r>
      <w:proofErr w:type="spellEnd"/>
      <w:r w:rsidRPr="00413B46">
        <w:rPr>
          <w:rFonts w:ascii="Times New Roman" w:hAnsi="Times New Roman" w:cs="Times New Roman"/>
          <w:sz w:val="24"/>
          <w:szCs w:val="24"/>
        </w:rPr>
        <w:t xml:space="preserve"> национальный парк, штат Вайоминг</w:t>
      </w:r>
    </w:p>
    <w:p w14:paraId="5EF21103" w14:textId="77777777" w:rsidR="00413B46" w:rsidRPr="00413B46" w:rsidRDefault="00413B46" w:rsidP="00413B46">
      <w:pPr>
        <w:rPr>
          <w:rFonts w:ascii="Times New Roman" w:hAnsi="Times New Roman" w:cs="Times New Roman"/>
          <w:sz w:val="24"/>
          <w:szCs w:val="24"/>
        </w:rPr>
      </w:pPr>
      <w:r w:rsidRPr="00413B46">
        <w:rPr>
          <w:rFonts w:ascii="Times New Roman" w:hAnsi="Times New Roman" w:cs="Times New Roman"/>
          <w:sz w:val="24"/>
          <w:szCs w:val="24"/>
        </w:rPr>
        <w:t>· Геотермальные электростанции имеют низкий уровень выбросов</w:t>
      </w:r>
    </w:p>
    <w:p w14:paraId="07837EF4" w14:textId="77777777" w:rsidR="00413B46" w:rsidRPr="00413B46" w:rsidRDefault="00413B46" w:rsidP="00413B46">
      <w:pPr>
        <w:rPr>
          <w:rFonts w:ascii="Times New Roman" w:hAnsi="Times New Roman" w:cs="Times New Roman"/>
          <w:sz w:val="24"/>
          <w:szCs w:val="24"/>
        </w:rPr>
      </w:pPr>
      <w:r w:rsidRPr="00413B46">
        <w:rPr>
          <w:rFonts w:ascii="Times New Roman" w:hAnsi="Times New Roman" w:cs="Times New Roman"/>
          <w:sz w:val="24"/>
          <w:szCs w:val="24"/>
        </w:rPr>
        <w:t>· Геотермальные электростанции не сжигают топливо для выработки электроэнергии, поэтому уровень выбросов загрязняющих веществ в атмосферу низкий. Геотермальные электростанции выделяют на 97% меньше кислотных дождевых соединений и примерно на 99% меньше углекислого газа, чем электростанции на ископаемом топливе аналогичного размера. Геотермальные электростанции используют скрубберы для удаления сероводорода, естественным образом присутствующего в геотермальных резервуарах. Большинство геотермальных электростанций вводят геотермальный пар и воду, которые они используют, обратно в землю. Эта переработка помогает возобновить геотермальные ресурсы.</w:t>
      </w:r>
    </w:p>
    <w:p w14:paraId="5AAA0877" w14:textId="77777777" w:rsidR="00413B46" w:rsidRPr="00413B46" w:rsidRDefault="00413B46" w:rsidP="00413B46">
      <w:pPr>
        <w:rPr>
          <w:rFonts w:ascii="Times New Roman" w:hAnsi="Times New Roman" w:cs="Times New Roman"/>
          <w:sz w:val="24"/>
          <w:szCs w:val="24"/>
        </w:rPr>
      </w:pPr>
      <w:r w:rsidRPr="00413B46">
        <w:rPr>
          <w:rFonts w:ascii="Times New Roman" w:hAnsi="Times New Roman" w:cs="Times New Roman"/>
          <w:sz w:val="24"/>
          <w:szCs w:val="24"/>
        </w:rPr>
        <w:t>· Многие геотермальные особенности являются национальным достоянием</w:t>
      </w:r>
    </w:p>
    <w:p w14:paraId="5848C9F1" w14:textId="4813B56A" w:rsidR="00413B46" w:rsidRPr="00413B46" w:rsidRDefault="00413B46" w:rsidP="00413B46">
      <w:pPr>
        <w:rPr>
          <w:rFonts w:ascii="Times New Roman" w:hAnsi="Times New Roman" w:cs="Times New Roman"/>
          <w:sz w:val="24"/>
          <w:szCs w:val="24"/>
        </w:rPr>
      </w:pPr>
      <w:r w:rsidRPr="00413B46">
        <w:rPr>
          <w:rFonts w:ascii="Times New Roman" w:hAnsi="Times New Roman" w:cs="Times New Roman"/>
          <w:sz w:val="24"/>
          <w:szCs w:val="24"/>
        </w:rPr>
        <w:t xml:space="preserve">· Геотермальные объекты в национальных парках, такие как гейзеры и фумаролы в </w:t>
      </w:r>
      <w:proofErr w:type="spellStart"/>
      <w:r w:rsidRPr="00413B46">
        <w:rPr>
          <w:rFonts w:ascii="Times New Roman" w:hAnsi="Times New Roman" w:cs="Times New Roman"/>
          <w:sz w:val="24"/>
          <w:szCs w:val="24"/>
        </w:rPr>
        <w:t>Йеллоустонском</w:t>
      </w:r>
      <w:proofErr w:type="spellEnd"/>
      <w:r w:rsidRPr="00413B46">
        <w:rPr>
          <w:rFonts w:ascii="Times New Roman" w:hAnsi="Times New Roman" w:cs="Times New Roman"/>
          <w:sz w:val="24"/>
          <w:szCs w:val="24"/>
        </w:rPr>
        <w:t xml:space="preserve"> национальном парке, защищены законом</w:t>
      </w:r>
    </w:p>
    <w:sectPr w:rsidR="00413B46" w:rsidRPr="00413B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B46"/>
    <w:rsid w:val="00413B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390F2"/>
  <w15:chartTrackingRefBased/>
  <w15:docId w15:val="{5642E71C-A810-4088-AB42-0DCBA8B60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669</Words>
  <Characters>3816</Characters>
  <Application>Microsoft Office Word</Application>
  <DocSecurity>0</DocSecurity>
  <Lines>31</Lines>
  <Paragraphs>8</Paragraphs>
  <ScaleCrop>false</ScaleCrop>
  <Company/>
  <LinksUpToDate>false</LinksUpToDate>
  <CharactersWithSpaces>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2020-04-14T16:17:00Z</dcterms:created>
  <dcterms:modified xsi:type="dcterms:W3CDTF">2020-04-14T16:20:00Z</dcterms:modified>
</cp:coreProperties>
</file>