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89B" w:rsidRPr="00891C52" w:rsidRDefault="0014289B" w:rsidP="0014289B">
      <w:pPr>
        <w:spacing w:line="360" w:lineRule="atLeast"/>
        <w:ind w:firstLine="720"/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 xml:space="preserve">ТЕМА ЛЕКЦИИ  </w:t>
      </w:r>
      <w:r w:rsidR="00F2547D">
        <w:rPr>
          <w:b/>
          <w:sz w:val="28"/>
          <w:szCs w:val="28"/>
        </w:rPr>
        <w:t>Модели речевой коммуниикации</w:t>
      </w:r>
      <w:r w:rsidRPr="00891C52">
        <w:rPr>
          <w:b/>
          <w:sz w:val="28"/>
          <w:szCs w:val="28"/>
        </w:rPr>
        <w:t>.</w:t>
      </w:r>
    </w:p>
    <w:p w:rsidR="0014289B" w:rsidRPr="00891C52" w:rsidRDefault="0014289B" w:rsidP="0014289B">
      <w:pPr>
        <w:ind w:firstLine="709"/>
        <w:jc w:val="center"/>
        <w:rPr>
          <w:rStyle w:val="FontStyle14"/>
          <w:bCs/>
          <w:sz w:val="28"/>
          <w:szCs w:val="28"/>
        </w:rPr>
      </w:pPr>
      <w:r w:rsidRPr="00891C52">
        <w:rPr>
          <w:rStyle w:val="FontStyle14"/>
          <w:bCs/>
          <w:sz w:val="28"/>
          <w:szCs w:val="28"/>
        </w:rPr>
        <w:t xml:space="preserve"> </w:t>
      </w:r>
    </w:p>
    <w:p w:rsidR="0014289B" w:rsidRPr="00891C52" w:rsidRDefault="0014289B" w:rsidP="0014289B">
      <w:pPr>
        <w:ind w:firstLine="709"/>
        <w:jc w:val="center"/>
        <w:rPr>
          <w:b/>
          <w:sz w:val="28"/>
          <w:szCs w:val="28"/>
        </w:rPr>
      </w:pPr>
    </w:p>
    <w:p w:rsidR="0014289B" w:rsidRPr="00891C52" w:rsidRDefault="0014289B" w:rsidP="0014289B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</w:r>
      <w:r w:rsidRPr="00891C52">
        <w:rPr>
          <w:b/>
          <w:sz w:val="28"/>
          <w:szCs w:val="28"/>
        </w:rPr>
        <w:t>Цель лекции</w:t>
      </w:r>
      <w:r w:rsidR="00F2547D">
        <w:rPr>
          <w:sz w:val="28"/>
          <w:szCs w:val="28"/>
        </w:rPr>
        <w:t xml:space="preserve"> – дать представление о модели речевой коммуникации</w:t>
      </w:r>
      <w:r w:rsidRPr="00891C52">
        <w:rPr>
          <w:sz w:val="28"/>
          <w:szCs w:val="28"/>
        </w:rPr>
        <w:t xml:space="preserve">. </w:t>
      </w:r>
    </w:p>
    <w:p w:rsidR="0014289B" w:rsidRPr="00891C52" w:rsidRDefault="0014289B" w:rsidP="0014289B">
      <w:pPr>
        <w:jc w:val="both"/>
        <w:rPr>
          <w:sz w:val="28"/>
          <w:szCs w:val="28"/>
        </w:rPr>
      </w:pPr>
    </w:p>
    <w:p w:rsidR="0014289B" w:rsidRPr="00891C52" w:rsidRDefault="0014289B" w:rsidP="0014289B">
      <w:pPr>
        <w:jc w:val="center"/>
        <w:rPr>
          <w:b/>
          <w:sz w:val="28"/>
          <w:szCs w:val="28"/>
        </w:rPr>
      </w:pPr>
      <w:r w:rsidRPr="00891C52">
        <w:rPr>
          <w:b/>
          <w:sz w:val="28"/>
          <w:szCs w:val="28"/>
        </w:rPr>
        <w:t>План лекции:</w:t>
      </w:r>
    </w:p>
    <w:p w:rsidR="0014289B" w:rsidRPr="00891C52" w:rsidRDefault="0014289B" w:rsidP="0014289B">
      <w:pPr>
        <w:jc w:val="center"/>
        <w:rPr>
          <w:b/>
          <w:sz w:val="28"/>
          <w:szCs w:val="28"/>
        </w:rPr>
      </w:pPr>
    </w:p>
    <w:p w:rsidR="0014289B" w:rsidRPr="00891C52" w:rsidRDefault="0014289B" w:rsidP="0014289B">
      <w:pPr>
        <w:jc w:val="both"/>
        <w:rPr>
          <w:sz w:val="28"/>
          <w:szCs w:val="28"/>
        </w:rPr>
      </w:pPr>
      <w:r w:rsidRPr="00891C52">
        <w:rPr>
          <w:sz w:val="28"/>
          <w:szCs w:val="28"/>
        </w:rPr>
        <w:tab/>
        <w:t>1.</w:t>
      </w:r>
      <w:r w:rsidR="00F2547D">
        <w:rPr>
          <w:sz w:val="28"/>
          <w:szCs w:val="28"/>
        </w:rPr>
        <w:t xml:space="preserve"> Коммуникативный акт</w:t>
      </w:r>
      <w:r w:rsidRPr="00891C52">
        <w:rPr>
          <w:sz w:val="28"/>
          <w:szCs w:val="28"/>
        </w:rPr>
        <w:t xml:space="preserve">. </w:t>
      </w:r>
    </w:p>
    <w:p w:rsidR="0014289B" w:rsidRDefault="0014289B" w:rsidP="0014289B">
      <w:pPr>
        <w:ind w:firstLine="709"/>
        <w:jc w:val="both"/>
        <w:rPr>
          <w:sz w:val="28"/>
          <w:szCs w:val="28"/>
        </w:rPr>
      </w:pPr>
      <w:r w:rsidRPr="00891C52">
        <w:rPr>
          <w:sz w:val="28"/>
          <w:szCs w:val="28"/>
        </w:rPr>
        <w:t xml:space="preserve">2. </w:t>
      </w:r>
      <w:r w:rsidR="00F2547D">
        <w:rPr>
          <w:sz w:val="28"/>
          <w:szCs w:val="28"/>
        </w:rPr>
        <w:t>Вербальная и невербальн6ая коммуникация</w:t>
      </w:r>
      <w:r w:rsidRPr="00891C52">
        <w:rPr>
          <w:sz w:val="28"/>
          <w:szCs w:val="28"/>
        </w:rPr>
        <w:t>.</w:t>
      </w:r>
    </w:p>
    <w:p w:rsidR="00F2547D" w:rsidRPr="00891C52" w:rsidRDefault="00F2547D" w:rsidP="001428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Коммуникационная деятельность. </w:t>
      </w:r>
    </w:p>
    <w:p w:rsidR="0014289B" w:rsidRPr="00891C52" w:rsidRDefault="0014289B" w:rsidP="0014289B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289B" w:rsidRPr="00891C52" w:rsidRDefault="0014289B" w:rsidP="0014289B">
      <w:pPr>
        <w:pStyle w:val="Default"/>
        <w:jc w:val="center"/>
        <w:rPr>
          <w:b/>
          <w:sz w:val="28"/>
          <w:szCs w:val="28"/>
          <w:lang w:eastAsia="ru-RU"/>
        </w:rPr>
      </w:pPr>
    </w:p>
    <w:p w:rsidR="0014289B" w:rsidRPr="00891C52" w:rsidRDefault="0014289B" w:rsidP="0014289B">
      <w:pPr>
        <w:jc w:val="center"/>
        <w:rPr>
          <w:spacing w:val="-6"/>
          <w:sz w:val="28"/>
          <w:szCs w:val="28"/>
        </w:rPr>
      </w:pPr>
      <w:r w:rsidRPr="00891C52">
        <w:rPr>
          <w:i/>
          <w:iCs/>
          <w:spacing w:val="-6"/>
          <w:sz w:val="28"/>
          <w:szCs w:val="28"/>
        </w:rPr>
        <w:t>Основная часть</w:t>
      </w:r>
    </w:p>
    <w:p w:rsidR="0014289B" w:rsidRDefault="0014289B" w:rsidP="008D03E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В каких бы условиях ни осуществлялась речевая коммуникация, с помощью каких бы средств ни передавалась информация, сколько бы человек ни принимали участие в общении, в основе лежит единая схема, или </w:t>
      </w:r>
      <w:r w:rsidRPr="00C66949">
        <w:rPr>
          <w:rFonts w:ascii="Times New Roman" w:hAnsi="Times New Roman" w:cs="Times New Roman"/>
          <w:bCs/>
          <w:sz w:val="28"/>
          <w:szCs w:val="28"/>
          <w:lang w:eastAsia="ru-RU"/>
        </w:rPr>
        <w:t>модель.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Компонентами этой модели являются: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отправитель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(или адресант) – говорящий или пишущий человек;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получатель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(или адресат) – читающий или слушающий человек;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сообщение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(текст в устной или письменной форме) – неотъемлемая часть модели, поскольку без обмена информацией не может быть речевой коммуникации.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Отдельное речевое действие (фрагмент коммуникации) называется </w:t>
      </w:r>
      <w:r w:rsidRPr="00C66949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коммуникативным актом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(например, в диалоге – реплика одного из собеседников).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Простейшая схема отдельного коммуникативного акта в процессе речевой коммуникации выглядит следующим образом: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33875" cy="714375"/>
            <wp:effectExtent l="19050" t="0" r="9525" b="0"/>
            <wp:docPr id="1" name="Рисунок 1" descr="http://www.libma.ru/jazykoznanie/rechevaja_kommunikacija/i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ma.ru/jazykoznanie/rechevaja_kommunikacija/i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коммуникативного акта отправитель информации (например, говорящий), имея мотив высказывания, строит его во внутренней речи, а при переводе во внешнюю речь кодирует в звуки. Получатель, воспринимая поступающий сигнал, декодирует его и распознает смысл высказывания. У него также возникает мотив высказывания, происходит обмен репликами, т. е. осуществляется обратная связь. Другими словами, отправитель и получатель меняются местами, но схема коммуникативного акта остается при этом прежней.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Таким образом, речевая коммуникация – это общение людей, понимаемое в широком смысле слова не только как разговор или беседа, а как любое взаимодействие с целью обмена информацией (чтение, письмо и т. д.).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Общение осуществляется в процессе речевой деятельности человека с помощью вербальных (словесных) и невербальных средств. Вербальная речевая деятельность включает четыре аспекта: говорение, слушание, чтение, письмо.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речевого общения – обмен информацией. В соответствии с этим задачи, которые решает человек в процессе общения, можно свести 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следующим основным: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эффективное получение информации;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эффективная передача информации;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достижение поставленной цели путем убеждения собеседника и побуждения его к действию;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получение дополнительной информации о собеседнике;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sz w:val="28"/>
          <w:szCs w:val="28"/>
          <w:lang w:eastAsia="ru-RU"/>
        </w:rPr>
        <w:t>• позитивная самопрезентация.</w:t>
      </w:r>
    </w:p>
    <w:p w:rsidR="00F2547D" w:rsidRPr="00C66949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Эффективное получение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относится как к устной, так и к письменной речи и зависит от уровня владения навыками чтения и слушания. 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Эффективная передача информации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письменной</w:t>
      </w:r>
      <w:proofErr w:type="gramEnd"/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 и устной формах) предполагает владение навыками письма и говорения. 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Достижение поставленной цели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 xml:space="preserve">путем убеждения собеседника предполагает знание 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основных риторических приемов (как в устной, так и в письменной речи), а также владение речевыми тактиками убеждения и побуждения. 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Получение дополнительной информации о собеседнике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возможно на основе знания основных закономерностей функционирования языка в обществе (чтобы определить уровень социально-культурного развития человека, его социальную принадлежность), умения различать оттенки интонации и голоса собеседника (чтобы оценить его эмоциональное состояние), умения интерпретировать содержание его высказываний и понять возможный подтекст</w:t>
      </w:r>
      <w:proofErr w:type="gramStart"/>
      <w:r w:rsidRPr="00C6694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C6694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озитивная самопрезентация </w:t>
      </w:r>
      <w:r w:rsidRPr="00C66949">
        <w:rPr>
          <w:rFonts w:ascii="Times New Roman" w:hAnsi="Times New Roman" w:cs="Times New Roman"/>
          <w:sz w:val="28"/>
          <w:szCs w:val="28"/>
          <w:lang w:eastAsia="ru-RU"/>
        </w:rPr>
        <w:t>означает способность произвести хорошее впечатление на собеседника (или на читателя) и предполагает владение основами культуры речи, что включает в себя и знание норм языка, и умение «исполнить» свою речь в приятной для собеседника манере, продемонстрировав свои положительные качества.</w:t>
      </w:r>
    </w:p>
    <w:p w:rsidR="0014289B" w:rsidRDefault="0014289B" w:rsidP="008D03EA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15F" w:rsidRPr="008D03EA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215F" w:rsidRPr="008D03EA">
        <w:rPr>
          <w:rFonts w:ascii="Times New Roman" w:hAnsi="Times New Roman" w:cs="Times New Roman"/>
          <w:sz w:val="28"/>
          <w:szCs w:val="28"/>
        </w:rPr>
        <w:t>Передача любой информации возможна лишь посредством знаковых систем.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15F" w:rsidRPr="008D03EA">
        <w:rPr>
          <w:rFonts w:ascii="Times New Roman" w:hAnsi="Times New Roman" w:cs="Times New Roman"/>
          <w:sz w:val="28"/>
          <w:szCs w:val="28"/>
        </w:rPr>
        <w:t>Знаковые системы, которые используются в коммуникативном процессе, лежат в основе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="000E215F" w:rsidRPr="008D03EA">
        <w:rPr>
          <w:rFonts w:ascii="Times New Roman" w:hAnsi="Times New Roman" w:cs="Times New Roman"/>
          <w:sz w:val="28"/>
          <w:szCs w:val="28"/>
        </w:rPr>
        <w:t>двух традиционно выделяемых видов коммуникации: вербальной (с речью в качестве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="000E215F" w:rsidRPr="008D03EA">
        <w:rPr>
          <w:rFonts w:ascii="Times New Roman" w:hAnsi="Times New Roman" w:cs="Times New Roman"/>
          <w:sz w:val="28"/>
          <w:szCs w:val="28"/>
        </w:rPr>
        <w:t>знаковой системы) и невербальной (с использованием различных неречевых знаковых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="000E215F" w:rsidRPr="008D03EA">
        <w:rPr>
          <w:rFonts w:ascii="Times New Roman" w:hAnsi="Times New Roman" w:cs="Times New Roman"/>
          <w:sz w:val="28"/>
          <w:szCs w:val="28"/>
        </w:rPr>
        <w:t>систем).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Вербальная коммуникация </w:t>
      </w:r>
      <w:r w:rsidR="008D03EA">
        <w:rPr>
          <w:rFonts w:ascii="Times New Roman" w:hAnsi="Times New Roman" w:cs="Times New Roman"/>
          <w:sz w:val="28"/>
          <w:szCs w:val="28"/>
        </w:rPr>
        <w:t xml:space="preserve">- </w:t>
      </w:r>
      <w:r w:rsidRPr="008D03EA">
        <w:rPr>
          <w:rFonts w:ascii="Times New Roman" w:hAnsi="Times New Roman" w:cs="Times New Roman"/>
          <w:sz w:val="28"/>
          <w:szCs w:val="28"/>
        </w:rPr>
        <w:t xml:space="preserve">это процесс двустороннего речевого обмена информацией, ведущей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взаимному пониманию.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Вербальная коммуникация использует в качестве знаковой системы человеческую речь,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естественный звуковой язык, т.е. систему фонетических знаков, включающую два принципа: лексический и синтаксический.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Формы ВК – устная речь, письменная речь, устно-письменная речь.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 Устная речь – это речь звучащая, она создается в процессе разговора. Для нее характерны словесная импровизация и некоторые языковые особенности: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- свобода в выборе лексики и использование простых предложений;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lastRenderedPageBreak/>
        <w:t>- употребление побудительных, вопросительных, восклицательных предложений различного рода;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- повторы и незаконченность выражения мысли. 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Письменная речь – это графически закрепленная речь, заранее обдуманная и исправленная. Для нее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характерны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преобладание книжной лексики, наличие сложных предлогов, строгое соблюдение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языковых норм, отсутствие внеязыковых элементов.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Письменная речь обычно обращена на зрительное восприятие. </w:t>
      </w:r>
    </w:p>
    <w:p w:rsidR="000E215F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Устно-пись</w:t>
      </w:r>
      <w:r w:rsidR="000E215F" w:rsidRPr="008D03EA">
        <w:rPr>
          <w:rFonts w:ascii="Times New Roman" w:hAnsi="Times New Roman" w:cs="Times New Roman"/>
          <w:sz w:val="28"/>
          <w:szCs w:val="28"/>
        </w:rPr>
        <w:t xml:space="preserve">менная речь - графически оформленная речь, организованная на основе буквенных и прочих изображений, которая, несмотря на письменную форму, обладает характеристиками устной речи с точки зрения структуры и лексики. 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Невербальная коммуникация </w:t>
      </w:r>
      <w:r w:rsidR="008D03EA">
        <w:rPr>
          <w:rFonts w:ascii="Times New Roman" w:hAnsi="Times New Roman" w:cs="Times New Roman"/>
          <w:sz w:val="28"/>
          <w:szCs w:val="28"/>
        </w:rPr>
        <w:t xml:space="preserve">- </w:t>
      </w:r>
      <w:r w:rsidRPr="008D03EA">
        <w:rPr>
          <w:rFonts w:ascii="Times New Roman" w:hAnsi="Times New Roman" w:cs="Times New Roman"/>
          <w:sz w:val="28"/>
          <w:szCs w:val="28"/>
        </w:rPr>
        <w:t>это общение, обмен информацией без помощи слов. Это жесты, мимика, различные сигнальные и знаковые системы.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Все эти способы общения по аналогии иногда также называют языками – первичными и вторичными, или естественными и искусственным.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В первичных языках сигналы непосредственно обозначают смыслы. Во вторичных языках сигналами закодированы определенные слова, а уж за словами мы понимаем смыслы.</w:t>
      </w:r>
    </w:p>
    <w:p w:rsidR="000E215F" w:rsidRPr="008D03EA" w:rsidRDefault="000E215F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Формы НК </w:t>
      </w:r>
      <w:r w:rsidR="008D03EA">
        <w:rPr>
          <w:rFonts w:ascii="Times New Roman" w:hAnsi="Times New Roman" w:cs="Times New Roman"/>
          <w:sz w:val="28"/>
          <w:szCs w:val="28"/>
        </w:rPr>
        <w:t>–</w:t>
      </w:r>
      <w:r w:rsidRPr="008D03EA">
        <w:rPr>
          <w:rFonts w:ascii="Times New Roman" w:hAnsi="Times New Roman" w:cs="Times New Roman"/>
          <w:sz w:val="28"/>
          <w:szCs w:val="28"/>
        </w:rPr>
        <w:t xml:space="preserve"> КИНЕСИКА</w:t>
      </w:r>
      <w:r w:rsidR="008D03EA">
        <w:rPr>
          <w:rFonts w:ascii="Times New Roman" w:hAnsi="Times New Roman" w:cs="Times New Roman"/>
          <w:sz w:val="28"/>
          <w:szCs w:val="28"/>
        </w:rPr>
        <w:t>,</w:t>
      </w:r>
      <w:r w:rsidRPr="008D03EA">
        <w:rPr>
          <w:rFonts w:ascii="Times New Roman" w:hAnsi="Times New Roman" w:cs="Times New Roman"/>
          <w:sz w:val="28"/>
          <w:szCs w:val="28"/>
        </w:rPr>
        <w:t xml:space="preserve"> ТАКЕСИКА</w:t>
      </w:r>
      <w:r w:rsidR="008D03EA">
        <w:rPr>
          <w:rFonts w:ascii="Times New Roman" w:hAnsi="Times New Roman" w:cs="Times New Roman"/>
          <w:sz w:val="28"/>
          <w:szCs w:val="28"/>
        </w:rPr>
        <w:t>,</w:t>
      </w:r>
      <w:r w:rsidRPr="008D03EA">
        <w:rPr>
          <w:rFonts w:ascii="Times New Roman" w:hAnsi="Times New Roman" w:cs="Times New Roman"/>
          <w:sz w:val="28"/>
          <w:szCs w:val="28"/>
        </w:rPr>
        <w:t xml:space="preserve"> ПРОКСЕМИКА.</w:t>
      </w:r>
    </w:p>
    <w:p w:rsidR="000E215F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Кинесика - совокупность телодвижений, (жестов, мимики), применяемых в процессе 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общения (за исключением движений речевого аппарата). Важно учитывать, что в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культурах один и тот же жест может трактоваться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по разному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>.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Такесика – общение с помощью прикосновений (похлопываний, рукопожатий, поцелуев, ударов и т.д.).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Проксемика - пространственнпя и временная знаковпя система общения.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3EA" w:rsidRPr="008D03EA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D03EA" w:rsidRPr="008D03EA">
        <w:rPr>
          <w:rFonts w:ascii="Times New Roman" w:hAnsi="Times New Roman" w:cs="Times New Roman"/>
          <w:sz w:val="28"/>
          <w:szCs w:val="28"/>
        </w:rPr>
        <w:t>Всякая социальная коммуникация по определению представляет собой социально-коммуникационный процесс. Движущими силами, детерминирующими течение процесса</w:t>
      </w:r>
      <w:r w:rsidR="008D03EA">
        <w:rPr>
          <w:rFonts w:ascii="Times New Roman" w:hAnsi="Times New Roman" w:cs="Times New Roman"/>
          <w:sz w:val="28"/>
          <w:szCs w:val="28"/>
        </w:rPr>
        <w:t xml:space="preserve"> </w:t>
      </w:r>
      <w:r w:rsidR="008D03EA" w:rsidRPr="008D03EA">
        <w:rPr>
          <w:rFonts w:ascii="Times New Roman" w:hAnsi="Times New Roman" w:cs="Times New Roman"/>
          <w:sz w:val="28"/>
          <w:szCs w:val="28"/>
        </w:rPr>
        <w:t>и ею конечные результаты, могут быть: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а) стихийные естественные силы, чуждые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сознательному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целенолаганию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б) целенаправленно действующий субъект (деятель), стремящийся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доступные ему средства для достижения собственных целей.</w:t>
      </w:r>
    </w:p>
    <w:p w:rsidR="008D03EA" w:rsidRPr="008D03EA" w:rsidRDefault="008D03EA" w:rsidP="008D03EA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Коммуникационные процессы, целенаправленно осуществляемые субъектами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коммуникации</w:t>
      </w:r>
      <w:r w:rsidR="009D4ADD">
        <w:rPr>
          <w:rFonts w:ascii="Times New Roman" w:hAnsi="Times New Roman" w:cs="Times New Roman"/>
          <w:sz w:val="28"/>
          <w:szCs w:val="28"/>
        </w:rPr>
        <w:t>,</w:t>
      </w:r>
      <w:r w:rsidRPr="008D03EA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D4ADD">
        <w:rPr>
          <w:rFonts w:ascii="Times New Roman" w:hAnsi="Times New Roman" w:cs="Times New Roman"/>
          <w:sz w:val="28"/>
          <w:szCs w:val="28"/>
        </w:rPr>
        <w:t>ся</w:t>
      </w:r>
      <w:r w:rsidRPr="008D03EA">
        <w:rPr>
          <w:rFonts w:ascii="Times New Roman" w:hAnsi="Times New Roman" w:cs="Times New Roman"/>
          <w:sz w:val="28"/>
          <w:szCs w:val="28"/>
        </w:rPr>
        <w:t xml:space="preserve"> коммуникационной деятельностью.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 xml:space="preserve">Формы коммуникационной деятельности определяются в зависимости от целевыхустановок,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свойст</w:t>
      </w:r>
      <w:bookmarkStart w:id="0" w:name="_GoBack"/>
      <w:bookmarkEnd w:id="0"/>
      <w:r w:rsidRPr="008D03EA">
        <w:rPr>
          <w:rFonts w:ascii="Times New Roman" w:hAnsi="Times New Roman" w:cs="Times New Roman"/>
          <w:sz w:val="28"/>
          <w:szCs w:val="28"/>
        </w:rPr>
        <w:t>венных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партнерам по коммуникации. Возможны три варианта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ОБЩЕНИЕ. Участники коммуникационной деятельности относятся друг к другу как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равноправным, самоценным субъектам, не пытаясь управлять (манипулировать) 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другом. Имеет место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субъект-субъектное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отношение в виде диалога равноценных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личностей. Коммуникационная деятельность носит творческий характер в том смысле,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достигается общность партнеров, возникает новое психическое образование, обозначаемое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словом "мы".</w:t>
      </w:r>
    </w:p>
    <w:p w:rsidR="008D03EA" w:rsidRP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УПРАВЛЕНИЕ. Коммуникант рассматривает реципиента как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коммуникационного воздействия, как средство достижения своих целей. В этом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возникают </w:t>
      </w:r>
      <w:proofErr w:type="gramStart"/>
      <w:r w:rsidRPr="008D03EA">
        <w:rPr>
          <w:rFonts w:ascii="Times New Roman" w:hAnsi="Times New Roman" w:cs="Times New Roman"/>
          <w:sz w:val="28"/>
          <w:szCs w:val="28"/>
        </w:rPr>
        <w:t>субъект-объектные</w:t>
      </w:r>
      <w:proofErr w:type="gramEnd"/>
      <w:r w:rsidRPr="008D03EA">
        <w:rPr>
          <w:rFonts w:ascii="Times New Roman" w:hAnsi="Times New Roman" w:cs="Times New Roman"/>
          <w:sz w:val="28"/>
          <w:szCs w:val="28"/>
        </w:rPr>
        <w:t xml:space="preserve"> отношения, которые свойственны 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деятельности в форме управления. Управлять людьми можно путем приказа (коммуникант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имеет властные полномочия, признаваемые реципиентом), обучения (педагогические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средства и методы, воздействующие на духовное развитие ученика), внушения (суггестия),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когда используется принудительная сила слова.</w:t>
      </w:r>
    </w:p>
    <w:p w:rsidR="008D03EA" w:rsidRDefault="008D03EA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EA">
        <w:rPr>
          <w:rFonts w:ascii="Times New Roman" w:hAnsi="Times New Roman" w:cs="Times New Roman"/>
          <w:sz w:val="28"/>
          <w:szCs w:val="28"/>
        </w:rPr>
        <w:t>ПОДРАЖАНИЕ. Реципиент целенаправленно выбирает коммуниканта и использует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в качестве образца для подражания. Коммуникант при этом зачастую не осознает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 xml:space="preserve">участия в коммуникационном акте. Образуется </w:t>
      </w:r>
      <w:r w:rsidRPr="008D03EA">
        <w:rPr>
          <w:rFonts w:ascii="Times New Roman" w:hAnsi="Times New Roman" w:cs="Times New Roman"/>
          <w:sz w:val="28"/>
          <w:szCs w:val="28"/>
        </w:rPr>
        <w:lastRenderedPageBreak/>
        <w:t>обьект-субъектное отношение, где активным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субъектом становится реципиент, а пассивным объектом, как ни парадоксально,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3EA">
        <w:rPr>
          <w:rFonts w:ascii="Times New Roman" w:hAnsi="Times New Roman" w:cs="Times New Roman"/>
          <w:sz w:val="28"/>
          <w:szCs w:val="28"/>
        </w:rPr>
        <w:t>коммуникант.</w:t>
      </w:r>
    </w:p>
    <w:p w:rsidR="00F2547D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47D" w:rsidRDefault="00F2547D" w:rsidP="00F2547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47D">
        <w:rPr>
          <w:rFonts w:ascii="Times New Roman" w:hAnsi="Times New Roman" w:cs="Times New Roman"/>
          <w:b/>
          <w:sz w:val="28"/>
          <w:szCs w:val="28"/>
        </w:rPr>
        <w:t>Вопросы для самоконтроля.</w:t>
      </w:r>
    </w:p>
    <w:p w:rsidR="00F2547D" w:rsidRDefault="00F2547D" w:rsidP="00F2547D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Охарактеризуйте э</w:t>
      </w:r>
      <w:r w:rsidRPr="00F2547D">
        <w:rPr>
          <w:rFonts w:ascii="Times New Roman" w:hAnsi="Times New Roman" w:cs="Times New Roman"/>
          <w:sz w:val="28"/>
          <w:szCs w:val="28"/>
        </w:rPr>
        <w:t>тические аспекты речевого общения.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элементы м</w:t>
      </w:r>
      <w:r w:rsidRPr="00F2547D">
        <w:rPr>
          <w:rFonts w:ascii="Times New Roman" w:hAnsi="Times New Roman" w:cs="Times New Roman"/>
          <w:sz w:val="28"/>
          <w:szCs w:val="28"/>
        </w:rPr>
        <w:t>одели речевой коммуникации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«</w:t>
      </w:r>
      <w:r w:rsidRPr="00F2547D">
        <w:rPr>
          <w:rFonts w:ascii="Times New Roman" w:hAnsi="Times New Roman" w:cs="Times New Roman"/>
          <w:sz w:val="28"/>
          <w:szCs w:val="28"/>
        </w:rPr>
        <w:t>деятельностная модель речевой коммуникации</w:t>
      </w:r>
      <w:r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ф</w:t>
      </w:r>
      <w:r w:rsidRPr="00F2547D">
        <w:rPr>
          <w:rFonts w:ascii="Times New Roman" w:hAnsi="Times New Roman" w:cs="Times New Roman"/>
          <w:sz w:val="28"/>
          <w:szCs w:val="28"/>
        </w:rPr>
        <w:t>ормы ком</w:t>
      </w:r>
      <w:r>
        <w:rPr>
          <w:rFonts w:ascii="Times New Roman" w:hAnsi="Times New Roman" w:cs="Times New Roman"/>
          <w:sz w:val="28"/>
          <w:szCs w:val="28"/>
        </w:rPr>
        <w:t xml:space="preserve">муникационной </w:t>
      </w:r>
      <w:r w:rsidRPr="00F2547D">
        <w:rPr>
          <w:rFonts w:ascii="Times New Roman" w:hAnsi="Times New Roman" w:cs="Times New Roman"/>
          <w:sz w:val="28"/>
          <w:szCs w:val="28"/>
        </w:rPr>
        <w:t>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ельности. </w:t>
      </w:r>
    </w:p>
    <w:p w:rsidR="00F2547D" w:rsidRPr="00F2547D" w:rsidRDefault="00F2547D" w:rsidP="00F254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э</w:t>
      </w:r>
      <w:r w:rsidRPr="00F2547D">
        <w:rPr>
          <w:rFonts w:ascii="Times New Roman" w:hAnsi="Times New Roman" w:cs="Times New Roman"/>
          <w:sz w:val="28"/>
          <w:szCs w:val="28"/>
        </w:rPr>
        <w:t xml:space="preserve">лементы речевого акта. </w:t>
      </w:r>
    </w:p>
    <w:p w:rsidR="00F2547D" w:rsidRPr="00F2547D" w:rsidRDefault="00F2547D" w:rsidP="00F2547D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547D" w:rsidRPr="00F2547D" w:rsidSect="0061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5D3F"/>
    <w:multiLevelType w:val="hybridMultilevel"/>
    <w:tmpl w:val="1218A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62AAD"/>
    <w:multiLevelType w:val="hybridMultilevel"/>
    <w:tmpl w:val="507E6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6322B"/>
    <w:multiLevelType w:val="hybridMultilevel"/>
    <w:tmpl w:val="2724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A24FB"/>
    <w:multiLevelType w:val="hybridMultilevel"/>
    <w:tmpl w:val="2DBA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D7A6A"/>
    <w:multiLevelType w:val="hybridMultilevel"/>
    <w:tmpl w:val="2730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5F"/>
    <w:rsid w:val="000E215F"/>
    <w:rsid w:val="0014289B"/>
    <w:rsid w:val="00143E54"/>
    <w:rsid w:val="00312143"/>
    <w:rsid w:val="00527B2C"/>
    <w:rsid w:val="006111D9"/>
    <w:rsid w:val="007D5DB0"/>
    <w:rsid w:val="008D03EA"/>
    <w:rsid w:val="009D4ADD"/>
    <w:rsid w:val="00A92BCD"/>
    <w:rsid w:val="00F2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99"/>
    <w:qFormat/>
    <w:rsid w:val="008D03EA"/>
    <w:pPr>
      <w:spacing w:after="0" w:line="240" w:lineRule="auto"/>
    </w:pPr>
  </w:style>
  <w:style w:type="paragraph" w:customStyle="1" w:styleId="Default">
    <w:name w:val="Default"/>
    <w:rsid w:val="001428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uiPriority w:val="99"/>
    <w:rsid w:val="0014289B"/>
    <w:rPr>
      <w:rFonts w:ascii="Arial" w:hAnsi="Arial"/>
      <w:b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25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4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2023-10-20T09:57:00Z</cp:lastPrinted>
  <dcterms:created xsi:type="dcterms:W3CDTF">2023-10-19T14:20:00Z</dcterms:created>
  <dcterms:modified xsi:type="dcterms:W3CDTF">2023-12-12T16:29:00Z</dcterms:modified>
</cp:coreProperties>
</file>