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3" w:rsidRPr="00891C52" w:rsidRDefault="005A2B83" w:rsidP="005A2B83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>
        <w:rPr>
          <w:b/>
          <w:sz w:val="28"/>
          <w:szCs w:val="28"/>
        </w:rPr>
        <w:t>Коммуникативные стратегии и тактики</w:t>
      </w:r>
      <w:r w:rsidRPr="00891C52">
        <w:rPr>
          <w:b/>
          <w:sz w:val="28"/>
          <w:szCs w:val="28"/>
        </w:rPr>
        <w:t>.</w:t>
      </w:r>
    </w:p>
    <w:p w:rsidR="005A2B83" w:rsidRPr="00891C52" w:rsidRDefault="005A2B83" w:rsidP="005A2B83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5A2B83" w:rsidRPr="00891C52" w:rsidRDefault="005A2B83" w:rsidP="005A2B83">
      <w:pPr>
        <w:ind w:firstLine="709"/>
        <w:jc w:val="center"/>
        <w:rPr>
          <w:b/>
          <w:sz w:val="28"/>
          <w:szCs w:val="28"/>
        </w:rPr>
      </w:pPr>
    </w:p>
    <w:p w:rsidR="005A2B83" w:rsidRPr="00891C52" w:rsidRDefault="005A2B83" w:rsidP="005A2B83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>
        <w:rPr>
          <w:sz w:val="28"/>
          <w:szCs w:val="28"/>
        </w:rPr>
        <w:t xml:space="preserve"> – перечислить и охарактеризовать основные коммуникативные стратегии и тактики</w:t>
      </w:r>
      <w:r w:rsidRPr="00891C52">
        <w:rPr>
          <w:sz w:val="28"/>
          <w:szCs w:val="28"/>
        </w:rPr>
        <w:t xml:space="preserve">. </w:t>
      </w:r>
    </w:p>
    <w:p w:rsidR="005A2B83" w:rsidRPr="00891C52" w:rsidRDefault="005A2B83" w:rsidP="005A2B83">
      <w:pPr>
        <w:jc w:val="both"/>
        <w:rPr>
          <w:sz w:val="28"/>
          <w:szCs w:val="28"/>
        </w:rPr>
      </w:pPr>
    </w:p>
    <w:p w:rsidR="005A2B83" w:rsidRPr="00891C52" w:rsidRDefault="005A2B83" w:rsidP="005A2B83">
      <w:pPr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>План лекции:</w:t>
      </w:r>
    </w:p>
    <w:p w:rsidR="005A2B83" w:rsidRPr="00891C52" w:rsidRDefault="005A2B83" w:rsidP="005A2B83">
      <w:pPr>
        <w:jc w:val="center"/>
        <w:rPr>
          <w:b/>
          <w:sz w:val="28"/>
          <w:szCs w:val="28"/>
        </w:rPr>
      </w:pPr>
    </w:p>
    <w:p w:rsidR="005A2B83" w:rsidRPr="00891C52" w:rsidRDefault="005A2B83" w:rsidP="005A2B83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22611F">
        <w:rPr>
          <w:sz w:val="28"/>
          <w:szCs w:val="28"/>
        </w:rPr>
        <w:t>Общие черты логически правильной речи</w:t>
      </w:r>
      <w:r w:rsidRPr="00891C52">
        <w:rPr>
          <w:sz w:val="28"/>
          <w:szCs w:val="28"/>
        </w:rPr>
        <w:t xml:space="preserve">. </w:t>
      </w:r>
    </w:p>
    <w:p w:rsidR="005A2B83" w:rsidRDefault="005A2B83" w:rsidP="005A2B83">
      <w:pPr>
        <w:ind w:firstLine="709"/>
        <w:jc w:val="both"/>
        <w:rPr>
          <w:sz w:val="28"/>
          <w:szCs w:val="28"/>
        </w:rPr>
      </w:pPr>
      <w:r w:rsidRPr="00891C52">
        <w:rPr>
          <w:sz w:val="28"/>
          <w:szCs w:val="28"/>
        </w:rPr>
        <w:t xml:space="preserve">2. </w:t>
      </w:r>
      <w:r w:rsidRPr="0022611F">
        <w:rPr>
          <w:sz w:val="28"/>
          <w:szCs w:val="28"/>
        </w:rPr>
        <w:t>Оценка содержания высказывания адресатами</w:t>
      </w:r>
      <w:r w:rsidRPr="00891C52">
        <w:rPr>
          <w:sz w:val="28"/>
          <w:szCs w:val="28"/>
        </w:rPr>
        <w:t>.</w:t>
      </w:r>
    </w:p>
    <w:p w:rsidR="005A2B83" w:rsidRPr="00891C52" w:rsidRDefault="005A2B83" w:rsidP="005A2B83">
      <w:pPr>
        <w:pStyle w:val="Default"/>
        <w:jc w:val="center"/>
        <w:rPr>
          <w:b/>
          <w:sz w:val="28"/>
          <w:szCs w:val="28"/>
          <w:lang w:eastAsia="ru-RU"/>
        </w:rPr>
      </w:pPr>
    </w:p>
    <w:p w:rsidR="005A2B83" w:rsidRPr="00891C52" w:rsidRDefault="005A2B83" w:rsidP="005A2B83">
      <w:pPr>
        <w:jc w:val="center"/>
        <w:rPr>
          <w:spacing w:val="-6"/>
          <w:sz w:val="28"/>
          <w:szCs w:val="28"/>
        </w:rPr>
      </w:pPr>
      <w:r w:rsidRPr="00891C52">
        <w:rPr>
          <w:i/>
          <w:iCs/>
          <w:spacing w:val="-6"/>
          <w:sz w:val="28"/>
          <w:szCs w:val="28"/>
        </w:rPr>
        <w:t>Основная часть</w:t>
      </w:r>
    </w:p>
    <w:p w:rsidR="005A2B83" w:rsidRDefault="005A2B83" w:rsidP="0022611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BE" w:rsidRPr="005A2B83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1. Общие черты логически правильной речи: </w:t>
      </w:r>
      <w:r w:rsidRPr="005A2B83">
        <w:rPr>
          <w:rFonts w:ascii="Times New Roman" w:hAnsi="Times New Roman" w:cs="Times New Roman"/>
          <w:sz w:val="28"/>
          <w:szCs w:val="28"/>
        </w:rPr>
        <w:t>определенность, последовательность,</w:t>
      </w:r>
      <w:r w:rsidR="0022611F" w:rsidRPr="005A2B83">
        <w:rPr>
          <w:rFonts w:ascii="Times New Roman" w:hAnsi="Times New Roman" w:cs="Times New Roman"/>
          <w:sz w:val="28"/>
          <w:szCs w:val="28"/>
        </w:rPr>
        <w:t xml:space="preserve"> </w:t>
      </w:r>
      <w:r w:rsidRPr="005A2B83">
        <w:rPr>
          <w:rFonts w:ascii="Times New Roman" w:hAnsi="Times New Roman" w:cs="Times New Roman"/>
          <w:sz w:val="28"/>
          <w:szCs w:val="28"/>
        </w:rPr>
        <w:t>доказательность.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Мыслить логично </w:t>
      </w:r>
      <w:r w:rsidR="0022611F">
        <w:rPr>
          <w:rFonts w:ascii="Times New Roman" w:hAnsi="Times New Roman" w:cs="Times New Roman"/>
          <w:sz w:val="28"/>
          <w:szCs w:val="28"/>
        </w:rPr>
        <w:t>–</w:t>
      </w:r>
      <w:r w:rsidRPr="0022611F">
        <w:rPr>
          <w:rFonts w:ascii="Times New Roman" w:hAnsi="Times New Roman" w:cs="Times New Roman"/>
          <w:sz w:val="28"/>
          <w:szCs w:val="28"/>
        </w:rPr>
        <w:t xml:space="preserve"> это значит мыслить точно и последовательно, не допуская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противоречий в своих рассуждениях, уметь разоблачать логические ошибки. Эти качества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мышления имеют большое значение в любой области научной и практической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деятельности</w:t>
      </w:r>
      <w:r w:rsidR="0022611F">
        <w:rPr>
          <w:rFonts w:ascii="Times New Roman" w:hAnsi="Times New Roman" w:cs="Times New Roman"/>
          <w:sz w:val="28"/>
          <w:szCs w:val="28"/>
        </w:rPr>
        <w:t>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1F">
        <w:rPr>
          <w:rFonts w:ascii="Times New Roman" w:hAnsi="Times New Roman" w:cs="Times New Roman"/>
          <w:b/>
          <w:sz w:val="28"/>
          <w:szCs w:val="28"/>
        </w:rPr>
        <w:t>Определ</w:t>
      </w:r>
      <w:r w:rsidRPr="0022611F">
        <w:rPr>
          <w:rFonts w:ascii="Times New Roman" w:hAnsi="Cambria Math" w:cs="Times New Roman"/>
          <w:b/>
          <w:sz w:val="28"/>
          <w:szCs w:val="28"/>
        </w:rPr>
        <w:t>ѐ</w:t>
      </w:r>
      <w:r w:rsidRPr="0022611F">
        <w:rPr>
          <w:rFonts w:ascii="Times New Roman" w:eastAsia="MS Mincho" w:hAnsi="Times New Roman" w:cs="Times New Roman"/>
          <w:b/>
          <w:sz w:val="28"/>
          <w:szCs w:val="28"/>
        </w:rPr>
        <w:t>нность</w:t>
      </w:r>
      <w:r w:rsidRPr="00226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– это наличие основного смыслового стержня – цели, к которой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направлена мысль и которая обусловливает е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 xml:space="preserve"> соответствующую организацию, та мысль,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для которой характерна строгая организация е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 xml:space="preserve"> смысловой структуры.</w:t>
      </w:r>
      <w:proofErr w:type="gramEnd"/>
      <w:r w:rsidRPr="0022611F">
        <w:rPr>
          <w:rFonts w:ascii="Times New Roman" w:hAnsi="Times New Roman" w:cs="Times New Roman"/>
          <w:sz w:val="28"/>
          <w:szCs w:val="28"/>
        </w:rPr>
        <w:t xml:space="preserve"> Логична та мысль,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которая учитывает логику самих вещей, событий. Всякая неопределенность,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расплывчатость предмета обсуждения неминуемо повлияет на неопределенность выводов</w:t>
      </w:r>
      <w:r w:rsidR="0022611F">
        <w:rPr>
          <w:rFonts w:ascii="Times New Roman" w:hAnsi="Times New Roman" w:cs="Times New Roman"/>
          <w:sz w:val="28"/>
          <w:szCs w:val="28"/>
        </w:rPr>
        <w:t>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22611F">
        <w:rPr>
          <w:rFonts w:ascii="Times New Roman" w:hAnsi="Times New Roman" w:cs="Times New Roman"/>
          <w:sz w:val="28"/>
          <w:szCs w:val="28"/>
        </w:rPr>
        <w:t>. Требование последовательности предполагает такой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порядок употребления языковых выражений в рассуждении, при котором оно становится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последовательным рассуждением. Критерий последовательности рассуждения означает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«неперестановочность», причинно следственную зависимость заключений от посылок.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>Рассуждение будет непоследовательным в том случае, если отдельные фразы можно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переставить местами, связывать их произвольно, нарочито, надуманно, когда отсутствует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принудительность перехода от информации одной фразы к информации др. Этот критерий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 xml:space="preserve">может предполагать также </w:t>
      </w:r>
      <w:r w:rsidRPr="0022611F">
        <w:rPr>
          <w:rFonts w:ascii="Times New Roman" w:hAnsi="Times New Roman" w:cs="Times New Roman"/>
          <w:sz w:val="28"/>
          <w:szCs w:val="28"/>
        </w:rPr>
        <w:lastRenderedPageBreak/>
        <w:t>использование информации в рассуждении по принципу «</w:t>
      </w:r>
      <w:proofErr w:type="gramStart"/>
      <w:r w:rsidRPr="002261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простого к сложному». Информация считается простой, если она не требует для своего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уяснения или понимания привлечения дополнительной информации. Поэтому требование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 xml:space="preserve">последовательности, как и </w:t>
      </w:r>
      <w:proofErr w:type="gramStart"/>
      <w:r w:rsidRPr="0022611F"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 w:rsidRPr="0022611F">
        <w:rPr>
          <w:rFonts w:ascii="Times New Roman" w:hAnsi="Times New Roman" w:cs="Times New Roman"/>
          <w:sz w:val="28"/>
          <w:szCs w:val="28"/>
        </w:rPr>
        <w:t xml:space="preserve"> два критерия, всегда относительно и зависит от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конкретного содержания той или иной познавательной ситуации.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b/>
          <w:sz w:val="28"/>
          <w:szCs w:val="28"/>
        </w:rPr>
        <w:t>Доказательность</w:t>
      </w:r>
      <w:r w:rsidRPr="0022611F">
        <w:rPr>
          <w:rFonts w:ascii="Times New Roman" w:hAnsi="Times New Roman" w:cs="Times New Roman"/>
          <w:sz w:val="28"/>
          <w:szCs w:val="28"/>
        </w:rPr>
        <w:t>. Требование доказательности выполняется в рассуждениях,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прежде всего, за счет соблюдения правил обоснования (доказательства) и логического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вывода. Особое внимание здесь необходимо обращать на предпосылочное знание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(аргументы). Необходимо строго следить за тем, чтобы их функцию выполняли лишь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положения, в истинности которых сомневаться не приходится. Общим моментом для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разных видов доказательства и вывода должно стать стремление убедить, а не только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продемонстрировать правильность или неправильность отдельных утверждений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рассуждения. Но доказательность рассуждения не будет достигнута, если используемые в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нем отдельные языковые выражения не удовлетворяют критериям определенности и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BE" w:rsidRPr="005A2B83" w:rsidRDefault="0022611F" w:rsidP="005A2B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B83">
        <w:rPr>
          <w:rFonts w:ascii="Times New Roman" w:hAnsi="Times New Roman" w:cs="Times New Roman"/>
          <w:sz w:val="28"/>
          <w:szCs w:val="28"/>
        </w:rPr>
        <w:t>2</w:t>
      </w:r>
      <w:r w:rsidR="001A22BE" w:rsidRPr="005A2B83">
        <w:rPr>
          <w:rFonts w:ascii="Times New Roman" w:hAnsi="Times New Roman" w:cs="Times New Roman"/>
          <w:sz w:val="28"/>
          <w:szCs w:val="28"/>
        </w:rPr>
        <w:t>. Оценка содержания высказывания адресатами: истинность/ложность,</w:t>
      </w:r>
      <w:r w:rsidR="005A2B83">
        <w:rPr>
          <w:rFonts w:ascii="Times New Roman" w:hAnsi="Times New Roman" w:cs="Times New Roman"/>
          <w:sz w:val="28"/>
          <w:szCs w:val="28"/>
        </w:rPr>
        <w:t xml:space="preserve"> </w:t>
      </w:r>
      <w:r w:rsidR="001A22BE" w:rsidRPr="005A2B83">
        <w:rPr>
          <w:rFonts w:ascii="Times New Roman" w:hAnsi="Times New Roman" w:cs="Times New Roman"/>
          <w:sz w:val="28"/>
          <w:szCs w:val="28"/>
        </w:rPr>
        <w:t>правильность/неправильность, многозначность, неопределенность,</w:t>
      </w:r>
    </w:p>
    <w:p w:rsidR="001A22BE" w:rsidRPr="005A2B83" w:rsidRDefault="001A22BE" w:rsidP="005A2B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B83">
        <w:rPr>
          <w:rFonts w:ascii="Times New Roman" w:hAnsi="Times New Roman" w:cs="Times New Roman"/>
          <w:sz w:val="28"/>
          <w:szCs w:val="28"/>
        </w:rPr>
        <w:t>недосказанность.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Истинность/ложность</w:t>
      </w:r>
      <w:r w:rsidRPr="0022611F">
        <w:rPr>
          <w:rFonts w:ascii="Times New Roman" w:hAnsi="Times New Roman" w:cs="Times New Roman"/>
          <w:sz w:val="28"/>
          <w:szCs w:val="28"/>
        </w:rPr>
        <w:t>. Когда речь идет об истинности/ложности суждений, имеют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виду соответствие/несоответствие их содержания реальному положению вещей. Однако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определение истинности/ложности суждений нередко становится нелегкой задачей. Это</w:t>
      </w:r>
      <w:r w:rsidR="0022611F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может быть связано с неоднозначностью слов, применяемых в высказываниях, или с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некорректным с точки зрения логики построением суждения. Причиной может быть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сложность структуры самого суждения или невозможность определения ложности либо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истинности в данный момент в силу неизвестности или недоступности необходимой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информации.</w:t>
      </w:r>
    </w:p>
    <w:p w:rsidR="000479DB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lastRenderedPageBreak/>
        <w:t>Правильность/неправильность</w:t>
      </w:r>
      <w:r w:rsidRPr="00226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>Понятие правильности/неправильности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рассуждения относится лишь к логическим действиям и операциям мышления. Если в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числе посылок умозаключения встречается ложная посылка, то при соблюдении правил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логики мы в заключении можем получить и истину, и ложь. Если правила логического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вывода нарушены, то в заключении также можем получить и истину и ложь.</w:t>
      </w:r>
    </w:p>
    <w:p w:rsidR="001A22BE" w:rsidRPr="000479DB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79DB">
        <w:rPr>
          <w:rFonts w:ascii="Times New Roman" w:hAnsi="Times New Roman" w:cs="Times New Roman"/>
          <w:iCs/>
          <w:sz w:val="28"/>
          <w:szCs w:val="28"/>
        </w:rPr>
        <w:t>Итак, с точки зрения содержания мышление может давать истинное или ложное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>отражение мира, а со стороны формы оно может быть логически правильным или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>неправильным. Истинность есть соответствие мысли действительности, а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>правильность</w:t>
      </w:r>
      <w:r w:rsidR="00047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79DB">
        <w:rPr>
          <w:rFonts w:ascii="Times New Roman" w:hAnsi="Times New Roman" w:cs="Times New Roman"/>
          <w:iCs/>
          <w:sz w:val="28"/>
          <w:szCs w:val="28"/>
        </w:rPr>
        <w:t xml:space="preserve">мышления - соблюдение законов и правил логики. 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Многозначность</w:t>
      </w:r>
      <w:r w:rsidRPr="0022611F">
        <w:rPr>
          <w:rFonts w:ascii="Times New Roman" w:hAnsi="Times New Roman" w:cs="Times New Roman"/>
          <w:sz w:val="28"/>
          <w:szCs w:val="28"/>
        </w:rPr>
        <w:t>. Характеристика выражения, имеющего в разных контекстах разное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значение. Нет такого языка, в котором каждому словесному знаку соответствовало бы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только одно значение. Подавляющее большинство слов обычного языка многозначно.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Между одними значениями трудно найти что-либо общее, между другими трудно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провести различие. Существует закономерность: чем употребительнее слово, тем оно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более многозначно.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 xml:space="preserve">С многозначностью связана одна из основных трудностей понимания </w:t>
      </w:r>
      <w:proofErr w:type="gramStart"/>
      <w:r w:rsidRPr="0022611F">
        <w:rPr>
          <w:rFonts w:ascii="Times New Roman" w:hAnsi="Times New Roman" w:cs="Times New Roman"/>
          <w:sz w:val="28"/>
          <w:szCs w:val="28"/>
        </w:rPr>
        <w:t>говорящими</w:t>
      </w:r>
      <w:proofErr w:type="gramEnd"/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друг друга. Правильно понять смысл слова можно, только учитывая его сочетание с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другими словами и ситуацию речи.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Неопределенность.</w:t>
      </w:r>
      <w:r w:rsidRPr="0022611F">
        <w:rPr>
          <w:rFonts w:ascii="Times New Roman" w:hAnsi="Times New Roman" w:cs="Times New Roman"/>
          <w:sz w:val="28"/>
          <w:szCs w:val="28"/>
        </w:rPr>
        <w:t xml:space="preserve"> Понятие является 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нным, когда оно имеет ясное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содержание. Понятие имеет ясное содержание в том случае, если можно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точно указать набор существенных признаков выражаемого объекта. Например, понятие «мастер спорта» является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нным. Оно имеет ясное содержание, т. к. можно точно указать его наиболее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важный отличительный признак – официально обладать спортивным разрядом мастера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спорта. Также относительно любого человека можно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 xml:space="preserve">точно сказать, </w:t>
      </w:r>
      <w:r w:rsidRPr="0022611F">
        <w:rPr>
          <w:rFonts w:ascii="Times New Roman" w:hAnsi="Times New Roman" w:cs="Times New Roman"/>
          <w:sz w:val="28"/>
          <w:szCs w:val="28"/>
        </w:rPr>
        <w:lastRenderedPageBreak/>
        <w:t>является он мастером спорта или нет, т. е. попадает или не попадает в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объ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м данного понятия.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1F">
        <w:rPr>
          <w:rFonts w:ascii="Times New Roman" w:hAnsi="Times New Roman" w:cs="Times New Roman"/>
          <w:sz w:val="28"/>
          <w:szCs w:val="28"/>
        </w:rPr>
        <w:t>Понятие является неопредел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нным, когда оно имеет неясное содержание. Если понятие характеризуется неясным содержанием, то это значит, что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невозможно точно указать наиболее важные отличительные признаки того объекта,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который оно выражает. Например, понятие «хороший спортсмен» является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неопредел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нным. Оно имеет неясное содержание, т. к. невозможно с точностью указать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существенные признаки хорошего спортсмена: нельзя однозначно ответить на вопрос,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кого следует считать хорошим спортсменом. То ли это тот, кто имеет разряд не ниже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мастера спорта, то ли тот, кто установил не менее одного мирового рекорда, то ли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многократный олимпийский чемпион, то ли хороший спортсмен – это тот, кто сам себя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таковым считает.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Недосказанность (умолчание</w:t>
      </w:r>
      <w:r w:rsidRPr="0022611F">
        <w:rPr>
          <w:rFonts w:ascii="Times New Roman" w:hAnsi="Times New Roman" w:cs="Times New Roman"/>
          <w:sz w:val="28"/>
          <w:szCs w:val="28"/>
        </w:rPr>
        <w:t>). Неполное высказывание, умолчание в речи о чем-нибудь существенном. Недосказанность отражает повышенную эмоциональность речи и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мобилизует контекстуальное воображение читателя: вследствие умолчания внимание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реципиента тем более концентрируется на том, что замалчивается; прерванную мысль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контекст обычно позволяет реконструировать до цельности. Таким образом,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недосказанность не создает тайны, а служит средством акцентирования того, о чем прямо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не сказано. Недосказанность есть требование, чтобы читатель сам расшифровал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пробел: она активизирует мысль читателя/слушателя. Недосказанность вводит в речь многозначительность, побуждает другую сторону к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домысливанию, подч</w:t>
      </w:r>
      <w:r w:rsidRPr="0022611F">
        <w:rPr>
          <w:rFonts w:ascii="Times New Roman" w:hAnsi="Cambria Math" w:cs="Times New Roman"/>
          <w:sz w:val="28"/>
          <w:szCs w:val="28"/>
        </w:rPr>
        <w:t>ѐ</w:t>
      </w:r>
      <w:r w:rsidRPr="0022611F">
        <w:rPr>
          <w:rFonts w:ascii="Times New Roman" w:hAnsi="Times New Roman" w:cs="Times New Roman"/>
          <w:sz w:val="28"/>
          <w:szCs w:val="28"/>
        </w:rPr>
        <w:t>ркивает несоразмерность глубины якобы заложенной мысли со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скромностью самого выражения. В русско</w:t>
      </w:r>
      <w:r w:rsidR="000479DB">
        <w:rPr>
          <w:rFonts w:ascii="Times New Roman" w:hAnsi="Times New Roman" w:cs="Times New Roman"/>
          <w:sz w:val="28"/>
          <w:szCs w:val="28"/>
        </w:rPr>
        <w:t xml:space="preserve">м языке </w:t>
      </w:r>
      <w:r w:rsidRPr="0022611F">
        <w:rPr>
          <w:rFonts w:ascii="Times New Roman" w:hAnsi="Times New Roman" w:cs="Times New Roman"/>
          <w:sz w:val="28"/>
          <w:szCs w:val="28"/>
        </w:rPr>
        <w:t>графическим выражением фигуры</w:t>
      </w:r>
      <w:r w:rsidR="000479DB">
        <w:rPr>
          <w:rFonts w:ascii="Times New Roman" w:hAnsi="Times New Roman" w:cs="Times New Roman"/>
          <w:sz w:val="28"/>
          <w:szCs w:val="28"/>
        </w:rPr>
        <w:t xml:space="preserve"> </w:t>
      </w:r>
      <w:r w:rsidRPr="0022611F">
        <w:rPr>
          <w:rFonts w:ascii="Times New Roman" w:hAnsi="Times New Roman" w:cs="Times New Roman"/>
          <w:sz w:val="28"/>
          <w:szCs w:val="28"/>
        </w:rPr>
        <w:t>умолчания служит знак многоточия.</w:t>
      </w:r>
    </w:p>
    <w:p w:rsidR="001A22BE" w:rsidRDefault="001A22BE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B83" w:rsidRDefault="005A2B83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83" w:rsidRDefault="005A2B83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83" w:rsidRDefault="005A2B83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83" w:rsidRDefault="005A2B83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83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</w:t>
      </w:r>
    </w:p>
    <w:p w:rsidR="005A2B83" w:rsidRDefault="005A2B83" w:rsidP="005A2B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к</w:t>
      </w:r>
      <w:r w:rsidRPr="005A2B83">
        <w:rPr>
          <w:rFonts w:ascii="Times New Roman" w:hAnsi="Times New Roman" w:cs="Times New Roman"/>
          <w:sz w:val="28"/>
          <w:szCs w:val="28"/>
        </w:rPr>
        <w:t>оммуникативнодеятельностный подход к тексту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к</w:t>
      </w:r>
      <w:r w:rsidRPr="005A2B83">
        <w:rPr>
          <w:rFonts w:ascii="Times New Roman" w:hAnsi="Times New Roman" w:cs="Times New Roman"/>
          <w:sz w:val="28"/>
          <w:szCs w:val="28"/>
        </w:rPr>
        <w:t>оммуникативность как интегральное свойство текста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</w:t>
      </w:r>
      <w:r w:rsidRPr="005A2B83">
        <w:rPr>
          <w:rFonts w:ascii="Times New Roman" w:hAnsi="Times New Roman" w:cs="Times New Roman"/>
          <w:sz w:val="28"/>
          <w:szCs w:val="28"/>
        </w:rPr>
        <w:t xml:space="preserve"> метатекст</w:t>
      </w:r>
      <w:r>
        <w:rPr>
          <w:rFonts w:ascii="Times New Roman" w:hAnsi="Times New Roman" w:cs="Times New Roman"/>
          <w:sz w:val="28"/>
          <w:szCs w:val="28"/>
        </w:rPr>
        <w:t xml:space="preserve"> от интертекста и </w:t>
      </w:r>
      <w:r w:rsidRPr="005A2B83">
        <w:rPr>
          <w:rFonts w:ascii="Times New Roman" w:hAnsi="Times New Roman" w:cs="Times New Roman"/>
          <w:sz w:val="28"/>
          <w:szCs w:val="28"/>
        </w:rPr>
        <w:t>гипертекст</w:t>
      </w:r>
      <w:r>
        <w:rPr>
          <w:rFonts w:ascii="Times New Roman" w:hAnsi="Times New Roman" w:cs="Times New Roman"/>
          <w:sz w:val="28"/>
          <w:szCs w:val="28"/>
        </w:rPr>
        <w:t xml:space="preserve">а? 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</w:t>
      </w:r>
      <w:r w:rsidRPr="005A2B83">
        <w:rPr>
          <w:rFonts w:ascii="Times New Roman" w:hAnsi="Times New Roman" w:cs="Times New Roman"/>
          <w:sz w:val="28"/>
          <w:szCs w:val="28"/>
        </w:rPr>
        <w:t>оотношение понятий текст и дискурс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A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83" w:rsidRPr="005A2B83" w:rsidRDefault="005A2B83" w:rsidP="005A2B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5A2B83">
        <w:rPr>
          <w:rFonts w:ascii="Times New Roman" w:hAnsi="Times New Roman" w:cs="Times New Roman"/>
          <w:sz w:val="28"/>
          <w:szCs w:val="28"/>
        </w:rPr>
        <w:t>направления в коммуникативном изучении текста и дискурс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A22BE" w:rsidRPr="0022611F" w:rsidRDefault="001A22BE" w:rsidP="005A2B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2BE" w:rsidRPr="0022611F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680"/>
    <w:multiLevelType w:val="hybridMultilevel"/>
    <w:tmpl w:val="9CC4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93021"/>
    <w:multiLevelType w:val="hybridMultilevel"/>
    <w:tmpl w:val="4B821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BE"/>
    <w:rsid w:val="000479DB"/>
    <w:rsid w:val="00175635"/>
    <w:rsid w:val="001A22BE"/>
    <w:rsid w:val="001F13A1"/>
    <w:rsid w:val="0022611F"/>
    <w:rsid w:val="005A2B83"/>
    <w:rsid w:val="006111D9"/>
    <w:rsid w:val="0088672C"/>
    <w:rsid w:val="00971396"/>
    <w:rsid w:val="00C9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2BE"/>
    <w:pPr>
      <w:spacing w:after="0" w:line="240" w:lineRule="auto"/>
    </w:pPr>
  </w:style>
  <w:style w:type="paragraph" w:customStyle="1" w:styleId="Default">
    <w:name w:val="Default"/>
    <w:rsid w:val="005A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5A2B83"/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2023-11-03T15:54:00Z</dcterms:created>
  <dcterms:modified xsi:type="dcterms:W3CDTF">2023-12-12T16:39:00Z</dcterms:modified>
</cp:coreProperties>
</file>